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8F" w:rsidRPr="00052D8F" w:rsidRDefault="00052D8F" w:rsidP="00052D8F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052D8F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Staple tracker</w:t>
      </w:r>
    </w:p>
    <w:p w:rsidR="00052D8F" w:rsidRPr="00052D8F" w:rsidRDefault="00052D8F" w:rsidP="00052D8F">
      <w:pPr>
        <w:widowControl/>
        <w:spacing w:after="240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Code for the method described in the paper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b/>
          <w:bCs/>
          <w:color w:val="333333"/>
          <w:kern w:val="0"/>
          <w:sz w:val="36"/>
        </w:rPr>
        <w:t>Staple: Complementary Learners for Real-Time Tracking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, by Luca Bertinetto, Jack Valmadre, Stuart Golodetz, Ondrej Miksik and Philip Torr (University of Oxford) - appeared at CVPR 2016.</w:t>
      </w:r>
    </w:p>
    <w:p w:rsidR="00052D8F" w:rsidRPr="00052D8F" w:rsidRDefault="00052D8F" w:rsidP="00052D8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052D8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Contacts</w:t>
      </w:r>
    </w:p>
    <w:p w:rsidR="00052D8F" w:rsidRPr="00052D8F" w:rsidRDefault="00052D8F" w:rsidP="00052D8F">
      <w:pPr>
        <w:widowControl/>
        <w:spacing w:after="240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For questions about the code or the paper, feel free contact us. You can find more info at the project page: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hyperlink r:id="rId7" w:history="1">
        <w:r w:rsidRPr="00052D8F">
          <w:rPr>
            <w:rFonts w:ascii="Segoe UI" w:eastAsia="宋体" w:hAnsi="Segoe UI" w:cs="Segoe UI"/>
            <w:color w:val="4078C0"/>
            <w:kern w:val="0"/>
            <w:sz w:val="36"/>
          </w:rPr>
          <w:t>http://robots.ox.ac.uk/~luca/staple.html</w:t>
        </w:r>
      </w:hyperlink>
    </w:p>
    <w:p w:rsidR="00052D8F" w:rsidRPr="00052D8F" w:rsidRDefault="00052D8F" w:rsidP="00052D8F">
      <w:pPr>
        <w:widowControl/>
        <w:spacing w:after="240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Please cite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@InProceedings{Bertinetto_2016_CVPR,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author = {Bertinetto, Luca and Valmadre, Jack and Golodetz, Stuart and Miksik, Ondrej and Torr, Philip H. S.},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title = {Staple: Complementary Learners for Real-Time Tracking},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booktitle = {The IEEE Conference on Computer Vision and Pattern Recognition (CVPR)},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month = {June},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year = {2016}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}</w:t>
      </w:r>
    </w:p>
    <w:p w:rsidR="00052D8F" w:rsidRPr="00052D8F" w:rsidRDefault="00052D8F" w:rsidP="00052D8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052D8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Prerequisites</w:t>
      </w:r>
    </w:p>
    <w:p w:rsidR="00052D8F" w:rsidRPr="00052D8F" w:rsidRDefault="00052D8F" w:rsidP="00052D8F">
      <w:pPr>
        <w:widowControl/>
        <w:numPr>
          <w:ilvl w:val="0"/>
          <w:numId w:val="1"/>
        </w:numPr>
        <w:spacing w:beforeAutospacing="1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The code is mostly in MATLAB, except the workhorse of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fhog.m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, which is written in C and comes from Piotr Dollar toolbox</w:t>
      </w:r>
      <w:hyperlink r:id="rId8" w:history="1">
        <w:r w:rsidRPr="00052D8F">
          <w:rPr>
            <w:rFonts w:ascii="Segoe UI" w:eastAsia="宋体" w:hAnsi="Segoe UI" w:cs="Segoe UI"/>
            <w:color w:val="4078C0"/>
            <w:kern w:val="0"/>
            <w:sz w:val="36"/>
          </w:rPr>
          <w:t>http://vision.ucsd.edu/~pdollar/toolbox</w:t>
        </w:r>
      </w:hyperlink>
    </w:p>
    <w:p w:rsidR="00052D8F" w:rsidRPr="00052D8F" w:rsidRDefault="00052D8F" w:rsidP="00052D8F">
      <w:pPr>
        <w:widowControl/>
        <w:numPr>
          <w:ilvl w:val="0"/>
          <w:numId w:val="1"/>
        </w:numPr>
        <w:spacing w:before="60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gradientMex and mexResize have been compiled and tested for Ubuntu and Windows 8 (64 bit). You can easily recompile the sources in case of need.</w:t>
      </w:r>
    </w:p>
    <w:p w:rsidR="00052D8F" w:rsidRPr="00052D8F" w:rsidRDefault="00052D8F" w:rsidP="00052D8F">
      <w:pPr>
        <w:widowControl/>
        <w:numPr>
          <w:ilvl w:val="0"/>
          <w:numId w:val="1"/>
        </w:numPr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To use the webcam mode (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runTracker_webcam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), install MATLAB's webcam support from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hyperlink r:id="rId9" w:history="1">
        <w:r w:rsidRPr="00052D8F">
          <w:rPr>
            <w:rFonts w:ascii="Segoe UI" w:eastAsia="宋体" w:hAnsi="Segoe UI" w:cs="Segoe UI"/>
            <w:color w:val="4078C0"/>
            <w:kern w:val="0"/>
            <w:sz w:val="36"/>
          </w:rPr>
          <w:t>http://mathworks.com/hardware-support/matlab-webcam.html</w:t>
        </w:r>
      </w:hyperlink>
    </w:p>
    <w:p w:rsidR="00052D8F" w:rsidRPr="00052D8F" w:rsidRDefault="00052D8F" w:rsidP="00052D8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052D8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Modes</w:t>
      </w:r>
    </w:p>
    <w:p w:rsidR="00052D8F" w:rsidRPr="00052D8F" w:rsidRDefault="00052D8F" w:rsidP="00052D8F">
      <w:pPr>
        <w:widowControl/>
        <w:numPr>
          <w:ilvl w:val="0"/>
          <w:numId w:val="2"/>
        </w:numPr>
        <w:spacing w:beforeAutospacing="1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runTracker(sequence, start_frame)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runs the tracker on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sequence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from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start_frame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onwards.</w:t>
      </w:r>
    </w:p>
    <w:p w:rsidR="00052D8F" w:rsidRPr="00052D8F" w:rsidRDefault="00052D8F" w:rsidP="00052D8F">
      <w:pPr>
        <w:widowControl/>
        <w:numPr>
          <w:ilvl w:val="0"/>
          <w:numId w:val="2"/>
        </w:numPr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runTracker_webcam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starts an interactive webcam demo.</w:t>
      </w:r>
    </w:p>
    <w:p w:rsidR="00052D8F" w:rsidRPr="00052D8F" w:rsidRDefault="00052D8F" w:rsidP="00052D8F">
      <w:pPr>
        <w:widowControl/>
        <w:numPr>
          <w:ilvl w:val="0"/>
          <w:numId w:val="2"/>
        </w:numPr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runTracker_VOT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and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run_Staple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run the tracker within the benchmarks VOT and OTB respectively.</w:t>
      </w:r>
    </w:p>
    <w:p w:rsidR="00052D8F" w:rsidRPr="00052D8F" w:rsidRDefault="00052D8F" w:rsidP="00052D8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052D8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Format</w:t>
      </w:r>
    </w:p>
    <w:p w:rsidR="00052D8F" w:rsidRPr="00052D8F" w:rsidRDefault="00052D8F" w:rsidP="00052D8F">
      <w:pPr>
        <w:widowControl/>
        <w:spacing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For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runTracker(sequence, start_frame)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, make sure the directory tree looks like the following: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- staple/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runTracker.m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thisTracker.m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... 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- Sequences/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ball/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bicycle/</w:t>
      </w:r>
    </w:p>
    <w:p w:rsidR="00052D8F" w:rsidRPr="00052D8F" w:rsidRDefault="00052D8F" w:rsidP="00052D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 xml:space="preserve">    - (any other sequence with the specified format)</w:t>
      </w:r>
    </w:p>
    <w:p w:rsidR="00052D8F" w:rsidRPr="00052D8F" w:rsidRDefault="00052D8F" w:rsidP="00052D8F">
      <w:pPr>
        <w:widowControl/>
        <w:spacing w:after="240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Each sequence folder should have the following structure</w:t>
      </w:r>
    </w:p>
    <w:p w:rsidR="00052D8F" w:rsidRPr="00052D8F" w:rsidRDefault="00052D8F" w:rsidP="00052D8F">
      <w:pPr>
        <w:widowControl/>
        <w:numPr>
          <w:ilvl w:val="0"/>
          <w:numId w:val="3"/>
        </w:numPr>
        <w:spacing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&lt;sequence_name&gt;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/</w:t>
      </w:r>
    </w:p>
    <w:p w:rsidR="00052D8F" w:rsidRPr="00052D8F" w:rsidRDefault="00052D8F" w:rsidP="00052D8F">
      <w:pPr>
        <w:widowControl/>
        <w:numPr>
          <w:ilvl w:val="1"/>
          <w:numId w:val="3"/>
        </w:numPr>
        <w:spacing w:before="100" w:beforeAutospacing="1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imgs/</w:t>
      </w:r>
    </w:p>
    <w:p w:rsidR="00052D8F" w:rsidRPr="00052D8F" w:rsidRDefault="00052D8F" w:rsidP="00052D8F">
      <w:pPr>
        <w:widowControl/>
        <w:numPr>
          <w:ilvl w:val="2"/>
          <w:numId w:val="3"/>
        </w:numPr>
        <w:spacing w:before="100" w:beforeAutospacing="1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00000000.jpg (must be 8digit, any img format allowed)</w:t>
      </w:r>
    </w:p>
    <w:p w:rsidR="00052D8F" w:rsidRPr="00052D8F" w:rsidRDefault="00052D8F" w:rsidP="00052D8F">
      <w:pPr>
        <w:widowControl/>
        <w:numPr>
          <w:ilvl w:val="2"/>
          <w:numId w:val="3"/>
        </w:numPr>
        <w:spacing w:before="60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00000001.jpg</w:t>
      </w:r>
    </w:p>
    <w:p w:rsidR="00052D8F" w:rsidRPr="00052D8F" w:rsidRDefault="00052D8F" w:rsidP="00052D8F">
      <w:pPr>
        <w:widowControl/>
        <w:numPr>
          <w:ilvl w:val="2"/>
          <w:numId w:val="3"/>
        </w:numPr>
        <w:spacing w:before="60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...</w:t>
      </w:r>
    </w:p>
    <w:p w:rsidR="00052D8F" w:rsidRPr="00052D8F" w:rsidRDefault="00052D8F" w:rsidP="00052D8F">
      <w:pPr>
        <w:widowControl/>
        <w:numPr>
          <w:ilvl w:val="1"/>
          <w:numId w:val="3"/>
        </w:numPr>
        <w:spacing w:before="60" w:after="100"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groundtruth.txt</w:t>
      </w:r>
    </w:p>
    <w:p w:rsidR="00052D8F" w:rsidRPr="00052D8F" w:rsidRDefault="00052D8F" w:rsidP="00052D8F">
      <w:pPr>
        <w:widowControl/>
        <w:numPr>
          <w:ilvl w:val="1"/>
          <w:numId w:val="3"/>
        </w:numPr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&lt;sequence_name&gt;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_frames.txt</w:t>
      </w:r>
    </w:p>
    <w:p w:rsidR="00052D8F" w:rsidRPr="00052D8F" w:rsidRDefault="00052D8F" w:rsidP="00052D8F">
      <w:pPr>
        <w:widowControl/>
        <w:numPr>
          <w:ilvl w:val="0"/>
          <w:numId w:val="3"/>
        </w:numPr>
        <w:spacing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Consolas" w:eastAsia="宋体" w:hAnsi="Consolas" w:cs="宋体"/>
          <w:color w:val="333333"/>
          <w:kern w:val="0"/>
          <w:sz w:val="36"/>
        </w:rPr>
        <w:t>&lt;sequence_name&gt;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_frames.txt contains the interval of frames to track</w:t>
      </w:r>
    </w:p>
    <w:p w:rsidR="00052D8F" w:rsidRPr="00052D8F" w:rsidRDefault="00052D8F" w:rsidP="00052D8F">
      <w:pPr>
        <w:widowControl/>
        <w:numPr>
          <w:ilvl w:val="0"/>
          <w:numId w:val="3"/>
        </w:numPr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groundtruth.txt contains the per frame annotation. The ground truth bounding box can be expressed as a polygon, i.e.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&lt;x1&gt;,&lt;y1&gt;,&lt;x2&gt;,&lt;y2&gt;,&lt;x3&gt;,&lt;y3&gt;,&lt;x4&gt;,&lt;y4&gt;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, or as an axis-aligned bounding box, i.e.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&lt;top-x&gt;,&lt;top-y&gt;,&lt;width&gt;,&lt;height&gt;</w:t>
      </w:r>
    </w:p>
    <w:p w:rsidR="00052D8F" w:rsidRPr="00052D8F" w:rsidRDefault="00052D8F" w:rsidP="00052D8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052D8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F.A.Q.</w:t>
      </w:r>
    </w:p>
    <w:p w:rsidR="00052D8F" w:rsidRPr="00052D8F" w:rsidRDefault="00052D8F" w:rsidP="00052D8F">
      <w:pPr>
        <w:widowControl/>
        <w:spacing w:line="540" w:lineRule="atLeast"/>
        <w:jc w:val="left"/>
        <w:rPr>
          <w:rFonts w:ascii="Segoe UI" w:eastAsia="宋体" w:hAnsi="Segoe UI" w:cs="Segoe UI"/>
          <w:color w:val="777777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777777"/>
          <w:kern w:val="0"/>
          <w:sz w:val="36"/>
          <w:szCs w:val="36"/>
        </w:rPr>
        <w:t>How can I reproduce the exact same results of the paper?</w:t>
      </w:r>
    </w:p>
    <w:p w:rsidR="00052D8F" w:rsidRPr="00052D8F" w:rsidRDefault="00052D8F" w:rsidP="00052D8F">
      <w:pPr>
        <w:widowControl/>
        <w:spacing w:afterAutospacing="1" w:line="540" w:lineRule="atLeast"/>
        <w:jc w:val="left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Checkout the code at the commit tagged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cvpr16_results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, other commits and future versions might perform differently. As it is stated in the paper, the performance have been obtained using the last commit of the</w:t>
      </w:r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hyperlink r:id="rId10" w:history="1">
        <w:r w:rsidRPr="00052D8F">
          <w:rPr>
            <w:rFonts w:ascii="Segoe UI" w:eastAsia="宋体" w:hAnsi="Segoe UI" w:cs="Segoe UI"/>
            <w:color w:val="4078C0"/>
            <w:kern w:val="0"/>
            <w:sz w:val="36"/>
          </w:rPr>
          <w:t>VOT toolkit</w:t>
        </w:r>
      </w:hyperlink>
      <w:r w:rsidRPr="00052D8F">
        <w:rPr>
          <w:rFonts w:ascii="Segoe UI" w:eastAsia="宋体" w:hAnsi="Segoe UI" w:cs="Segoe UI"/>
          <w:color w:val="333333"/>
          <w:kern w:val="0"/>
          <w:sz w:val="36"/>
        </w:rPr>
        <w:t> 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available at the time of the paper submission (</w:t>
      </w:r>
      <w:r w:rsidRPr="00052D8F">
        <w:rPr>
          <w:rFonts w:ascii="Consolas" w:eastAsia="宋体" w:hAnsi="Consolas" w:cs="宋体"/>
          <w:color w:val="333333"/>
          <w:kern w:val="0"/>
          <w:sz w:val="36"/>
        </w:rPr>
        <w:t>d3b2b1d</w:t>
      </w:r>
      <w:r w:rsidRPr="00052D8F">
        <w:rPr>
          <w:rFonts w:ascii="Segoe UI" w:eastAsia="宋体" w:hAnsi="Segoe UI" w:cs="Segoe UI"/>
          <w:color w:val="333333"/>
          <w:kern w:val="0"/>
          <w:sz w:val="36"/>
          <w:szCs w:val="36"/>
        </w:rPr>
        <w:t>).</w:t>
      </w:r>
    </w:p>
    <w:p w:rsidR="004B1541" w:rsidRPr="00052D8F" w:rsidRDefault="004B1541"/>
    <w:sectPr w:rsidR="004B1541" w:rsidRPr="0005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41" w:rsidRDefault="004B1541" w:rsidP="00052D8F">
      <w:r>
        <w:separator/>
      </w:r>
    </w:p>
  </w:endnote>
  <w:endnote w:type="continuationSeparator" w:id="1">
    <w:p w:rsidR="004B1541" w:rsidRDefault="004B1541" w:rsidP="0005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41" w:rsidRDefault="004B1541" w:rsidP="00052D8F">
      <w:r>
        <w:separator/>
      </w:r>
    </w:p>
  </w:footnote>
  <w:footnote w:type="continuationSeparator" w:id="1">
    <w:p w:rsidR="004B1541" w:rsidRDefault="004B1541" w:rsidP="00052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2F85"/>
    <w:multiLevelType w:val="multilevel"/>
    <w:tmpl w:val="8AF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53EB9"/>
    <w:multiLevelType w:val="multilevel"/>
    <w:tmpl w:val="0C1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22725"/>
    <w:multiLevelType w:val="multilevel"/>
    <w:tmpl w:val="8B3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D8F"/>
    <w:rsid w:val="00052D8F"/>
    <w:rsid w:val="004B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52D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2D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52D8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52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2D8F"/>
  </w:style>
  <w:style w:type="character" w:styleId="a6">
    <w:name w:val="Strong"/>
    <w:basedOn w:val="a0"/>
    <w:uiPriority w:val="22"/>
    <w:qFormat/>
    <w:rsid w:val="00052D8F"/>
    <w:rPr>
      <w:b/>
      <w:bCs/>
    </w:rPr>
  </w:style>
  <w:style w:type="character" w:styleId="a7">
    <w:name w:val="Hyperlink"/>
    <w:basedOn w:val="a0"/>
    <w:uiPriority w:val="99"/>
    <w:semiHidden/>
    <w:unhideWhenUsed/>
    <w:rsid w:val="00052D8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2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D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2D8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ion.ucsd.edu/~pdollar/tool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bots.ox.ac.uk/~luca/sta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votchallenge/vot-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works.com/hardware-support/matlab-webc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>Win10ZhiJia.Net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2016-10-11T01:23:00Z</dcterms:created>
  <dcterms:modified xsi:type="dcterms:W3CDTF">2016-10-11T01:24:00Z</dcterms:modified>
</cp:coreProperties>
</file>