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实验2-</w:t>
      </w:r>
      <w:r>
        <w:rPr>
          <w:rFonts w:hint="eastAsia" w:ascii="Times New Roman" w:hAnsi="Times New Roman" w:cs="Times New Roman"/>
          <w:sz w:val="36"/>
          <w:szCs w:val="36"/>
          <w:lang w:eastAsia="zh-CN"/>
        </w:rPr>
        <w:t>循环</w:t>
      </w:r>
      <w:r>
        <w:rPr>
          <w:rFonts w:ascii="Times New Roman" w:hAnsi="Times New Roman" w:cs="Times New Roman"/>
          <w:sz w:val="36"/>
          <w:szCs w:val="36"/>
        </w:rPr>
        <w:t>神经网络实现</w:t>
      </w:r>
    </w:p>
    <w:p>
      <w:pPr>
        <w:jc w:val="center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符兴 </w:t>
      </w:r>
      <w:r>
        <w:rPr>
          <w:rFonts w:ascii="Times New Roman" w:hAnsi="Times New Roman" w:cs="Times New Roman"/>
          <w:sz w:val="28"/>
          <w:szCs w:val="28"/>
        </w:rPr>
        <w:t>7203610316</w:t>
      </w:r>
    </w:p>
    <w:p>
      <w:pPr>
        <w:spacing w:before="156" w:beforeLines="50" w:after="156" w:afterLines="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实验环境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Ubuntu 20.04，Python 3.9， PyTorch1.13，Cuda11.7，TensorBoard；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drawing>
                <wp:inline distT="0" distB="0" distL="114300" distR="114300">
                  <wp:extent cx="4280535" cy="1795145"/>
                  <wp:effectExtent l="0" t="0" r="5715" b="1460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图1 Python环境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实验过程</w:t>
      </w:r>
    </w:p>
    <w:p>
      <w:pPr>
        <w:spacing w:before="156" w:beforeLines="50" w:after="156" w:afterLines="50"/>
        <w:rPr>
          <w:rFonts w:hint="eastAsia" w:ascii="Times New Roman" w:hAnsi="Times New Roman" w:cs="Times New Roman" w:eastAsiaTheme="minorEastAsia"/>
          <w:b/>
          <w:bCs/>
          <w:sz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</w:rPr>
        <w:t xml:space="preserve">2.1 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模型构建</w:t>
      </w:r>
    </w:p>
    <w:p>
      <w:pPr>
        <w:spacing w:line="480" w:lineRule="exact"/>
        <w:ind w:firstLine="42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在本次实验中，需要分别构建</w:t>
      </w:r>
      <w:r>
        <w:rPr>
          <w:rFonts w:hint="eastAsia" w:ascii="Times New Roman" w:hAnsi="Times New Roman" w:cs="Times New Roman"/>
          <w:sz w:val="24"/>
          <w:lang w:val="en-US" w:eastAsia="zh-CN"/>
        </w:rPr>
        <w:t>RNN、GRU、LSTM和BiLSTM网络的模型。</w:t>
      </w:r>
    </w:p>
    <w:p>
      <w:p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2.1.1 RNN模型</w:t>
      </w:r>
    </w:p>
    <w:p>
      <w:p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在本次实验中，基于nn.Linear()搭建了RNN的网络结构；同时，基于PyTorch中自带的SequencePacked结构，实现了多个语句并行计算；具体的计算步骤为:</w:t>
      </w:r>
    </w:p>
    <w:p>
      <w:pPr>
        <w:numPr>
          <w:numId w:val="0"/>
        </w:numPr>
        <w:spacing w:line="480" w:lineRule="exact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(1)使用nn.utils.rnn中pack_padded_sequence()工具，将多个语句按列进行合并，该函数提供按列合并后每个batch_size的长度以及内部语句的顺序；</w:t>
      </w:r>
    </w:p>
    <w:p>
      <w:pPr>
        <w:numPr>
          <w:numId w:val="0"/>
        </w:num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(2)模型根据batch_size的长度从输入中读取数据，然后根据sorted_indices()提供的排列顺序迭代更新每一个时间步的hidden和output；</w:t>
      </w:r>
    </w:p>
    <w:p>
      <w:pPr>
        <w:numPr>
          <w:numId w:val="0"/>
        </w:numPr>
        <w:spacing w:line="480" w:lineRule="exact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(3)在得到结果后，经过classfier层得到最终的输出；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drawing>
                <wp:inline distT="0" distB="0" distL="114300" distR="114300">
                  <wp:extent cx="5271135" cy="4392930"/>
                  <wp:effectExtent l="0" t="0" r="5715" b="762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39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eastAsia="zh-CN"/>
              </w:rPr>
              <w:t>图</w:t>
            </w: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2 RNN模型</w:t>
            </w:r>
          </w:p>
        </w:tc>
      </w:tr>
    </w:tbl>
    <w:p>
      <w:p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2.1.2 LSTM模型</w:t>
      </w:r>
    </w:p>
    <w:p>
      <w:pPr>
        <w:numPr>
          <w:ilvl w:val="0"/>
          <w:numId w:val="0"/>
        </w:num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RNN中会出现梯度消失的问题，即近处梯度作为主导而远处的梯度逐渐消失，因此简单的RNN很难建模长距离的依赖关系。在此基础上，人们通过引入门机制来控制信息的传播。</w:t>
      </w:r>
    </w:p>
    <w:p>
      <w:pPr>
        <w:numPr>
          <w:ilvl w:val="0"/>
          <w:numId w:val="0"/>
        </w:numPr>
        <w:spacing w:line="480" w:lineRule="exact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在LSTM中，第一步由遗忘门通过读取当前输入x和前神经元信息h，由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f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m:rPr/>
              <w:rPr>
                <w:rFonts w:hint="default" w:ascii="DejaVu Math TeX Gyre" w:hAnsi="DejaVu Math TeX Gyre" w:cs="Times New Roman"/>
                <w:i/>
                <w:sz w:val="24"/>
                <w:lang w:val="en-US" w:eastAsia="zh-CN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来决定从Cell State中丢弃什么信息，输出结果为0~1的值，表示保留该信息的程度；</w:t>
      </w:r>
    </w:p>
    <w:p>
      <w:pPr>
        <w:numPr>
          <w:ilvl w:val="0"/>
          <w:numId w:val="0"/>
        </w:num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第二步是确定Cell State所存放的新信息，sigmoid层决定将要更新的值</w:t>
      </w:r>
      <m:oMath>
        <m:r>
          <m:rPr>
            <m:sty m:val="p"/>
          </m:rPr>
          <w:rPr>
            <w:rFonts w:hint="eastAsia" w:ascii="DejaVu Math TeX Gyre" w:hAnsi="DejaVu Math TeX Gyre" w:cs="Times New Roman"/>
            <w:kern w:val="2"/>
            <w:sz w:val="24"/>
            <w:szCs w:val="24"/>
            <w:lang w:val="en-US" w:eastAsia="zh-CN" w:bidi="ar-SA"/>
          </w:rPr>
          <m:t>i</m:t>
        </m:r>
      </m:oMath>
      <w:r>
        <w:rPr>
          <w:rFonts w:hint="eastAsia" w:ascii="Times New Roman" w:hAnsi="Times New Roman" w:cs="Times New Roman"/>
          <w:sz w:val="24"/>
          <w:lang w:val="en-US" w:eastAsia="zh-CN"/>
        </w:rPr>
        <w:t>；tanh层创建一个新的候选值向量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accPr>
              <m:e>
                <m:r>
                  <m:rPr/>
                  <w:rPr>
                    <w:rFonts w:hint="default" w:ascii="DejaVu Math TeX Gyre" w:hAnsi="DejaVu Math TeX Gyre" w:cs="Times New Roman"/>
                    <w:sz w:val="24"/>
                    <w:lang w:val="en-US" w:eastAsia="zh-CN"/>
                  </w:rPr>
                  <m:t>c</m:t>
                </m:r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e>
            </m:acc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加入到状态中。</w:t>
      </w:r>
    </w:p>
    <w:p>
      <w:pPr>
        <w:numPr>
          <w:ilvl w:val="0"/>
          <w:numId w:val="0"/>
        </w:num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第三步就是更新Cell State，将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C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t−1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更新为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C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 xml:space="preserve"> 。把旧状态与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f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4"/>
                <w:lang w:val="en-US" w:eastAsia="zh-CN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相乘，接着加上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i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  <m:r>
          <m:rPr/>
          <w:rPr>
            <w:rFonts w:ascii="DejaVu Math TeX Gyre" w:hAnsi="DejaVu Math TeX Gyre" w:cs="Times New Roman"/>
            <w:sz w:val="24"/>
            <w:lang w:val="en-US"/>
          </w:rPr>
          <m:t>∗</m:t>
        </m:r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accPr>
              <m:e>
                <m:r>
                  <m:rPr/>
                  <w:rPr>
                    <w:rFonts w:hint="default" w:ascii="DejaVu Math TeX Gyre" w:hAnsi="DejaVu Math TeX Gyre" w:cs="Times New Roman"/>
                    <w:sz w:val="24"/>
                    <w:lang w:val="en-US" w:eastAsia="zh-CN"/>
                  </w:rPr>
                  <m:t>c</m:t>
                </m:r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e>
            </m:acc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最后一步先通过sigmoid来确定Cell State的哪个部分将输出出去。然后将Cell State进行tanh处理，得到一个在-1到1之间的值，并将它和sigmoid的输出相乘，得到最终的输出。</w:t>
      </w:r>
    </w:p>
    <w:p>
      <w:pPr>
        <w:numPr>
          <w:ilvl w:val="0"/>
          <w:numId w:val="0"/>
        </w:numPr>
        <w:spacing w:line="480" w:lineRule="exact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除此之外，LSTM还有一个双向的版本BiLSTM，BiLSTM由两个LSTM组合而成，一个是正向去处理输入序列，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lang w:val="en-US" w:eastAsia="zh-CN"/>
        </w:rPr>
        <w:t>另一个反向处理序列，处理完成后将两个LSTM的输出拼接起来。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drawing>
                <wp:inline distT="0" distB="0" distL="114300" distR="114300">
                  <wp:extent cx="5266690" cy="2616835"/>
                  <wp:effectExtent l="0" t="0" r="10160" b="1206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1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eastAsia="zh-CN"/>
              </w:rPr>
              <w:t>图</w:t>
            </w: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3 LSTM 模型</w:t>
            </w:r>
          </w:p>
        </w:tc>
      </w:tr>
    </w:tbl>
    <w:p>
      <w:pPr>
        <w:spacing w:line="480" w:lineRule="exact"/>
        <w:rPr>
          <w:rFonts w:ascii="Times New Roman" w:hAnsi="Times New Roman" w:cs="Times New Roman"/>
          <w:sz w:val="24"/>
        </w:rPr>
      </w:pPr>
    </w:p>
    <w:p>
      <w:p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2.1.3 GRU模型</w:t>
      </w:r>
    </w:p>
    <w:p>
      <w:p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GRU作为LSTM的一种变体，将遗忘门和输入门合成为一个更新门，同时还混合了细胞状态和隐藏状态，最终的模型比标准的 LSTM 模型要简单，参数量更小，收敛速度更快。</w:t>
      </w:r>
    </w:p>
    <w:p>
      <w:pPr>
        <w:spacing w:line="480" w:lineRule="exac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GRU首先通过更新门控制当前状态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ℎ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需要从上一时刻状态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ℎ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t−1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中保留多少信息，以及从候选状态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accPr>
              <m:e>
                <m:r>
                  <m:rPr/>
                  <w:rPr>
                    <w:rFonts w:hint="default" w:ascii="DejaVu Math TeX Gyre" w:hAnsi="DejaVu Math TeX Gyre" w:cs="Times New Roman"/>
                    <w:sz w:val="24"/>
                    <w:lang w:val="en-US" w:eastAsia="zh-CN"/>
                  </w:rPr>
                  <m:t>ℎ</m:t>
                </m:r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e>
            </m:acc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hAnsi="DejaVu Math TeX Gyre" w:cs="Times New Roman"/>
          <w:i w:val="0"/>
          <w:sz w:val="24"/>
          <w:lang w:val="en-US" w:eastAsia="zh-CN"/>
        </w:rPr>
        <w:t>中接受多少信息；</w:t>
      </w:r>
      <w:r>
        <w:rPr>
          <w:rFonts w:hint="eastAsia" w:ascii="Times New Roman" w:hAnsi="Times New Roman" w:cs="Times New Roman"/>
          <w:sz w:val="24"/>
          <w:lang w:val="en-US" w:eastAsia="zh-CN"/>
        </w:rPr>
        <w:t>GRU通过重置门控制候选状态</w:t>
      </w:r>
      <m:oMath>
        <m:sSub>
          <m:sSubP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accPr>
              <m:e>
                <m:r>
                  <m:rPr/>
                  <w:rPr>
                    <w:rFonts w:hint="default" w:ascii="DejaVu Math TeX Gyre" w:hAnsi="DejaVu Math TeX Gyre" w:cs="Times New Roman"/>
                    <w:sz w:val="24"/>
                    <w:lang w:val="en-US" w:eastAsia="zh-CN"/>
                  </w:rPr>
                  <m:t>ℎ</m:t>
                </m:r>
                <m:ctrlPr>
                  <w:rPr>
                    <w:rFonts w:ascii="DejaVu Math TeX Gyre" w:hAnsi="DejaVu Math TeX Gyre" w:cs="Times New Roman"/>
                    <w:i/>
                    <w:sz w:val="24"/>
                    <w:lang w:val="en-US"/>
                  </w:rPr>
                </m:ctrlPr>
              </m:e>
            </m:acc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sz w:val="24"/>
                <w:lang w:val="en-US" w:eastAsia="zh-CN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4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lang w:val="en-US" w:eastAsia="zh-CN"/>
        </w:rPr>
        <w:t>的计算。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drawing>
                <wp:inline distT="0" distB="0" distL="114300" distR="114300">
                  <wp:extent cx="5264785" cy="4424045"/>
                  <wp:effectExtent l="0" t="0" r="12065" b="1460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442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eastAsia="zh-CN"/>
              </w:rPr>
              <w:t>图</w:t>
            </w: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4 GRU模型</w:t>
            </w:r>
          </w:p>
        </w:tc>
      </w:tr>
    </w:tbl>
    <w:p>
      <w:pPr>
        <w:spacing w:before="156" w:beforeLines="50" w:after="156" w:afterLines="50"/>
        <w:rPr>
          <w:rFonts w:ascii="Times New Roman" w:hAnsi="Times New Roman" w:cs="Times New Roman"/>
          <w:b/>
          <w:bCs/>
          <w:sz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2.2 模型结构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drawing>
                <wp:inline distT="0" distB="0" distL="114300" distR="114300">
                  <wp:extent cx="4472940" cy="3298190"/>
                  <wp:effectExtent l="0" t="0" r="381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001" cy="330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图4 模型结构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本次实验是仿照AlexNet网络进行设计，大致分为两个部分，一个是基于卷积神经网络进行特征提取，另一个是根据特征进行分类的网络；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在特征提取层中，大致可以分为五个部分：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卷积层+池化层：卷积层的输出维度96，kernal_size：11，步长为4，padding为0；池化层的kernal_size为3，步长为2，padding为0；最后的输出为96*26*26；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 卷积层+池化层：卷积层的输出维度256，kernal_size：5，步长为1，padding为2；池化层的kernal_size为3，步长为2，padding为0；最后的输出为256*12*12；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 卷积层：卷积层的输出维度384，kernal_size：3，步长为1，padding为1；最后的输出为384*12*12；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(4) 卷积层：卷积层的输出维度384，kernal_size：3，步长为1，padding为1；最后的输出为384*12*12；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(5) 卷积层+池化层：卷积层的输出维度256，kernal_size：3，步长为1，padding为1；池化层的kernal_size为3，步长为2，padding为0；最后的输出为256*5*5；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在分类层中，大致可以分为几个部分：</w:t>
      </w:r>
    </w:p>
    <w:p>
      <w:pPr>
        <w:tabs>
          <w:tab w:val="left" w:pos="312"/>
        </w:tabs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(1) Dropout+Linear+ReLU：输出为4096*1</w:t>
      </w:r>
    </w:p>
    <w:p>
      <w:pPr>
        <w:tabs>
          <w:tab w:val="left" w:pos="312"/>
        </w:tabs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(2) Dropout+Linear+ReLU：输出为2048*1</w:t>
      </w:r>
    </w:p>
    <w:p>
      <w:pPr>
        <w:tabs>
          <w:tab w:val="left" w:pos="312"/>
        </w:tabs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(3) Dropout+Linear：输出为101*1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同时，在本次实验中使用交叉熵作为损失函数，</w:t>
      </w:r>
      <w:r>
        <w:rPr>
          <w:rFonts w:hint="eastAsia" w:ascii="Times New Roman" w:hAnsi="Times New Roman" w:cs="Times New Roman"/>
          <w:sz w:val="24"/>
        </w:rPr>
        <w:t>由于</w:t>
      </w:r>
      <w:r>
        <w:rPr>
          <w:rFonts w:ascii="Times New Roman" w:hAnsi="Times New Roman" w:cs="Times New Roman"/>
          <w:sz w:val="24"/>
        </w:rPr>
        <w:t>PyTorch</w:t>
      </w:r>
      <w:r>
        <w:rPr>
          <w:rFonts w:hint="eastAsia" w:ascii="Times New Roman" w:hAnsi="Times New Roman" w:cs="Times New Roman"/>
          <w:sz w:val="24"/>
        </w:rPr>
        <w:t>所提供</w:t>
      </w:r>
      <w:r>
        <w:rPr>
          <w:rFonts w:ascii="Times New Roman" w:hAnsi="Times New Roman" w:cs="Times New Roman"/>
          <w:sz w:val="24"/>
        </w:rPr>
        <w:t>的</w:t>
      </w:r>
      <w:r>
        <w:rPr>
          <w:rFonts w:hint="eastAsia" w:ascii="Times New Roman" w:hAnsi="Times New Roman" w:cs="Times New Roman"/>
          <w:sz w:val="24"/>
        </w:rPr>
        <w:t>计算交叉熵的</w:t>
      </w:r>
      <w:r>
        <w:rPr>
          <w:rFonts w:ascii="Times New Roman" w:hAnsi="Times New Roman" w:cs="Times New Roman"/>
          <w:sz w:val="24"/>
        </w:rPr>
        <w:t>CrossEntropyLoss()函数中已经集成了softmax，则在forward函数中不需要显式对结果做归一化处理；优化器选择Adam优化器，并且使用MultiStepLR对学习率根据epoch进行动态调整；</w:t>
      </w:r>
    </w:p>
    <w:p>
      <w:pPr>
        <w:rPr>
          <w:rFonts w:ascii="Times New Roman" w:hAnsi="Times New Roman" w:cs="Times New Roman"/>
          <w:sz w:val="24"/>
        </w:rPr>
      </w:pPr>
    </w:p>
    <w:p>
      <w:pPr>
        <w:spacing w:before="156" w:beforeLines="50" w:after="156" w:afterLines="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实验结果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没有数据增强的训练，在测试集上的测试结果为0.65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drawing>
                <wp:inline distT="0" distB="0" distL="114300" distR="114300">
                  <wp:extent cx="4044950" cy="3848100"/>
                  <wp:effectExtent l="0" t="0" r="0" b="0"/>
                  <wp:docPr id="4" name="图片 4" descr="n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no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27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20" cy="385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图5 没有数据增强的训练结果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使用仿射变换数据增强的训练，在测试集上的测试结果为0.702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drawing>
                <wp:inline distT="0" distB="0" distL="114300" distR="114300">
                  <wp:extent cx="3938270" cy="3611880"/>
                  <wp:effectExtent l="0" t="0" r="5080" b="7620"/>
                  <wp:docPr id="5" name="图片 5" descr="s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h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27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574" cy="3615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图6 在线数据增强的训练结果</w:t>
            </w:r>
          </w:p>
        </w:tc>
      </w:tr>
    </w:tbl>
    <w:p>
      <w:pPr>
        <w:ind w:firstLine="240" w:firstLineChars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 使用多种数据增强+权重衰减的训练，在测试集上的测试结果为0.728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drawing>
                <wp:inline distT="0" distB="0" distL="114300" distR="114300">
                  <wp:extent cx="4000500" cy="3695065"/>
                  <wp:effectExtent l="0" t="0" r="0" b="635"/>
                  <wp:docPr id="6" name="图片 6" descr="mul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mult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7089" r="240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695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图7 多种数据增强+权重衰减的训练结果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(4) 只有权重衰减的训练，在测试集上的测试结果为0.71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drawing>
                <wp:inline distT="0" distB="0" distL="114300" distR="114300">
                  <wp:extent cx="4396740" cy="3895090"/>
                  <wp:effectExtent l="0" t="0" r="3810" b="0"/>
                  <wp:docPr id="7" name="图片 7" descr="none_w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none_weigh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394" r="16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3895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图8 只有权重衰减的训练结果</w:t>
            </w:r>
          </w:p>
        </w:tc>
      </w:tr>
    </w:tbl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通过上述四组实验数据的对比，可以发现，纯粹使用原有数据集进行训练的模型，在训练的后期出现了过拟合的情况，即训练集正确率仍在上升，但是验证集的正确率已趋于不变；当使用一定程度的数据增强时，模型的泛化能力有所增强，如图6所示，验证集的最高正确可以超过0.7，而在图5所示的数据中，验证集的最高正确率不超过0.7；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除此之外，本次实验还设置了权重衰减的实验组，如图7所示，在多种数据增强和权重衰减的训练中，验证集的最高正确率可以超过0.75，在测试集上的正确率也能达到0.728，相比图6的数据而言，模型的精度提高了7%左右；同时，单独设置了一个只有权重衰减的训练过程，其验证集最高精度不超过0.75，在测试集上的测试结果为0.71，低于图6的模型精度。</w:t>
      </w:r>
    </w:p>
    <w:p>
      <w:pPr>
        <w:spacing w:before="156" w:beforeLines="50" w:after="156" w:afterLines="50" w:line="48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心得与体会</w:t>
      </w:r>
    </w:p>
    <w:p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本次实验中，发现在训练的过程中可以使用多种手段去提高模型的精度，如数据增强、权重衰减等；前者是通过增加数据的样本量达到提高模型泛化能力的目的；而后者是通过在反向传播的过程中，依据模型权重去限制损失函数的计算，进而避免模型过拟合；通过多次实验发现，数据增强的手段非常有效，通过对图像的翻转、仿射变换、截取以及增加噪声等等方式，模型可以学习到更多物体的特征，进而有更高的精度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FF4B2"/>
    <w:rsid w:val="00AF67C4"/>
    <w:rsid w:val="00CD3C87"/>
    <w:rsid w:val="00D50050"/>
    <w:rsid w:val="23BC01F1"/>
    <w:rsid w:val="27F62E2C"/>
    <w:rsid w:val="2AFFF710"/>
    <w:rsid w:val="2FFF1770"/>
    <w:rsid w:val="32EF60AE"/>
    <w:rsid w:val="39BB562E"/>
    <w:rsid w:val="3ADD20CA"/>
    <w:rsid w:val="3B7FA19A"/>
    <w:rsid w:val="3BFB6C0C"/>
    <w:rsid w:val="3BFF03CA"/>
    <w:rsid w:val="3DB6DC60"/>
    <w:rsid w:val="3F5F5AA6"/>
    <w:rsid w:val="3F7FA4FE"/>
    <w:rsid w:val="3FFDF9B5"/>
    <w:rsid w:val="3FFF8D9C"/>
    <w:rsid w:val="4EFEC9D3"/>
    <w:rsid w:val="4EFFF5E0"/>
    <w:rsid w:val="57AF033D"/>
    <w:rsid w:val="57BF4AAE"/>
    <w:rsid w:val="57F79AEB"/>
    <w:rsid w:val="5997AEC9"/>
    <w:rsid w:val="59F78F63"/>
    <w:rsid w:val="5CBFC770"/>
    <w:rsid w:val="5D7FA179"/>
    <w:rsid w:val="5DDFE9AC"/>
    <w:rsid w:val="5E3292BA"/>
    <w:rsid w:val="5FD747C2"/>
    <w:rsid w:val="5FFF6AEB"/>
    <w:rsid w:val="66FEB53B"/>
    <w:rsid w:val="67386DA8"/>
    <w:rsid w:val="676C9556"/>
    <w:rsid w:val="67F5E218"/>
    <w:rsid w:val="6DFFB92C"/>
    <w:rsid w:val="762F11F9"/>
    <w:rsid w:val="7AE3316B"/>
    <w:rsid w:val="7BFFD565"/>
    <w:rsid w:val="7CFF0552"/>
    <w:rsid w:val="7D7FCEA7"/>
    <w:rsid w:val="7DDF448E"/>
    <w:rsid w:val="7DF78AA4"/>
    <w:rsid w:val="7E9D2044"/>
    <w:rsid w:val="7EFE0D3B"/>
    <w:rsid w:val="7F3DCBE6"/>
    <w:rsid w:val="7FD7C207"/>
    <w:rsid w:val="7FDE8ADC"/>
    <w:rsid w:val="7FF3D19C"/>
    <w:rsid w:val="7FFB0D65"/>
    <w:rsid w:val="9B75E100"/>
    <w:rsid w:val="9EF7CBAF"/>
    <w:rsid w:val="A67AFAEB"/>
    <w:rsid w:val="ACBFEE3F"/>
    <w:rsid w:val="AEEF52CA"/>
    <w:rsid w:val="AFA36EEA"/>
    <w:rsid w:val="AFAFCE56"/>
    <w:rsid w:val="AFDFB561"/>
    <w:rsid w:val="AFFA0506"/>
    <w:rsid w:val="BEF26DCB"/>
    <w:rsid w:val="BFFFDEB0"/>
    <w:rsid w:val="D377B6FC"/>
    <w:rsid w:val="DCE752E1"/>
    <w:rsid w:val="DFCFE247"/>
    <w:rsid w:val="E1DB9B1A"/>
    <w:rsid w:val="E7BC0E4C"/>
    <w:rsid w:val="EB5F9389"/>
    <w:rsid w:val="ED77DC76"/>
    <w:rsid w:val="EF97A531"/>
    <w:rsid w:val="F3DFF4B2"/>
    <w:rsid w:val="F54FE8F5"/>
    <w:rsid w:val="F67F7321"/>
    <w:rsid w:val="F6FE8992"/>
    <w:rsid w:val="F6FFDF9F"/>
    <w:rsid w:val="F7FD205D"/>
    <w:rsid w:val="F9DB74BD"/>
    <w:rsid w:val="FAFFB881"/>
    <w:rsid w:val="FBBDE0B9"/>
    <w:rsid w:val="FBC72A28"/>
    <w:rsid w:val="FBF716F3"/>
    <w:rsid w:val="FBFF2473"/>
    <w:rsid w:val="FBFFE198"/>
    <w:rsid w:val="FD5DCBAE"/>
    <w:rsid w:val="FDFBF0EE"/>
    <w:rsid w:val="FE77968A"/>
    <w:rsid w:val="FEEF9DD0"/>
    <w:rsid w:val="FFF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305</Words>
  <Characters>1739</Characters>
  <Lines>14</Lines>
  <Paragraphs>4</Paragraphs>
  <TotalTime>5</TotalTime>
  <ScaleCrop>false</ScaleCrop>
  <LinksUpToDate>false</LinksUpToDate>
  <CharactersWithSpaces>2040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2023-05-03T02:29:00Z</dcterms:created>
  <dc:creator>xingqwq</dc:creator>
  <cp:lastModifiedBy>xingqwq</cp:lastModifiedBy>
  <dcterms:modified xsi:type="dcterms:W3CDTF">2023-05-30T11:30:25Z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