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安装与部署"/>
    <w:p>
      <w:pPr>
        <w:pStyle w:val="Heading1"/>
      </w:pPr>
      <w:r>
        <w:rPr>
          <w:rFonts w:hint="eastAsia"/>
        </w:rPr>
        <w:t xml:space="preserve">安装与部署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环境要求">
        <w:r>
          <w:rPr>
            <w:rStyle w:val="Hyperlink"/>
            <w:rFonts w:hint="eastAsia"/>
          </w:rPr>
          <w:t xml:space="preserve">环境要求</w:t>
        </w:r>
      </w:hyperlink>
    </w:p>
    <w:p>
      <w:pPr>
        <w:pStyle w:val="Compact"/>
        <w:numPr>
          <w:ilvl w:val="0"/>
          <w:numId w:val="1001"/>
        </w:numPr>
      </w:pPr>
      <w:hyperlink w:anchor="数据库配置">
        <w:r>
          <w:rPr>
            <w:rStyle w:val="Hyperlink"/>
            <w:rFonts w:hint="eastAsia"/>
          </w:rPr>
          <w:t xml:space="preserve">数据库配置</w:t>
        </w:r>
      </w:hyperlink>
    </w:p>
    <w:p>
      <w:pPr>
        <w:pStyle w:val="Compact"/>
        <w:numPr>
          <w:ilvl w:val="0"/>
          <w:numId w:val="1001"/>
        </w:numPr>
      </w:pPr>
      <w:hyperlink w:anchor="数据库初始化">
        <w:r>
          <w:rPr>
            <w:rStyle w:val="Hyperlink"/>
            <w:rFonts w:hint="eastAsia"/>
          </w:rPr>
          <w:t xml:space="preserve">数据库初始化</w:t>
        </w:r>
      </w:hyperlink>
    </w:p>
    <w:p>
      <w:pPr>
        <w:pStyle w:val="Compact"/>
        <w:numPr>
          <w:ilvl w:val="0"/>
          <w:numId w:val="1001"/>
        </w:numPr>
      </w:pPr>
      <w:hyperlink w:anchor="短信服务可选配置">
        <w:r>
          <w:rPr>
            <w:rStyle w:val="Hyperlink"/>
            <w:rFonts w:hint="eastAsia"/>
          </w:rPr>
          <w:t xml:space="preserve">短信服务可选配置</w:t>
        </w:r>
      </w:hyperlink>
    </w:p>
    <w:p>
      <w:pPr>
        <w:pStyle w:val="Compact"/>
        <w:numPr>
          <w:ilvl w:val="0"/>
          <w:numId w:val="1001"/>
        </w:numPr>
      </w:pPr>
      <w:hyperlink w:anchor="前端安装与启动">
        <w:r>
          <w:rPr>
            <w:rStyle w:val="Hyperlink"/>
            <w:rFonts w:hint="eastAsia"/>
          </w:rPr>
          <w:t xml:space="preserve">前端安装与启动</w:t>
        </w:r>
      </w:hyperlink>
    </w:p>
    <w:p>
      <w:pPr>
        <w:pStyle w:val="Compact"/>
        <w:numPr>
          <w:ilvl w:val="0"/>
          <w:numId w:val="1001"/>
        </w:numPr>
      </w:pPr>
      <w:hyperlink w:anchor="后端安装与启动">
        <w:r>
          <w:rPr>
            <w:rStyle w:val="Hyperlink"/>
            <w:rFonts w:hint="eastAsia"/>
          </w:rPr>
          <w:t xml:space="preserve">后端安装与启动</w:t>
        </w:r>
      </w:hyperlink>
    </w:p>
    <w:p>
      <w:pPr>
        <w:pStyle w:val="Compact"/>
        <w:numPr>
          <w:ilvl w:val="0"/>
          <w:numId w:val="1001"/>
        </w:numPr>
      </w:pPr>
      <w:hyperlink w:anchor="生产环境构建与部署">
        <w:r>
          <w:rPr>
            <w:rStyle w:val="Hyperlink"/>
            <w:rFonts w:hint="eastAsia"/>
          </w:rPr>
          <w:t xml:space="preserve">生产环境构建与部署</w:t>
        </w:r>
      </w:hyperlink>
    </w:p>
    <w:p>
      <w:pPr>
        <w:pStyle w:val="Compact"/>
        <w:numPr>
          <w:ilvl w:val="0"/>
          <w:numId w:val="1001"/>
        </w:numPr>
      </w:pPr>
      <w:hyperlink w:anchor="常见问题与故障排除">
        <w:r>
          <w:rPr>
            <w:rStyle w:val="Hyperlink"/>
            <w:rFonts w:hint="eastAsia"/>
          </w:rPr>
          <w:t xml:space="preserve">常见问题与故障排除</w:t>
        </w:r>
      </w:hyperlink>
    </w:p>
    <w:bookmarkEnd w:id="9"/>
    <w:bookmarkStart w:id="12" w:name="环境要求"/>
    <w:p>
      <w:pPr>
        <w:pStyle w:val="Heading2"/>
      </w:pPr>
      <w:r>
        <w:rPr>
          <w:rFonts w:hint="eastAsia"/>
        </w:rPr>
        <w:t xml:space="preserve">环境要求</w:t>
      </w:r>
    </w:p>
    <w:p>
      <w:pPr>
        <w:pStyle w:val="FirstParagraph"/>
      </w:pPr>
      <w:r>
        <w:rPr>
          <w:rFonts w:hint="eastAsia"/>
        </w:rPr>
        <w:t xml:space="preserve">在开始安装</w:t>
      </w:r>
      <w:r>
        <w:t xml:space="preserve"> CervixDetectAI </w:t>
      </w:r>
      <w:r>
        <w:rPr>
          <w:rFonts w:hint="eastAsia"/>
        </w:rPr>
        <w:t xml:space="preserve">之前，请确保您的系统满足以下环境要求：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: 16.x </w:t>
      </w:r>
      <w:r>
        <w:rPr>
          <w:rFonts w:hint="eastAsia"/>
        </w:rPr>
        <w:t xml:space="preserve">或更高版本（推荐使用</w:t>
      </w:r>
      <w:r>
        <w:t xml:space="preserve"> Node.js </w:t>
      </w:r>
      <w:r>
        <w:rPr>
          <w:rFonts w:hint="eastAsia"/>
        </w:rPr>
        <w:t xml:space="preserve">20+）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包管理工具</w:t>
      </w:r>
      <w:r>
        <w:t xml:space="preserve">: Bun / npm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</w:t>
      </w:r>
      <w:r>
        <w:t xml:space="preserve">: MySQL 5.7 </w:t>
      </w:r>
      <w:r>
        <w:rPr>
          <w:rFonts w:hint="eastAsia"/>
        </w:rPr>
        <w:t xml:space="preserve">或</w:t>
      </w:r>
      <w:r>
        <w:t xml:space="preserve"> 8.0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</w:t>
      </w:r>
      <w:r>
        <w:t xml:space="preserve">: Windows、macOS </w:t>
      </w:r>
      <w:r>
        <w:rPr>
          <w:rFonts w:hint="eastAsia"/>
        </w:rPr>
        <w:t xml:space="preserve">或</w:t>
      </w:r>
      <w:r>
        <w:t xml:space="preserve"> Linux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磁盘空间</w:t>
      </w:r>
      <w:r>
        <w:t xml:space="preserve">: </w:t>
      </w:r>
      <w:r>
        <w:rPr>
          <w:rFonts w:hint="eastAsia"/>
        </w:rPr>
        <w:t xml:space="preserve">至少</w:t>
      </w:r>
      <w:r>
        <w:t xml:space="preserve"> 1GB </w:t>
      </w:r>
      <w:r>
        <w:rPr>
          <w:rFonts w:hint="eastAsia"/>
        </w:rPr>
        <w:t xml:space="preserve">可用空间（用于代码、依赖和上传文件存储）</w:t>
      </w:r>
    </w:p>
    <w:p>
      <w:pPr>
        <w:pStyle w:val="FirstParagraph"/>
      </w:pPr>
      <w:r>
        <w:rPr>
          <w:rFonts w:hint="eastAsia"/>
        </w:rPr>
        <w:t xml:space="preserve">您可以通过以下命令验证环境是否已正确安装：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package.json</w:t>
        </w:r>
      </w:hyperlink>
    </w:p>
    <w:bookmarkEnd w:id="12"/>
    <w:bookmarkStart w:id="18" w:name="数据库配置"/>
    <w:p>
      <w:pPr>
        <w:pStyle w:val="Heading2"/>
      </w:pPr>
      <w:r>
        <w:rPr>
          <w:rFonts w:hint="eastAsia"/>
        </w:rPr>
        <w:t xml:space="preserve">数据库配置</w:t>
      </w:r>
    </w:p>
    <w:bookmarkStart w:id="13" w:name="创建数据库"/>
    <w:p>
      <w:pPr>
        <w:pStyle w:val="Heading3"/>
      </w:pPr>
      <w:r>
        <w:t xml:space="preserve">1. </w:t>
      </w:r>
      <w:r>
        <w:rPr>
          <w:rFonts w:hint="eastAsia"/>
        </w:rPr>
        <w:t xml:space="preserve">创建数据库</w:t>
      </w:r>
    </w:p>
    <w:p>
      <w:pPr>
        <w:pStyle w:val="FirstParagraph"/>
      </w:pPr>
      <w:r>
        <w:rPr>
          <w:rFonts w:hint="eastAsia"/>
        </w:rPr>
        <w:t xml:space="preserve">首先，在您的</w:t>
      </w:r>
      <w:r>
        <w:t xml:space="preserve"> MySQL </w:t>
      </w:r>
      <w:r>
        <w:rPr>
          <w:rFonts w:hint="eastAsia"/>
        </w:rPr>
        <w:t xml:space="preserve">服务器中创建一个新数据库，用于存储</w:t>
      </w:r>
      <w:r>
        <w:t xml:space="preserve"> CervixDetectAI </w:t>
      </w:r>
      <w:r>
        <w:rPr>
          <w:rFonts w:hint="eastAsia"/>
        </w:rPr>
        <w:t xml:space="preserve">的所有数据。建议使用</w:t>
      </w:r>
      <w:r>
        <w:t xml:space="preserve"> UTF8MB4 </w:t>
      </w:r>
      <w:r>
        <w:rPr>
          <w:rFonts w:hint="eastAsia"/>
        </w:rPr>
        <w:t xml:space="preserve">字符集以支持中文和特殊字符。</w:t>
      </w:r>
    </w:p>
    <w:p>
      <w:pPr>
        <w:pStyle w:val="BodyText"/>
      </w:pPr>
      <w:r>
        <w:rPr>
          <w:rFonts w:hint="eastAsia"/>
        </w:rPr>
        <w:t xml:space="preserve">执行以下</w:t>
      </w:r>
      <w:r>
        <w:t xml:space="preserve"> SQL </w:t>
      </w: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cervix_detect_ai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bookmarkEnd w:id="13"/>
    <w:bookmarkStart w:id="17" w:name="配置数据库连接"/>
    <w:p>
      <w:pPr>
        <w:pStyle w:val="Heading3"/>
      </w:pPr>
      <w:r>
        <w:t xml:space="preserve">2. </w:t>
      </w:r>
      <w:r>
        <w:rPr>
          <w:rFonts w:hint="eastAsia"/>
        </w:rPr>
        <w:t xml:space="preserve">配置数据库连接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rPr>
          <w:rFonts w:hint="eastAsia"/>
        </w:rPr>
        <w:t xml:space="preserve">目录，复制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文件为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（如果不存在），并根据您的数据库信息进行配置。</w:t>
      </w:r>
    </w:p>
    <w:p>
      <w:pPr>
        <w:pStyle w:val="BodyText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文件，设置以下数据库相关参数：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rPr>
          <w:rStyle w:val="VerbatimChar"/>
        </w:rPr>
        <w:t xml:space="preserve">DB_NAME=cervix_detect_ai</w:t>
      </w:r>
    </w:p>
    <w:p>
      <w:pPr>
        <w:pStyle w:val="FirstParagraph"/>
      </w:pPr>
      <w:r>
        <w:rPr>
          <w:rFonts w:hint="eastAsia"/>
        </w:rPr>
        <w:t xml:space="preserve">这些配置将被</w:t>
      </w:r>
      <w:r>
        <w:t xml:space="preserve"> </w:t>
      </w:r>
      <w:r>
        <w:rPr>
          <w:rStyle w:val="VerbatimChar"/>
        </w:rPr>
        <w:t xml:space="preserve">server/config/database.js</w:t>
      </w:r>
      <w:r>
        <w:t xml:space="preserve"> </w:t>
      </w:r>
      <w:r>
        <w:rPr>
          <w:rFonts w:hint="eastAsia"/>
        </w:rPr>
        <w:t xml:space="preserve">文件读取，用于建立与数据库的连接。</w:t>
      </w:r>
    </w:p>
    <w:p>
      <w:pPr>
        <w:pStyle w:val="BodyText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server/.env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server/config/database.js</w:t>
        </w:r>
      </w:hyperlink>
    </w:p>
    <w:bookmarkEnd w:id="17"/>
    <w:bookmarkEnd w:id="18"/>
    <w:bookmarkStart w:id="23" w:name="数据库初始化"/>
    <w:p>
      <w:pPr>
        <w:pStyle w:val="Heading2"/>
      </w:pPr>
      <w:r>
        <w:rPr>
          <w:rFonts w:hint="eastAsia"/>
        </w:rPr>
        <w:t xml:space="preserve">数据库初始化</w:t>
      </w:r>
    </w:p>
    <w:p>
      <w:pPr>
        <w:pStyle w:val="FirstParagraph"/>
      </w:pPr>
      <w:r>
        <w:rPr>
          <w:rFonts w:hint="eastAsia"/>
        </w:rPr>
        <w:t xml:space="preserve">完成数据库配置后，需要运行初始化脚本来创建所有数据表并插入默认数据。</w:t>
      </w:r>
    </w:p>
    <w:bookmarkStart w:id="22" w:name="执行初始化脚本"/>
    <w:p>
      <w:pPr>
        <w:pStyle w:val="Heading3"/>
      </w:pPr>
      <w:r>
        <w:rPr>
          <w:rFonts w:hint="eastAsia"/>
        </w:rPr>
        <w:t xml:space="preserve">执行初始化脚本</w:t>
      </w:r>
    </w:p>
    <w:p>
      <w:pPr>
        <w:pStyle w:val="FirstParagraph"/>
      </w:pPr>
      <w:r>
        <w:rPr>
          <w:rFonts w:hint="eastAsia"/>
        </w:rPr>
        <w:t xml:space="preserve">在项目根目录下，进入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rPr>
          <w:rFonts w:hint="eastAsia"/>
        </w:rPr>
        <w:t xml:space="preserve">子目录并运行初始化脚本：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scripts/init-database.js</w:t>
      </w:r>
    </w:p>
    <w:p>
      <w:pPr>
        <w:pStyle w:val="FirstParagraph"/>
      </w:pPr>
      <w:r>
        <w:rPr>
          <w:rFonts w:hint="eastAsia"/>
        </w:rPr>
        <w:t xml:space="preserve">该脚本会执行以下操作：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测试数据库连接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同步所有模型结构到数据库（创建表）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检查并创建默认管理员账户（如果不存在）</w:t>
      </w:r>
    </w:p>
    <w:p>
      <w:pPr>
        <w:pStyle w:val="FirstParagraph"/>
      </w:pPr>
      <w:r>
        <w:rPr>
          <w:rFonts w:hint="eastAsia"/>
        </w:rPr>
        <w:t xml:space="preserve">初始化成功后，您将看到类似以下输出：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数据库连接成功!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数据库结构同步完成!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管理员账号创建成功!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邮箱:</w:t>
      </w:r>
      <w:r>
        <w:rPr>
          <w:rStyle w:val="VerbatimChar"/>
        </w:rPr>
        <w:t xml:space="preserve"> admin@cervixdetectai.com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密码:</w:t>
      </w:r>
      <w:r>
        <w:rPr>
          <w:rStyle w:val="VerbatimChar"/>
        </w:rPr>
        <w:t xml:space="preserve"> admin123456</w:t>
      </w:r>
      <w:r>
        <w:br/>
      </w:r>
      <w:r>
        <w:rPr>
          <w:rStyle w:val="VerbatimChar"/>
        </w:rPr>
        <w:t xml:space="preserve">🎉 </w:t>
      </w:r>
      <w:r>
        <w:rPr>
          <w:rStyle w:val="VerbatimChar"/>
          <w:rFonts w:hint="eastAsia"/>
        </w:rPr>
        <w:t xml:space="preserve">数据库初始化完成!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server/scripts/init-database.js</w:t>
        </w:r>
      </w:hyperlink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server/models/index.js</w:t>
        </w:r>
      </w:hyperlink>
    </w:p>
    <w:bookmarkEnd w:id="22"/>
    <w:bookmarkEnd w:id="23"/>
    <w:bookmarkStart w:id="30" w:name="短信服务可选配置"/>
    <w:p>
      <w:pPr>
        <w:pStyle w:val="Heading2"/>
      </w:pPr>
      <w:r>
        <w:rPr>
          <w:rFonts w:hint="eastAsia"/>
        </w:rPr>
        <w:t xml:space="preserve">短信服务可选配置</w:t>
      </w:r>
    </w:p>
    <w:p>
      <w:pPr>
        <w:pStyle w:val="FirstParagraph"/>
      </w:pPr>
      <w:r>
        <w:rPr>
          <w:rFonts w:hint="eastAsia"/>
        </w:rPr>
        <w:t xml:space="preserve">如果您需要使用手机号登录、注册或找回密码功能，可以配置阿里云短信服务。</w:t>
      </w:r>
    </w:p>
    <w:bookmarkStart w:id="24" w:name="配置环境变量"/>
    <w:p>
      <w:pPr>
        <w:pStyle w:val="Heading3"/>
      </w:pPr>
      <w:r>
        <w:t xml:space="preserve">1. </w:t>
      </w:r>
      <w:r>
        <w:rPr>
          <w:rFonts w:hint="eastAsia"/>
        </w:rPr>
        <w:t xml:space="preserve">配置环境变量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文件中添加以下配置项：</w:t>
      </w:r>
    </w:p>
    <w:p>
      <w:pPr>
        <w:pStyle w:val="SourceCode"/>
      </w:pPr>
      <w:r>
        <w:rPr>
          <w:rStyle w:val="VerbatimChar"/>
        </w:rPr>
        <w:t xml:space="preserve">ALIYUN_ACCESS_KEY_ID=your_access_key_id</w:t>
      </w:r>
      <w:r>
        <w:br/>
      </w:r>
      <w:r>
        <w:rPr>
          <w:rStyle w:val="VerbatimChar"/>
        </w:rPr>
        <w:t xml:space="preserve">ALIYUN_ACCESS_KEY_SECRET=your_access_key_secret</w:t>
      </w:r>
      <w:r>
        <w:br/>
      </w:r>
      <w:r>
        <w:rPr>
          <w:rStyle w:val="VerbatimChar"/>
        </w:rPr>
        <w:t xml:space="preserve">ALIYUN_SMS_SIGN_NAME=your_sign_name</w:t>
      </w:r>
      <w:r>
        <w:br/>
      </w:r>
      <w:r>
        <w:rPr>
          <w:rStyle w:val="VerbatimChar"/>
        </w:rPr>
        <w:t xml:space="preserve">ALIYUN_SMS_TEMPLATE_CODE=100001</w:t>
      </w:r>
    </w:p>
    <w:bookmarkEnd w:id="24"/>
    <w:bookmarkStart w:id="29" w:name="创建短信验证码表"/>
    <w:p>
      <w:pPr>
        <w:pStyle w:val="Heading3"/>
      </w:pPr>
      <w:r>
        <w:t xml:space="preserve">2. </w:t>
      </w:r>
      <w:r>
        <w:rPr>
          <w:rFonts w:hint="eastAsia"/>
        </w:rPr>
        <w:t xml:space="preserve">创建短信验证码表</w:t>
      </w:r>
    </w:p>
    <w:p>
      <w:pPr>
        <w:pStyle w:val="FirstParagraph"/>
      </w:pPr>
      <w:r>
        <w:rPr>
          <w:rFonts w:hint="eastAsia"/>
        </w:rPr>
        <w:t xml:space="preserve">运行以下脚本创建</w:t>
      </w:r>
      <w:r>
        <w:t xml:space="preserve"> </w:t>
      </w:r>
      <w:r>
        <w:rPr>
          <w:rStyle w:val="VerbatimChar"/>
        </w:rPr>
        <w:t xml:space="preserve">sms_codes</w:t>
      </w:r>
      <w:r>
        <w:t xml:space="preserve"> </w:t>
      </w:r>
      <w:r>
        <w:rPr>
          <w:rFonts w:hint="eastAsia"/>
        </w:rPr>
        <w:t xml:space="preserve">表，用于存储短信验证码记录：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scripts/create-sms-table.js</w:t>
      </w:r>
    </w:p>
    <w:p>
      <w:pPr>
        <w:pStyle w:val="FirstParagraph"/>
      </w:pPr>
      <w:r>
        <w:rPr>
          <w:rFonts w:hint="eastAsia"/>
        </w:rPr>
        <w:t xml:space="preserve">该表将包含验证码、过期时间、使用状态等信息，支持登录、注册、重置密码等多种场景。</w:t>
      </w:r>
    </w:p>
    <w:p>
      <w:pPr>
        <w:pStyle w:val="BodyText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server/.env</w:t>
        </w:r>
      </w:hyperlink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server/scripts/create-sms-table.js</w:t>
        </w:r>
      </w:hyperlink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server/services/sms.service.js</w:t>
        </w:r>
      </w:hyperlink>
    </w:p>
    <w:bookmarkEnd w:id="29"/>
    <w:bookmarkEnd w:id="30"/>
    <w:bookmarkStart w:id="40" w:name="前端安装与启动"/>
    <w:p>
      <w:pPr>
        <w:pStyle w:val="Heading2"/>
      </w:pPr>
      <w:r>
        <w:rPr>
          <w:rFonts w:hint="eastAsia"/>
        </w:rPr>
        <w:t xml:space="preserve">前端安装与启动</w:t>
      </w:r>
    </w:p>
    <w:bookmarkStart w:id="31" w:name="安装-bun-环境"/>
    <w:p>
      <w:pPr>
        <w:pStyle w:val="Heading3"/>
      </w:pPr>
      <w:r>
        <w:t xml:space="preserve">0. </w:t>
      </w:r>
      <w:r>
        <w:rPr>
          <w:rFonts w:hint="eastAsia"/>
        </w:rPr>
        <w:t xml:space="preserve">安装</w:t>
      </w:r>
      <w:r>
        <w:t xml:space="preserve"> Bun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rPr>
          <w:rFonts w:hint="eastAsia"/>
        </w:rPr>
        <w:t xml:space="preserve">本项目使用</w:t>
      </w:r>
      <w:r>
        <w:t xml:space="preserve"> Bun </w:t>
      </w:r>
      <w:r>
        <w:rPr>
          <w:rFonts w:hint="eastAsia"/>
        </w:rPr>
        <w:t xml:space="preserve">作为包管理器和极速运行环境，请先确保系统已全局安装</w:t>
      </w:r>
      <w:r>
        <w:t xml:space="preserve"> </w:t>
      </w:r>
      <w:r>
        <w:rPr>
          <w:rFonts w:hint="eastAsia"/>
        </w:rPr>
        <w:t xml:space="preserve">Bun：</w:t>
      </w:r>
    </w:p>
    <w:p>
      <w:pPr>
        <w:pStyle w:val="SourceCode"/>
      </w:pPr>
      <w:r>
        <w:rPr>
          <w:rStyle w:val="CommentTok"/>
        </w:rPr>
        <w:t xml:space="preserve"># macOS / Linux / WSL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https://bun.com/install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 (PowerShell)</w:t>
      </w:r>
      <w:r>
        <w:br/>
      </w:r>
      <w:r>
        <w:rPr>
          <w:rStyle w:val="Extens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"irm bun.sh/install.ps1 | iex"</w:t>
      </w:r>
    </w:p>
    <w:bookmarkEnd w:id="31"/>
    <w:bookmarkStart w:id="32" w:name="安装前端依赖"/>
    <w:p>
      <w:pPr>
        <w:pStyle w:val="Heading3"/>
      </w:pPr>
      <w:r>
        <w:t xml:space="preserve">1. </w:t>
      </w:r>
      <w:r>
        <w:rPr>
          <w:rFonts w:hint="eastAsia"/>
        </w:rPr>
        <w:t xml:space="preserve">安装前端依赖</w:t>
      </w:r>
    </w:p>
    <w:p>
      <w:pPr>
        <w:pStyle w:val="FirstParagraph"/>
      </w:pPr>
      <w:r>
        <w:rPr>
          <w:rFonts w:hint="eastAsia"/>
        </w:rPr>
        <w:t xml:space="preserve">在项目根目录执行以下命令安装前端所需的所有依赖：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</w:p>
    <w:bookmarkEnd w:id="32"/>
    <w:bookmarkStart w:id="33" w:name="配置前端环境变量"/>
    <w:p>
      <w:pPr>
        <w:pStyle w:val="Heading3"/>
      </w:pPr>
      <w:r>
        <w:t xml:space="preserve">2. </w:t>
      </w:r>
      <w:r>
        <w:rPr>
          <w:rFonts w:hint="eastAsia"/>
        </w:rPr>
        <w:t xml:space="preserve">配置前端环境变量</w:t>
      </w:r>
    </w:p>
    <w:p>
      <w:pPr>
        <w:pStyle w:val="FirstParagraph"/>
      </w:pPr>
      <w:r>
        <w:rPr>
          <w:rFonts w:hint="eastAsia"/>
        </w:rPr>
        <w:t xml:space="preserve">确保根目录下的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文件已正确配置</w:t>
      </w:r>
      <w:r>
        <w:t xml:space="preserve"> API </w:t>
      </w:r>
      <w:r>
        <w:rPr>
          <w:rFonts w:hint="eastAsia"/>
        </w:rPr>
        <w:t xml:space="preserve">基础地址：</w:t>
      </w:r>
    </w:p>
    <w:p>
      <w:pPr>
        <w:pStyle w:val="SourceCode"/>
      </w:pPr>
      <w:r>
        <w:rPr>
          <w:rStyle w:val="VerbatimChar"/>
        </w:rPr>
        <w:t xml:space="preserve">VITE_API_BASE_URL=http://localhost:3000/api</w:t>
      </w:r>
    </w:p>
    <w:p>
      <w:pPr>
        <w:pStyle w:val="FirstParagraph"/>
      </w:pPr>
      <w:r>
        <w:rPr>
          <w:rFonts w:hint="eastAsia"/>
        </w:rPr>
        <w:t xml:space="preserve">此配置将被</w:t>
      </w:r>
      <w:r>
        <w:t xml:space="preserve"> </w:t>
      </w:r>
      <w:r>
        <w:rPr>
          <w:rStyle w:val="VerbatimChar"/>
        </w:rPr>
        <w:t xml:space="preserve">src/boot/axios.ts</w:t>
      </w:r>
      <w:r>
        <w:t xml:space="preserve"> </w:t>
      </w:r>
      <w:r>
        <w:rPr>
          <w:rFonts w:hint="eastAsia"/>
        </w:rPr>
        <w:t xml:space="preserve">读取，用于设置</w:t>
      </w:r>
      <w:r>
        <w:t xml:space="preserve"> HTTP </w:t>
      </w:r>
      <w:r>
        <w:rPr>
          <w:rFonts w:hint="eastAsia"/>
        </w:rPr>
        <w:t xml:space="preserve">请求的基础</w:t>
      </w:r>
      <w:r>
        <w:t xml:space="preserve"> URL。</w:t>
      </w:r>
    </w:p>
    <w:bookmarkEnd w:id="33"/>
    <w:bookmarkStart w:id="34" w:name="启动前端开发服务器"/>
    <w:p>
      <w:pPr>
        <w:pStyle w:val="Heading3"/>
      </w:pPr>
      <w:r>
        <w:t xml:space="preserve">3. </w:t>
      </w:r>
      <w:r>
        <w:rPr>
          <w:rFonts w:hint="eastAsia"/>
        </w:rPr>
        <w:t xml:space="preserve">启动前端开发服务器</w:t>
      </w:r>
    </w:p>
    <w:p>
      <w:pPr>
        <w:pStyle w:val="FirstParagraph"/>
      </w:pPr>
      <w:r>
        <w:rPr>
          <w:rFonts w:hint="eastAsia"/>
        </w:rPr>
        <w:t xml:space="preserve">运行以下命令启动前端开发服务器：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前端应用将在</w:t>
      </w:r>
      <w:r>
        <w:t xml:space="preserve"> </w:t>
      </w:r>
      <w:r>
        <w:rPr>
          <w:rStyle w:val="VerbatimChar"/>
        </w:rPr>
        <w:t xml:space="preserve">http://localhost:9000</w:t>
      </w:r>
      <w:r>
        <w:t xml:space="preserve"> </w:t>
      </w:r>
      <w:r>
        <w:rPr>
          <w:rFonts w:hint="eastAsia"/>
        </w:rPr>
        <w:t xml:space="preserve">启动，默认使用</w:t>
      </w:r>
      <w:r>
        <w:t xml:space="preserve"> Quasar </w:t>
      </w:r>
      <w:r>
        <w:rPr>
          <w:rFonts w:hint="eastAsia"/>
        </w:rPr>
        <w:t xml:space="preserve">的开发服务器。</w:t>
      </w:r>
    </w:p>
    <w:bookmarkEnd w:id="34"/>
    <w:bookmarkStart w:id="39" w:name="开发环境-api-代理配置"/>
    <w:p>
      <w:pPr>
        <w:pStyle w:val="Heading3"/>
      </w:pPr>
      <w:r>
        <w:t xml:space="preserve">4. </w:t>
      </w:r>
      <w:r>
        <w:rPr>
          <w:rFonts w:hint="eastAsia"/>
        </w:rPr>
        <w:t xml:space="preserve">开发环境</w:t>
      </w:r>
      <w:r>
        <w:t xml:space="preserve"> API </w:t>
      </w:r>
      <w:r>
        <w:rPr>
          <w:rFonts w:hint="eastAsia"/>
        </w:rPr>
        <w:t xml:space="preserve">代理配置</w:t>
      </w:r>
    </w:p>
    <w:p>
      <w:pPr>
        <w:pStyle w:val="FirstParagraph"/>
      </w:pPr>
      <w:r>
        <w:rPr>
          <w:rFonts w:hint="eastAsia"/>
        </w:rPr>
        <w:t xml:space="preserve">在本地开发环境中，前端和后端通常运行在不同的端口上（前端</w:t>
      </w:r>
      <w:r>
        <w:t xml:space="preserve"> </w:t>
      </w:r>
      <w:r>
        <w:rPr>
          <w:rFonts w:hint="eastAsia"/>
        </w:rPr>
        <w:t xml:space="preserve">9000，后端</w:t>
      </w:r>
      <w:r>
        <w:t xml:space="preserve"> </w:t>
      </w:r>
      <w:r>
        <w:rPr>
          <w:rFonts w:hint="eastAsia"/>
        </w:rPr>
        <w:t xml:space="preserve">3000），这会导致跨域请求问题。为了解决这个问题，项目已在</w:t>
      </w:r>
      <w:r>
        <w:t xml:space="preserve"> </w:t>
      </w:r>
      <w:r>
        <w:rPr>
          <w:rStyle w:val="VerbatimChar"/>
        </w:rPr>
        <w:t xml:space="preserve">quasar.config.ts</w:t>
      </w:r>
      <w:r>
        <w:t xml:space="preserve"> </w:t>
      </w:r>
      <w:r>
        <w:rPr>
          <w:rFonts w:hint="eastAsia"/>
        </w:rPr>
        <w:t xml:space="preserve">中配置了开发服务器代理。</w:t>
      </w:r>
    </w:p>
    <w:p>
      <w:pPr>
        <w:pStyle w:val="BodyText"/>
      </w:pPr>
      <w:r>
        <w:rPr>
          <w:rFonts w:hint="eastAsia"/>
        </w:rPr>
        <w:t xml:space="preserve">该代理配置的作用是将所有以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开头的请求自动转发到后端服务器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，从而避免跨域限制。</w:t>
      </w:r>
    </w:p>
    <w:p>
      <w:pPr>
        <w:pStyle w:val="BodyText"/>
      </w:pPr>
      <w:r>
        <w:rPr>
          <w:rFonts w:hint="eastAsia"/>
        </w:rPr>
        <w:t xml:space="preserve">相关配置位于</w:t>
      </w:r>
      <w:r>
        <w:t xml:space="preserve"> </w:t>
      </w:r>
      <w:r>
        <w:rPr>
          <w:rStyle w:val="VerbatimChar"/>
        </w:rPr>
        <w:t xml:space="preserve">quasar.config.ts</w:t>
      </w:r>
      <w:r>
        <w:t xml:space="preserve"> </w:t>
      </w:r>
      <w:r>
        <w:rPr>
          <w:rFonts w:hint="eastAsia"/>
        </w:rPr>
        <w:t xml:space="preserve">文件的</w:t>
      </w:r>
      <w:r>
        <w:t xml:space="preserve"> </w:t>
      </w:r>
      <w:r>
        <w:rPr>
          <w:rStyle w:val="VerbatimChar"/>
        </w:rPr>
        <w:t xml:space="preserve">devServer.proxy</w:t>
      </w:r>
      <w:r>
        <w:t xml:space="preserve"> </w:t>
      </w:r>
      <w:r>
        <w:rPr>
          <w:rFonts w:hint="eastAsia"/>
        </w:rPr>
        <w:t xml:space="preserve">部分：</w:t>
      </w:r>
    </w:p>
    <w:p>
      <w:pPr>
        <w:pStyle w:val="SourceCode"/>
      </w:pPr>
      <w:r>
        <w:rPr>
          <w:rStyle w:val="NormalTok"/>
        </w:rPr>
        <w:t xml:space="preserve">devServer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target</w:t>
      </w:r>
      <w:r>
        <w:t xml:space="preserve">: </w:t>
      </w:r>
      <w:r>
        <w:rPr>
          <w:rFonts w:hint="eastAsia"/>
        </w:rPr>
        <w:t xml:space="preserve">指定代理目标地址，即后端服务地址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changeOrigin</w:t>
      </w:r>
      <w:r>
        <w:t xml:space="preserve">: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以更改请求头中的</w:t>
      </w:r>
      <w:r>
        <w:t xml:space="preserve"> </w:t>
      </w:r>
      <w:r>
        <w:rPr>
          <w:rFonts w:hint="eastAsia"/>
        </w:rPr>
        <w:t xml:space="preserve">origin，使后端服务器能正确处理请求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ws</w:t>
      </w:r>
      <w:r>
        <w:t xml:space="preserve">: </w:t>
      </w:r>
      <w:r>
        <w:rPr>
          <w:rFonts w:hint="eastAsia"/>
        </w:rPr>
        <w:t xml:space="preserve">支持</w:t>
      </w:r>
      <w:r>
        <w:t xml:space="preserve"> WebSocket </w:t>
      </w:r>
      <w:r>
        <w:rPr>
          <w:rFonts w:hint="eastAsia"/>
        </w:rPr>
        <w:t xml:space="preserve">代理，确保实时通信功能正常</w:t>
      </w:r>
    </w:p>
    <w:p>
      <w:pPr>
        <w:pStyle w:val="FirstParagraph"/>
      </w:pPr>
      <w:r>
        <w:rPr>
          <w:rFonts w:hint="eastAsia"/>
          <w:b/>
          <w:bCs/>
        </w:rPr>
        <w:t xml:space="preserve">此代理仅在开发环境（</w:t>
      </w:r>
      <w:r>
        <w:rPr>
          <w:rStyle w:val="VerbatimChar"/>
          <w:b/>
          <w:bCs/>
        </w:rPr>
        <w:t xml:space="preserve">bun run dev</w:t>
      </w:r>
      <w:r>
        <w:rPr>
          <w:rFonts w:hint="eastAsia"/>
          <w:b/>
          <w:bCs/>
        </w:rPr>
        <w:t xml:space="preserve">）下生效，生产环境通过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等反向代理实现。</w:t>
      </w:r>
    </w:p>
    <w:p>
      <w:pPr>
        <w:pStyle w:val="BodyText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.env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src/boot/axios.ts</w:t>
        </w:r>
      </w:hyperlink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quasar.config.ts</w:t>
        </w:r>
      </w:hyperlink>
    </w:p>
    <w:bookmarkEnd w:id="39"/>
    <w:bookmarkEnd w:id="40"/>
    <w:bookmarkStart w:id="48" w:name="后端安装与启动"/>
    <w:p>
      <w:pPr>
        <w:pStyle w:val="Heading2"/>
      </w:pPr>
      <w:r>
        <w:rPr>
          <w:rFonts w:hint="eastAsia"/>
        </w:rPr>
        <w:t xml:space="preserve">后端安装与启动</w:t>
      </w:r>
    </w:p>
    <w:bookmarkStart w:id="41" w:name="安装后端依赖"/>
    <w:p>
      <w:pPr>
        <w:pStyle w:val="Heading3"/>
      </w:pPr>
      <w:r>
        <w:t xml:space="preserve">1. </w:t>
      </w:r>
      <w:r>
        <w:rPr>
          <w:rFonts w:hint="eastAsia"/>
        </w:rPr>
        <w:t xml:space="preserve">安装后端依赖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rPr>
          <w:rFonts w:hint="eastAsia"/>
        </w:rPr>
        <w:t xml:space="preserve">目录并安装后端依赖：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</w:p>
    <w:bookmarkEnd w:id="41"/>
    <w:bookmarkStart w:id="42" w:name="配置后端环境"/>
    <w:p>
      <w:pPr>
        <w:pStyle w:val="Heading3"/>
      </w:pPr>
      <w:r>
        <w:t xml:space="preserve">2. </w:t>
      </w:r>
      <w:r>
        <w:rPr>
          <w:rFonts w:hint="eastAsia"/>
        </w:rPr>
        <w:t xml:space="preserve">配置后端环境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文件已完整配置，包括数据库、JWT</w:t>
      </w:r>
      <w:r>
        <w:t xml:space="preserve"> </w:t>
      </w:r>
      <w:r>
        <w:rPr>
          <w:rFonts w:hint="eastAsia"/>
        </w:rPr>
        <w:t xml:space="preserve">密钥和服务器端口等：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JWT_SECRET=your-secret-key-change-in-production-min-128-bits</w:t>
      </w:r>
      <w:r>
        <w:br/>
      </w:r>
      <w:r>
        <w:rPr>
          <w:rStyle w:val="VerbatimChar"/>
        </w:rPr>
        <w:t xml:space="preserve">JWT_ACCESS_EXPIRATION=1h</w:t>
      </w:r>
      <w:r>
        <w:br/>
      </w:r>
      <w:r>
        <w:rPr>
          <w:rStyle w:val="VerbatimChar"/>
        </w:rPr>
        <w:t xml:space="preserve">JWT_REFRESH_EXPIRATION=7d</w:t>
      </w:r>
    </w:p>
    <w:bookmarkEnd w:id="42"/>
    <w:bookmarkStart w:id="47" w:name="启动后端服务"/>
    <w:p>
      <w:pPr>
        <w:pStyle w:val="Heading3"/>
      </w:pPr>
      <w:r>
        <w:t xml:space="preserve">3. </w:t>
      </w:r>
      <w:r>
        <w:rPr>
          <w:rFonts w:hint="eastAsia"/>
        </w:rPr>
        <w:t xml:space="preserve">启动后端服务</w:t>
      </w:r>
    </w:p>
    <w:p>
      <w:pPr>
        <w:pStyle w:val="FirstParagraph"/>
      </w:pPr>
      <w:r>
        <w:rPr>
          <w:rFonts w:hint="eastAsia"/>
        </w:rPr>
        <w:t xml:space="preserve">启动后端服务器：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或使用开发模式（支持热重载）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后端服务将在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rPr>
          <w:rFonts w:hint="eastAsia"/>
        </w:rPr>
        <w:t xml:space="preserve">启动，并自动连接数据库。您可以通过访问</w:t>
      </w:r>
      <w:r>
        <w:t xml:space="preserve"> </w:t>
      </w:r>
      <w:r>
        <w:rPr>
          <w:rStyle w:val="VerbatimChar"/>
        </w:rPr>
        <w:t xml:space="preserve">http://localhost:3000/health</w:t>
      </w:r>
      <w:r>
        <w:t xml:space="preserve"> </w:t>
      </w:r>
      <w:r>
        <w:rPr>
          <w:rFonts w:hint="eastAsia"/>
        </w:rPr>
        <w:t xml:space="preserve">来检查服务状态。</w:t>
      </w:r>
    </w:p>
    <w:p>
      <w:pPr>
        <w:pStyle w:val="BodyText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server/.env</w:t>
        </w:r>
      </w:hyperlink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server/package.json</w:t>
        </w:r>
      </w:hyperlink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server/index.js</w:t>
        </w:r>
      </w:hyperlink>
    </w:p>
    <w:bookmarkEnd w:id="47"/>
    <w:bookmarkEnd w:id="48"/>
    <w:bookmarkStart w:id="54" w:name="生产环境构建与部署"/>
    <w:p>
      <w:pPr>
        <w:pStyle w:val="Heading2"/>
      </w:pPr>
      <w:r>
        <w:rPr>
          <w:rFonts w:hint="eastAsia"/>
        </w:rPr>
        <w:t xml:space="preserve">生产环境构建与部署</w:t>
      </w:r>
    </w:p>
    <w:bookmarkStart w:id="49" w:name="构建前端生产版本"/>
    <w:p>
      <w:pPr>
        <w:pStyle w:val="Heading3"/>
      </w:pPr>
      <w:r>
        <w:t xml:space="preserve">1. </w:t>
      </w:r>
      <w:r>
        <w:rPr>
          <w:rFonts w:hint="eastAsia"/>
        </w:rPr>
        <w:t xml:space="preserve">构建前端生产版本</w:t>
      </w:r>
    </w:p>
    <w:p>
      <w:pPr>
        <w:pStyle w:val="FirstParagraph"/>
      </w:pPr>
      <w:r>
        <w:rPr>
          <w:rFonts w:hint="eastAsia"/>
        </w:rPr>
        <w:t xml:space="preserve">在项目根目录执行构建命令：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rFonts w:hint="eastAsia"/>
        </w:rPr>
        <w:t xml:space="preserve">构建产物将输出到</w:t>
      </w:r>
      <w:r>
        <w:t xml:space="preserve"> </w:t>
      </w:r>
      <w:r>
        <w:rPr>
          <w:rStyle w:val="VerbatimChar"/>
        </w:rPr>
        <w:t xml:space="preserve">dist/spa</w:t>
      </w:r>
      <w:r>
        <w:t xml:space="preserve"> </w:t>
      </w:r>
      <w:r>
        <w:rPr>
          <w:rFonts w:hint="eastAsia"/>
        </w:rPr>
        <w:t xml:space="preserve">目录，包含所有静态资源文件。</w:t>
      </w:r>
    </w:p>
    <w:bookmarkEnd w:id="49"/>
    <w:bookmarkStart w:id="53" w:name="部署建议"/>
    <w:p>
      <w:pPr>
        <w:pStyle w:val="Heading3"/>
      </w:pPr>
      <w:r>
        <w:t xml:space="preserve">2. </w:t>
      </w:r>
      <w:r>
        <w:rPr>
          <w:rFonts w:hint="eastAsia"/>
        </w:rPr>
        <w:t xml:space="preserve">部署建议</w:t>
      </w:r>
    </w:p>
    <w:p>
      <w:pPr>
        <w:pStyle w:val="FirstParagraph"/>
      </w:pPr>
      <w:r>
        <w:rPr>
          <w:rFonts w:hint="eastAsia"/>
          <w:b/>
          <w:bCs/>
        </w:rPr>
        <w:t xml:space="preserve">推荐部署架构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</w:t>
      </w:r>
      <w:r>
        <w:t xml:space="preserve"> Nginx </w:t>
      </w:r>
      <w:r>
        <w:rPr>
          <w:rFonts w:hint="eastAsia"/>
        </w:rPr>
        <w:t xml:space="preserve">作为前端静态文件服务器和反向代理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后端服务通过</w:t>
      </w:r>
      <w:r>
        <w:t xml:space="preserve"> PM2 </w:t>
      </w:r>
      <w:r>
        <w:rPr>
          <w:rFonts w:hint="eastAsia"/>
        </w:rPr>
        <w:t xml:space="preserve">或</w:t>
      </w:r>
      <w:r>
        <w:t xml:space="preserve"> Docker </w:t>
      </w:r>
      <w:r>
        <w:rPr>
          <w:rFonts w:hint="eastAsia"/>
        </w:rPr>
        <w:t xml:space="preserve">容器化部署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数据库独立部署，确保高可用性</w:t>
      </w:r>
    </w:p>
    <w:p>
      <w:pPr>
        <w:pStyle w:val="FirstParagraph"/>
      </w:pP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前端静态文件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/path/to/dist/spa;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反向代理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生产环境注意事项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</w:t>
      </w:r>
      <w:r>
        <w:t xml:space="preserve"> JWT </w:t>
      </w:r>
      <w:r>
        <w:rPr>
          <w:rFonts w:hint="eastAsia"/>
        </w:rPr>
        <w:t xml:space="preserve">密钥，确保足够复杂（至少</w:t>
      </w:r>
      <w:r>
        <w:t xml:space="preserve"> 128 </w:t>
      </w:r>
      <w:r>
        <w:rPr>
          <w:rFonts w:hint="eastAsia"/>
        </w:rPr>
        <w:t xml:space="preserve">位）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</w:t>
      </w:r>
      <w:r>
        <w:t xml:space="preserve"> HTTPS </w:t>
      </w:r>
      <w:r>
        <w:rPr>
          <w:rFonts w:hint="eastAsia"/>
        </w:rPr>
        <w:t xml:space="preserve">以保证数据传输安全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定期备份数据库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监控服务器资源使用情况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package.json</w:t>
        </w:r>
      </w:hyperlink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quasar.config.ts</w:t>
        </w:r>
      </w:hyperlink>
    </w:p>
    <w:bookmarkEnd w:id="53"/>
    <w:bookmarkEnd w:id="54"/>
    <w:bookmarkStart w:id="62" w:name="常见问题与故障排除"/>
    <w:p>
      <w:pPr>
        <w:pStyle w:val="Heading2"/>
      </w:pPr>
      <w:r>
        <w:rPr>
          <w:rFonts w:hint="eastAsia"/>
        </w:rPr>
        <w:t xml:space="preserve">常见问题与故障排除</w:t>
      </w:r>
    </w:p>
    <w:bookmarkStart w:id="55" w:name="数据库连接失败"/>
    <w:p>
      <w:pPr>
        <w:pStyle w:val="Heading3"/>
      </w:pPr>
      <w:r>
        <w:rPr>
          <w:rFonts w:hint="eastAsia"/>
        </w:rPr>
        <w:t xml:space="preserve">数据库连接失败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中的数据库配置是否正确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</w:t>
      </w:r>
      <w:r>
        <w:t xml:space="preserve"> MySQL </w:t>
      </w:r>
      <w:r>
        <w:rPr>
          <w:rFonts w:hint="eastAsia"/>
        </w:rPr>
        <w:t xml:space="preserve">服务正在运行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验证数据库用户名和密码是否有权限访问指定数据库</w:t>
      </w:r>
    </w:p>
    <w:bookmarkEnd w:id="55"/>
    <w:bookmarkStart w:id="56" w:name="端口冲突"/>
    <w:p>
      <w:pPr>
        <w:pStyle w:val="Heading3"/>
      </w:pPr>
      <w:r>
        <w:rPr>
          <w:rFonts w:hint="eastAsia"/>
        </w:rPr>
        <w:t xml:space="preserve">端口冲突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rPr>
          <w:rFonts w:hint="eastAsia"/>
        </w:rPr>
        <w:t xml:space="preserve">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确保前端和后端端口不冲突（默认前端</w:t>
      </w:r>
      <w:r>
        <w:t xml:space="preserve"> </w:t>
      </w:r>
      <w:r>
        <w:rPr>
          <w:rFonts w:hint="eastAsia"/>
        </w:rPr>
        <w:t xml:space="preserve">9000，后端</w:t>
      </w:r>
      <w:r>
        <w:t xml:space="preserve"> </w:t>
      </w:r>
      <w:r>
        <w:rPr>
          <w:rFonts w:hint="eastAsia"/>
        </w:rPr>
        <w:t xml:space="preserve">3000）</w:t>
      </w:r>
    </w:p>
    <w:bookmarkEnd w:id="56"/>
    <w:bookmarkStart w:id="57" w:name="短信服务无法发送"/>
    <w:p>
      <w:pPr>
        <w:pStyle w:val="Heading3"/>
      </w:pPr>
      <w:r>
        <w:rPr>
          <w:rFonts w:hint="eastAsia"/>
        </w:rPr>
        <w:t xml:space="preserve">短信服务无法发送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检查阿里云</w:t>
      </w:r>
      <w:r>
        <w:t xml:space="preserve"> AccessKey </w:t>
      </w:r>
      <w:r>
        <w:rPr>
          <w:rFonts w:hint="eastAsia"/>
        </w:rPr>
        <w:t xml:space="preserve">是否正确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确认短信签名和模板代码已通过审核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查看控制台日志中的错误信息</w:t>
      </w:r>
    </w:p>
    <w:bookmarkEnd w:id="57"/>
    <w:bookmarkStart w:id="61" w:name="默认管理员无法登录"/>
    <w:p>
      <w:pPr>
        <w:pStyle w:val="Heading3"/>
      </w:pPr>
      <w:r>
        <w:rPr>
          <w:rFonts w:hint="eastAsia"/>
        </w:rPr>
        <w:t xml:space="preserve">默认管理员无法登录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确认数据库初始化脚本已成功执行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表中是否存在</w:t>
      </w:r>
      <w:r>
        <w:t xml:space="preserve"> </w:t>
      </w:r>
      <w:r>
        <w:rPr>
          <w:rStyle w:val="VerbatimChar"/>
        </w:rPr>
        <w:t xml:space="preserve">admin@cervixdetectai.com</w:t>
      </w:r>
      <w:r>
        <w:t xml:space="preserve"> </w:t>
      </w: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尝试重置密码或重新运行初始化脚本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18"/>
        </w:numPr>
      </w:pPr>
      <w:hyperlink r:id="rId58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18"/>
        </w:numPr>
      </w:pPr>
      <w:hyperlink r:id="rId59">
        <w:r>
          <w:rPr>
            <w:rStyle w:val="Hyperlink"/>
          </w:rPr>
          <w:t xml:space="preserve">server/index.js</w:t>
        </w:r>
      </w:hyperlink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server/scripts/init-database.js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file://.env#L1-L3" TargetMode="External" /><Relationship Type="http://schemas.openxmlformats.org/officeDocument/2006/relationships/hyperlink" Id="rId19" Target="file://README.md#L113-L116" TargetMode="External" /><Relationship Type="http://schemas.openxmlformats.org/officeDocument/2006/relationships/hyperlink" Id="rId25" Target="file://README.md#L132-L150" TargetMode="External" /><Relationship Type="http://schemas.openxmlformats.org/officeDocument/2006/relationships/hyperlink" Id="rId35" Target="file://README.md#L153-L182" TargetMode="External" /><Relationship Type="http://schemas.openxmlformats.org/officeDocument/2006/relationships/hyperlink" Id="rId43" Target="file://README.md#L186-L232" TargetMode="External" /><Relationship Type="http://schemas.openxmlformats.org/officeDocument/2006/relationships/hyperlink" Id="rId50" Target="file://README.md#L236-L246" TargetMode="External" /><Relationship Type="http://schemas.openxmlformats.org/officeDocument/2006/relationships/hyperlink" Id="rId58" Target="file://README.md#L487-L516" TargetMode="External" /><Relationship Type="http://schemas.openxmlformats.org/officeDocument/2006/relationships/hyperlink" Id="rId10" Target="file://README.md#L83-L87" TargetMode="External" /><Relationship Type="http://schemas.openxmlformats.org/officeDocument/2006/relationships/hyperlink" Id="rId14" Target="file://README.md#L90-L107" TargetMode="External" /><Relationship Type="http://schemas.openxmlformats.org/officeDocument/2006/relationships/hyperlink" Id="rId51" Target="file://package.json#L14" TargetMode="External" /><Relationship Type="http://schemas.openxmlformats.org/officeDocument/2006/relationships/hyperlink" Id="rId11" Target="file://package.json#L42-L45" TargetMode="External" /><Relationship Type="http://schemas.openxmlformats.org/officeDocument/2006/relationships/hyperlink" Id="rId52" Target="file://quasar.config.ts#L34-L61" TargetMode="External" /><Relationship Type="http://schemas.openxmlformats.org/officeDocument/2006/relationships/hyperlink" Id="rId38" Target="file://quasar.config.ts#L81-L91" TargetMode="External" /><Relationship Type="http://schemas.openxmlformats.org/officeDocument/2006/relationships/hyperlink" Id="rId15" Target="file://server/.env#L17-L23" TargetMode="External" /><Relationship Type="http://schemas.openxmlformats.org/officeDocument/2006/relationships/hyperlink" Id="rId26" Target="file://server/.env#L30-L33" TargetMode="External" /><Relationship Type="http://schemas.openxmlformats.org/officeDocument/2006/relationships/hyperlink" Id="rId44" Target="file://server/.env#L6-L28" TargetMode="External" /><Relationship Type="http://schemas.openxmlformats.org/officeDocument/2006/relationships/hyperlink" Id="rId16" Target="file://server/config/database.js#L5-L23" TargetMode="External" /><Relationship Type="http://schemas.openxmlformats.org/officeDocument/2006/relationships/hyperlink" Id="rId46" Target="file://server/index.js#L18-L94" TargetMode="External" /><Relationship Type="http://schemas.openxmlformats.org/officeDocument/2006/relationships/hyperlink" Id="rId59" Target="file://server/index.js#L86-L92" TargetMode="External" /><Relationship Type="http://schemas.openxmlformats.org/officeDocument/2006/relationships/hyperlink" Id="rId21" Target="file://server/models/index.js#L1-L79" TargetMode="External" /><Relationship Type="http://schemas.openxmlformats.org/officeDocument/2006/relationships/hyperlink" Id="rId45" Target="file://server/package.json#L7-L8" TargetMode="External" /><Relationship Type="http://schemas.openxmlformats.org/officeDocument/2006/relationships/hyperlink" Id="rId27" Target="file://server/scripts/create-sms-table.js#L9-L37" TargetMode="External" /><Relationship Type="http://schemas.openxmlformats.org/officeDocument/2006/relationships/hyperlink" Id="rId60" Target="file://server/scripts/init-database.js#L50-L54" TargetMode="External" /><Relationship Type="http://schemas.openxmlformats.org/officeDocument/2006/relationships/hyperlink" Id="rId20" Target="file://server/scripts/init-database.js#L6-L58" TargetMode="External" /><Relationship Type="http://schemas.openxmlformats.org/officeDocument/2006/relationships/hyperlink" Id="rId28" Target="file://server/services/sms.service.js#L1-L128" TargetMode="External" /><Relationship Type="http://schemas.openxmlformats.org/officeDocument/2006/relationships/hyperlink" Id="rId37" Target="file://src/boot/axios.ts#L17-L2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file://.env#L1-L3" TargetMode="External" /><Relationship Type="http://schemas.openxmlformats.org/officeDocument/2006/relationships/hyperlink" Id="rId19" Target="file://README.md#L113-L116" TargetMode="External" /><Relationship Type="http://schemas.openxmlformats.org/officeDocument/2006/relationships/hyperlink" Id="rId25" Target="file://README.md#L132-L150" TargetMode="External" /><Relationship Type="http://schemas.openxmlformats.org/officeDocument/2006/relationships/hyperlink" Id="rId35" Target="file://README.md#L153-L182" TargetMode="External" /><Relationship Type="http://schemas.openxmlformats.org/officeDocument/2006/relationships/hyperlink" Id="rId43" Target="file://README.md#L186-L232" TargetMode="External" /><Relationship Type="http://schemas.openxmlformats.org/officeDocument/2006/relationships/hyperlink" Id="rId50" Target="file://README.md#L236-L246" TargetMode="External" /><Relationship Type="http://schemas.openxmlformats.org/officeDocument/2006/relationships/hyperlink" Id="rId58" Target="file://README.md#L487-L516" TargetMode="External" /><Relationship Type="http://schemas.openxmlformats.org/officeDocument/2006/relationships/hyperlink" Id="rId10" Target="file://README.md#L83-L87" TargetMode="External" /><Relationship Type="http://schemas.openxmlformats.org/officeDocument/2006/relationships/hyperlink" Id="rId14" Target="file://README.md#L90-L107" TargetMode="External" /><Relationship Type="http://schemas.openxmlformats.org/officeDocument/2006/relationships/hyperlink" Id="rId51" Target="file://package.json#L14" TargetMode="External" /><Relationship Type="http://schemas.openxmlformats.org/officeDocument/2006/relationships/hyperlink" Id="rId11" Target="file://package.json#L42-L45" TargetMode="External" /><Relationship Type="http://schemas.openxmlformats.org/officeDocument/2006/relationships/hyperlink" Id="rId52" Target="file://quasar.config.ts#L34-L61" TargetMode="External" /><Relationship Type="http://schemas.openxmlformats.org/officeDocument/2006/relationships/hyperlink" Id="rId38" Target="file://quasar.config.ts#L81-L91" TargetMode="External" /><Relationship Type="http://schemas.openxmlformats.org/officeDocument/2006/relationships/hyperlink" Id="rId15" Target="file://server/.env#L17-L23" TargetMode="External" /><Relationship Type="http://schemas.openxmlformats.org/officeDocument/2006/relationships/hyperlink" Id="rId26" Target="file://server/.env#L30-L33" TargetMode="External" /><Relationship Type="http://schemas.openxmlformats.org/officeDocument/2006/relationships/hyperlink" Id="rId44" Target="file://server/.env#L6-L28" TargetMode="External" /><Relationship Type="http://schemas.openxmlformats.org/officeDocument/2006/relationships/hyperlink" Id="rId16" Target="file://server/config/database.js#L5-L23" TargetMode="External" /><Relationship Type="http://schemas.openxmlformats.org/officeDocument/2006/relationships/hyperlink" Id="rId46" Target="file://server/index.js#L18-L94" TargetMode="External" /><Relationship Type="http://schemas.openxmlformats.org/officeDocument/2006/relationships/hyperlink" Id="rId59" Target="file://server/index.js#L86-L92" TargetMode="External" /><Relationship Type="http://schemas.openxmlformats.org/officeDocument/2006/relationships/hyperlink" Id="rId21" Target="file://server/models/index.js#L1-L79" TargetMode="External" /><Relationship Type="http://schemas.openxmlformats.org/officeDocument/2006/relationships/hyperlink" Id="rId45" Target="file://server/package.json#L7-L8" TargetMode="External" /><Relationship Type="http://schemas.openxmlformats.org/officeDocument/2006/relationships/hyperlink" Id="rId27" Target="file://server/scripts/create-sms-table.js#L9-L37" TargetMode="External" /><Relationship Type="http://schemas.openxmlformats.org/officeDocument/2006/relationships/hyperlink" Id="rId60" Target="file://server/scripts/init-database.js#L50-L54" TargetMode="External" /><Relationship Type="http://schemas.openxmlformats.org/officeDocument/2006/relationships/hyperlink" Id="rId20" Target="file://server/scripts/init-database.js#L6-L58" TargetMode="External" /><Relationship Type="http://schemas.openxmlformats.org/officeDocument/2006/relationships/hyperlink" Id="rId28" Target="file://server/services/sms.service.js#L1-L128" TargetMode="External" /><Relationship Type="http://schemas.openxmlformats.org/officeDocument/2006/relationships/hyperlink" Id="rId37" Target="file://src/boot/axios.ts#L17-L2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2026-04-08T12:53:35Z</dcterms:created>
  <dcterms:modified xsi:type="dcterms:W3CDTF">2026-04-08T12:53:35Z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