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3" Type="http://schemas.openxmlformats.org/officeDocument/2006/relationships/custom-properties" Target="docProps/custom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0FF6C872">
      <w:pPr>
        <w:spacing w:line="432"/>
        <w:jc w:val="left"/>
        <w:rPr>
          <w:color w:val="64748b"/>
        </w:rPr>
      </w:pPr>
      <w:r>
        <w:rPr>
          <w:rFonts w:hint="eastAsia" w:ascii="PingFang SC" w:hAnsi="PingFang SC" w:eastAsia="PingFang SC" w:cs="PingFang SC"/>
          <w:color w:val="64748b"/>
          <w:spacing w:val="120"/>
          <w:sz w:val="24"/>
        </w:rPr>
        <w:t>长江大学文理学院</w:t>
      </w:r>
    </w:p>
    <w:p w14:paraId="18C9ED22">
      <w:pPr>
        <w:spacing w:before="300" w:after="300" w:line="300"/>
        <w:ind w:left="300" w:right="300"/>
        <w:jc w:val="left"/>
        <w:rPr>
          <w:color w:val="0b2545"/>
        </w:rPr>
      </w:pPr>
      <w:r>
        <w:rPr>
          <w:rFonts w:hint="eastAsia" w:ascii="PingFang SC" w:hAnsi="PingFang SC" w:eastAsia="PingFang SC" w:cs="PingFang SC"/>
          <w:b w:val="1"/>
          <w:color w:val="0b2545"/>
          <w:sz w:val="68"/>
        </w:rPr>
        <w:t>大学物理 AI 智慧课堂</w:t>
      </w:r>
    </w:p>
    <w:p w14:paraId="2FC9795A">
      <w:pPr>
        <w:spacing w:after="900" w:line="432"/>
        <w:jc w:val="left"/>
        <w:rPr>
          <w:color w:val="2f6fb3"/>
        </w:rPr>
      </w:pPr>
      <w:r>
        <w:rPr>
          <w:rFonts w:hint="eastAsia" w:ascii="PingFang SC" w:hAnsi="PingFang SC" w:eastAsia="PingFang SC" w:cs="PingFang SC"/>
          <w:color w:val="2f6fb3"/>
          <w:sz w:val="34"/>
        </w:rPr>
        <w:t>操作手册</w:t>
      </w:r>
    </w:p>
    <w:p w14:paraId="733EEC1C">
      <w:pPr>
        <w:spacing w:line="528"/>
        <w:jc w:val="left"/>
        <w:rPr>
          <w:color w:val="475569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ongti SC" w:hAnsi="Songti SC" w:eastAsia="Songti SC" w:cs="Songti SC"/>
          <w:color w:val="475569"/>
          <w:sz w:val="20"/>
        </w:rPr>
        <w:t xml:space="preserve"> 文档版本　V1.0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适用系统　https://dun.xran.uk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适用角色　学生 / 教师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编制日期　2026 年 10 月 </w:t>
      </w:r>
    </w:p>
    <w:p w14:paraId="6BDD6E1E">
      <w:pPr>
        <w:spacing w:before="240" w:after="120"/>
      </w:pPr>
      <w:r>
        <w:rPr>
          <w:rFonts w:hint="eastAsia" w:ascii="Songti SC" w:hAnsi="Songti SC" w:eastAsia="Songti SC" w:cs="Songti SC"/>
          <w:b w:val="1"/>
        </w:rPr>
        <w:t>目　录</w:t>
      </w:r>
    </w:p>
    <w:p w14:paraId="4E80136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TOC \o "1-2" \h \z \u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一、系统概览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280340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1.1 角色与账号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7D9421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1.2 运行环境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CF29FE2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1.3 界面结构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8FADBC3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二、登录与注册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32D5FF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2.1 登录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B80521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2.2 注册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B161F89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2.3 退出与切换角色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9AB5B2B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三、学生端操作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CB20F7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 学习总览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04922AD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3.2 学情诊断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3AFFCEF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3.3 章节与知识图谱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4AE0D3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3.4 项目匹配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948D16D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3.5 任务闯关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C3B4DA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3.6 AI 助教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101E1C3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3.7 虚拟实验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BFF99E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3.8 学习报告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581A98C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四、教师端操作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A809E0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4.1 教学驾驶舱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D7AA820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4.2 班级画像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381F95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4.3 课程项目矩阵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6D662D7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4.4 评价复核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E36DCE7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4.5 教学洞察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D93328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五、课堂播放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3DABE20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六、生成一堂课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100B242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七、数据与导出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180996E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八、效率技巧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003643E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"section-9"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九、常见问题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section-9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8643128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"section-10"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附录　视图索引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section-10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fldChar w:fldCharType="end" w:fldLock="0" w:dirty="0"/>
      </w:r>
    </w:p>
    <w:p w14:paraId="7E9D1D9E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4A13750C">
      <w:pPr>
        <w:pStyle w:val="000004"/>
        <w:keepNext w:val="1"/>
        <w:keepLines w:val="1"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" w:name="section-1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一、系统概览</w:t>
      </w:r>
      <w:bookmarkEnd w:id="1"/>
    </w:p>
    <w:p w14:paraId="2C654A1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大学物理 AI 智慧课堂是一个面向课程教学的工作台，学生端与教师端共用一套账号和课程结构。全部功能在浏览器中运行，打开网址即可使用，无需安装客户端。</w:t>
      </w:r>
    </w:p>
    <w:p w14:paraId="52CA730A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" w:name="section-1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1.1 角色与账号</w:t>
      </w:r>
      <w:bookmarkEnd w:id="2"/>
    </w:p>
    <w:p w14:paraId="39E469E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账号决定进入哪一侧工作台。系统提供两个演示账号，也支持自行注册。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1993"/>
        <w:gridCol w:w="4320"/>
      </w:tblGrid>
      <w:tr>
        <w:trPr>
          <w:tblHeader w:val="1"/>
        </w:trPr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D889B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账号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370D4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口令</w:t>
            </w:r>
          </w:p>
        </w:tc>
        <w:tc>
          <w:tcPr>
            <w:tcW w:w="432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DFC63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进入后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CE375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150F23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dunzhongwan</w:t>
            </w:r>
          </w:p>
        </w:tc>
        <w:tc>
          <w:tcPr>
            <w:tcW w:w="432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6ACF1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学习总览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03BFC0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9509BC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dunzhongwan</w:t>
            </w:r>
          </w:p>
        </w:tc>
        <w:tc>
          <w:tcPr>
            <w:tcW w:w="432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6C60E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教学驾驶舱</w:t>
            </w:r>
          </w:p>
        </w:tc>
      </w:tr>
    </w:tbl>
    <w:p w14:paraId="6FA4E4B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演示账号的用户名在注册时被保留，避免与自建账号重名。自建账号在登录页切换到「注册新账号」即可创建，角色在注册时选定，登录后不可切换。</w:t>
      </w:r>
    </w:p>
    <w:p w14:paraId="7FBA2C27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" w:name="section-1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1.2 运行环境</w:t>
      </w:r>
      <w:bookmarkEnd w:id="3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6147"/>
      </w:tblGrid>
      <w:tr>
        <w:trPr>
          <w:tblHeader w:val="1"/>
        </w:trPr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5DCFE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项目</w:t>
            </w:r>
          </w:p>
        </w:tc>
        <w:tc>
          <w:tcPr>
            <w:tcW w:w="614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01485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建议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CEDF4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浏览器</w:t>
            </w:r>
          </w:p>
        </w:tc>
        <w:tc>
          <w:tcPr>
            <w:tcW w:w="614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81C56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Chrome、Edge 或 Safari 的近两年版本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017C9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窗口宽度</w:t>
            </w:r>
          </w:p>
        </w:tc>
        <w:tc>
          <w:tcPr>
            <w:tcW w:w="614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930B6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1280 像素以上；小于该宽度时侧栏会挤压内容区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7D503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网络</w:t>
            </w:r>
          </w:p>
        </w:tc>
        <w:tc>
          <w:tcPr>
            <w:tcW w:w="614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EF094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工作台与预置课堂可离线使用；AI 助教与课堂生成需要联网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9716F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本地存储</w:t>
            </w:r>
          </w:p>
        </w:tc>
        <w:tc>
          <w:tcPr>
            <w:tcW w:w="614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834CB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需允许本站使用 Cookie 与本地存储，否则登录态与学习记录无法保存</w:t>
            </w:r>
          </w:p>
        </w:tc>
      </w:tr>
    </w:tbl>
    <w:p w14:paraId="36150DE7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4" w:name="section-1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1.3 界面结构</w:t>
      </w:r>
      <w:bookmarkEnd w:id="4"/>
    </w:p>
    <w:p w14:paraId="1580CAC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两侧界面结构一致，分三个区域。</w:t>
      </w:r>
    </w:p>
    <w:p w14:paraId="3301C8EF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左侧导航</w:t>
      </w:r>
      <w:r>
        <w:rPr>
          <w:rFonts w:hint="eastAsia" w:ascii="Songti SC" w:hAnsi="Songti SC" w:eastAsia="Songti SC" w:cs="Songti SC"/>
          <w:color w:val="1f2937"/>
          <w:sz w:val="21"/>
        </w:rPr>
        <w:t>：列出当前角色的全部视图，当前项高亮；底部是账号与退出入口。</w:t>
      </w:r>
    </w:p>
    <w:p w14:paraId="27D8E629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顶部信息条</w:t>
      </w:r>
      <w:r>
        <w:rPr>
          <w:rFonts w:hint="eastAsia" w:ascii="Songti SC" w:hAnsi="Songti SC" w:eastAsia="Songti SC" w:cs="Songti SC"/>
          <w:color w:val="1f2937"/>
          <w:sz w:val="21"/>
        </w:rPr>
        <w:t>：显示当前页面名称与所属模块，右侧是主题切换。</w:t>
      </w:r>
    </w:p>
    <w:p w14:paraId="00D7FECC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内容区</w:t>
      </w:r>
      <w:r>
        <w:rPr>
          <w:rFonts w:hint="eastAsia" w:ascii="Songti SC" w:hAnsi="Songti SC" w:eastAsia="Songti SC" w:cs="Songti SC"/>
          <w:color w:val="1f2937"/>
          <w:sz w:val="21"/>
        </w:rPr>
        <w:t>：视图主体。多数视图采用「左列表 + 右详情」的两栏布局。</w:t>
      </w:r>
    </w:p>
    <w:p w14:paraId="2F729BE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按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⌘K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（Windows 为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Ctrl+K</w:t>
      </w:r>
      <w:r>
        <w:rPr>
          <w:rFonts w:hint="eastAsia" w:ascii="Songti SC" w:hAnsi="Songti SC" w:eastAsia="Songti SC" w:cs="Songti SC"/>
          <w:color w:val="1f2937"/>
          <w:sz w:val="21"/>
        </w:rPr>
        <w:t>）可唤出命令面板，输入视图名或动作名直接跳转，不必逐级点击。</w:t>
      </w:r>
    </w:p>
    <w:p w14:paraId="1D3D6469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5" w:name="section-2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二、登录与注册</w:t>
      </w:r>
      <w:bookmarkEnd w:id="5"/>
    </w:p>
    <w:p w14:paraId="69A5BCD2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6" w:name="section-2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2.1 登录</w:t>
      </w:r>
      <w:bookmarkEnd w:id="6"/>
    </w:p>
    <w:p w14:paraId="166D68F9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　登录页：左侧为品牌与演示账号提示，右侧为登录 / 注册页签</w:t>
      </w:r>
    </w:p>
    <w:p w14:paraId="04F6002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打开站点后默认进入登录页。右侧页签停在「登录」，输入用户名与口令，点击「登录」即可。登录成功后按账号角色进入对应工作台，学生落在学习总览，教师落在教学驾驶舱。</w:t>
      </w:r>
    </w:p>
    <w:p w14:paraId="33A4B64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账号或口令错误时统一提示「账号或密码不正确」，不区分是哪一项，避免暴露账号是否存在。连续输错不会锁定账号，可以重新输入。</w:t>
      </w:r>
    </w:p>
    <w:p w14:paraId="0FDC5FF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7" w:name="section-2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2.2 注册</w:t>
      </w:r>
      <w:bookmarkEnd w:id="7"/>
    </w:p>
    <w:p w14:paraId="144A098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切到「注册新账号」页签，填写三项信息：用户名、口令、角色。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2A8D8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字段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00ED8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规则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7A789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用户名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812A4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3–32 个字符，可用字母、数字、下划线、连字符与中文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F5504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口令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F7F16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至少 8 位，区分大小写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DF8DD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角色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65D93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学生或教师，注册后不可更改</w:t>
            </w:r>
          </w:p>
        </w:tc>
      </w:tr>
    </w:tbl>
    <w:p w14:paraId="486FC95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用户名重复、使用了演示账号名、口令过短，这三种情况都会当场给出提示，按提示修改即可。注册成功后自动登录并进入对应工作台。</w:t>
      </w:r>
    </w:p>
    <w:p w14:paraId="3EEE8299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8" w:name="section-2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2.3 退出与切换角色</w:t>
      </w:r>
      <w:bookmarkEnd w:id="8"/>
    </w:p>
    <w:p w14:paraId="3011D64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退出入口在左侧导航底部。点击后清除本机会话，回到登录页。学习记录不会随退出删除，用同一账号重新登录即可继续。</w:t>
      </w:r>
    </w:p>
    <w:p w14:paraId="3B249D0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切换角色需要先退出，再用另一角色的账号登录。直接用学生账号访问教师路径会被送回学生端首页，反之亦然。</w:t>
      </w:r>
    </w:p>
    <w:p w14:paraId="29F3412B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9" w:name="section-3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三、学生端操作</w:t>
      </w:r>
      <w:bookmarkEnd w:id="9"/>
    </w:p>
    <w:p w14:paraId="4F16B25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学生端八个视图按学习顺序排列，第一次使用建议从学习总览开始，按提示逐步推进。</w:t>
      </w:r>
    </w:p>
    <w:p w14:paraId="5F6F9AA2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0" w:name="section-3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 学习总览</w:t>
      </w:r>
      <w:bookmarkEnd w:id="10"/>
    </w:p>
    <w:p w14:paraId="0680FE16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2　学习总览：本周任务、诊断结论与下一步入口集中在一屏</w:t>
      </w:r>
    </w:p>
    <w:p w14:paraId="557860A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这一页负责回答「现在该做什么」。顶部是本周任务与完成进度，中部是最近一次诊断的结论，右侧给出一个下一步入口：未做诊断时指向诊断，已诊断未选项目时指向项目匹配，选了项目则指向任务闯关。</w:t>
      </w:r>
    </w:p>
    <w:p w14:paraId="45487F7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如果同时存在多个待办，入口按优先级只显示一个，其余在下方列表中排列。这样做的目的是减少选择成本，不需要每次都想「先做哪个」。</w:t>
      </w:r>
    </w:p>
    <w:p w14:paraId="54A5A508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1" w:name="section-3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3.2 学情诊断</w:t>
      </w:r>
      <w:bookmarkEnd w:id="11"/>
    </w:p>
    <w:p w14:paraId="66F83853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3　学情诊断：八道前测题，提交后生成七维画像</w:t>
      </w:r>
    </w:p>
    <w:p w14:paraId="1B03362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八道题覆盖力学模块的七个知识维度，全部为选择题，作答后统一提交。提交后右侧出现雷达图与维度列表，每个维度给出掌握度，低于阈值的维度标红。</w:t>
      </w:r>
    </w:p>
    <w:p w14:paraId="574AC32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诊断结果直接决定项目匹配的排序权重，因此建议在选项目之前完成。诊断可以重做，重做会覆盖当前结果，但会保留一份 24 小时内的快照，页面上的「恢复上次结果」可以退回。</w:t>
      </w:r>
    </w:p>
    <w:p w14:paraId="42E39B69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2" w:name="section-3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3.3 章节与知识图谱</w:t>
      </w:r>
      <w:bookmarkEnd w:id="12"/>
    </w:p>
    <w:p w14:paraId="531175D1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4　章节与知识图谱：章节、概念、项目三种视角</w:t>
      </w:r>
    </w:p>
    <w:p w14:paraId="5264B17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顶部三个页签对应三种视角。章节视角按教材顺序排列，适合按进度查找；概念视角按依赖关系布局，适合看清先修关系；项目视角把项目挂到它用到的概念上。</w:t>
      </w:r>
    </w:p>
    <w:p w14:paraId="32312C3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想知道「这个项目为什么排在我前面」，切到概念视角最直观：项目覆盖的概念与你标红的维度重合越多，排序越靠前。</w:t>
      </w:r>
    </w:p>
    <w:p w14:paraId="422C95A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3" w:name="section-3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3.4 项目匹配</w:t>
      </w:r>
      <w:bookmarkEnd w:id="13"/>
    </w:p>
    <w:p w14:paraId="559167DA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5　项目匹配：按匹配度排序，卡片写明推荐理由</w:t>
      </w:r>
    </w:p>
    <w:p w14:paraId="78CAB36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列表默认按匹配度排序，匹配度由薄弱维度、学习方式、项目能力目标三项加权得出。每张卡片写明推荐理由，而不是只给一个分数。</w:t>
      </w:r>
    </w:p>
    <w:p w14:paraId="3AA7C53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对当前批次不满意，点「换一批」重新排序。选定后点「加入我的项目」，该项目随即出现在任务闯关与课程矩阵中。</w:t>
      </w:r>
    </w:p>
    <w:p w14:paraId="4A9CFE80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4" w:name="section-3-5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3.5 任务闯关</w:t>
      </w:r>
      <w:bookmarkEnd w:id="14"/>
    </w:p>
    <w:p w14:paraId="11D83EBF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6　任务闯关：五阶关卡，逐题提交即时判分</w:t>
      </w:r>
    </w:p>
    <w:p w14:paraId="4DDE4A8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一个项目拆成五关，每关若干题。选择答案后提交，立即显示对错与解析，答错的题会标出，便于回头复习。全部完成后本关记录写入学习报告。</w:t>
      </w:r>
    </w:p>
    <w:p w14:paraId="04DDD65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进度存在本地，中途离开不会丢失。需要重做某一关，点关卡右上角的「重置本关」，确认后清空该关记录。</w:t>
      </w:r>
    </w:p>
    <w:p w14:paraId="32CEA7A2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5" w:name="section-3-6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3.6 AI 助教</w:t>
      </w:r>
      <w:bookmarkEnd w:id="15"/>
    </w:p>
    <w:p w14:paraId="453CB596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7　AI 助教：围绕当前章节提问，回答附引用</w:t>
      </w:r>
    </w:p>
    <w:p w14:paraId="26910AD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助教自动带入当前章节的上下文，提问时不必重复背景。回答下方列出引用段落，点击可查看原文，便于核对结论来源。</w:t>
      </w:r>
    </w:p>
    <w:p w14:paraId="5F1CB6F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这个视图需要联网。网络不可用时会给出提示，其他视图不受影响。</w:t>
      </w:r>
    </w:p>
    <w:p w14:paraId="6F01CE6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6" w:name="section-3-7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3.7 虚拟实验</w:t>
      </w:r>
      <w:bookmarkEnd w:id="16"/>
    </w:p>
    <w:p w14:paraId="52A356CF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8　虚拟实验：拖动参数，现象与读数同步变化</w:t>
      </w:r>
    </w:p>
    <w:p w14:paraId="0713A9C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左侧是参数滑块，右侧是实验现象与实时读数。拖动滑块，曲线与数字同步变化，不需要点「运行」。想让某一时刻的读数留存，点「记录一次」，当前数值写入下方测量表。</w:t>
      </w:r>
    </w:p>
    <w:p w14:paraId="7826272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测量表可以清空重来，清空前会弹确认。导出的学习报告会带上这张表。</w:t>
      </w:r>
    </w:p>
    <w:p w14:paraId="081F9F96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7" w:name="section-3-8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3.8 学习报告</w:t>
      </w:r>
      <w:bookmarkEnd w:id="17"/>
    </w:p>
    <w:p w14:paraId="5A3DBDE1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6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9　学习报告：汇总诊断、闯关、实验与问答四类证据</w:t>
      </w:r>
    </w:p>
    <w:p w14:paraId="71A544E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报告按时间顺序汇总四类证据：诊断结论、闯关记录、实验测量、助教问答。每一类都可以展开查看明细。</w:t>
      </w:r>
    </w:p>
    <w:p w14:paraId="264A875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底部「导出报告」生成一份 Markdown，含汇总表与明细，可直接提交或粘贴到作业中。</w:t>
      </w:r>
    </w:p>
    <w:p w14:paraId="148367D9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8" w:name="section-4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四、教师端操作</w:t>
      </w:r>
      <w:bookmarkEnd w:id="18"/>
    </w:p>
    <w:p w14:paraId="6C07A30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教师端五个视图对应一次完整的治理动作：定位、观察、对照、复核、调整。左侧导航的顺序即为建议顺序。</w:t>
      </w:r>
    </w:p>
    <w:p w14:paraId="1FE6122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9" w:name="section-4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4.1 教学驾驶舱</w:t>
      </w:r>
      <w:bookmarkEnd w:id="19"/>
    </w:p>
    <w:p w14:paraId="615A9AD8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9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10　教学驾驶舱：风险学生与待办复核并列</w:t>
      </w:r>
    </w:p>
    <w:p w14:paraId="3D74D1C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打开先看两张表。左侧是风险学生，按连续未完成任务与诊断掌握度下滑两个信号排序；右侧是待办复核，AI 已给出建议分，等待确认或改写。两张表的行都可以直接点进对应详情。</w:t>
      </w:r>
    </w:p>
    <w:p w14:paraId="4D03E94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0" w:name="section-4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4.2 班级画像</w:t>
      </w:r>
      <w:bookmarkEnd w:id="20"/>
    </w:p>
    <w:p w14:paraId="7671E39B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11　班级画像：按学生列出投入度与风险</w:t>
      </w:r>
    </w:p>
    <w:p w14:paraId="5C0290A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一行一名学生，四列分别是投入度、任务完成率、最近活跃与风险标记。点行展开，可看到该学生的诊断维度与最近三次闯关记录。表头支持排序，按风险排序最常用。</w:t>
      </w:r>
    </w:p>
    <w:p w14:paraId="2865212A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1" w:name="section-4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4.3 课程项目矩阵</w:t>
      </w:r>
      <w:bookmarkEnd w:id="21"/>
    </w:p>
    <w:p w14:paraId="72879537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12　课程项目矩阵：章节与项目的对应关系</w:t>
      </w:r>
    </w:p>
    <w:p w14:paraId="05ADFD6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横轴是章节，纵轴是项目，交叉点标出项目覆盖的章节。用于判断两类问题：某一章是否没有项目覆盖，某个项目是否压了过多章节。</w:t>
      </w:r>
    </w:p>
    <w:p w14:paraId="15B6A508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2" w:name="section-4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4.4 评价复核</w:t>
      </w:r>
      <w:bookmarkEnd w:id="22"/>
    </w:p>
    <w:p w14:paraId="78F0D764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13　评价复核：改分、写理由，再导出汇总</w:t>
      </w:r>
    </w:p>
    <w:p w14:paraId="367C3B8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每行一名学生，左侧是 AI 建议分，右侧是复核分。修改复核分时必须填写理由，理由为空无法保存——这是刻意设计，复核要留下判断依据。</w:t>
      </w:r>
    </w:p>
    <w:p w14:paraId="581C769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改完点行末「保存复核」，该行标记为已复核。全部处理完点右上角「导出复核汇总」，得到一份 </w:t>
      </w:r>
      <w:r>
        <w:rPr>
          <w:rFonts w:hint="eastAsia" w:ascii="SF Mono" w:hAnsi="SF Mono" w:eastAsia="SF Mono" w:cs="SF Mono"/>
          <w:color w:val="1f2937"/>
          <w:sz w:val="18"/>
          <w:shd w:val="clear" w:fill="eef2f7"/>
        </w:rPr>
        <w:t>教学评价复核-文理学院.md</w:t>
      </w:r>
      <w:r>
        <w:rPr>
          <w:rFonts w:hint="eastAsia" w:ascii="Songti SC" w:hAnsi="Songti SC" w:eastAsia="Songti SC" w:cs="Songti SC"/>
          <w:color w:val="1f2937"/>
          <w:sz w:val="21"/>
        </w:rPr>
        <w:t>，包含复核分、理由与和建议分的差值。</w:t>
      </w:r>
    </w:p>
    <w:p w14:paraId="68068E1C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3" w:name="section-4-5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4.5 教学洞察</w:t>
      </w:r>
      <w:bookmarkEnd w:id="23"/>
    </w:p>
    <w:p w14:paraId="79F43334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14　教学洞察：把班级数据聚成几条可执行建议</w:t>
      </w:r>
    </w:p>
    <w:p w14:paraId="60C8B80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这一页不堆图表，只给结论。每条建议写清针对的群体、依据的数据与可采取的调整，建议下方挂着原始数据入口，可以逐条核对。</w:t>
      </w:r>
    </w:p>
    <w:p w14:paraId="4C7FE8B0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4" w:name="section-5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五、课堂播放</w:t>
      </w:r>
      <w:bookmarkEnd w:id="24"/>
    </w:p>
    <w:p w14:paraId="3FF4383A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15　课堂播放器：场景切换、讲稿与画面同步</w:t>
      </w:r>
    </w:p>
    <w:p w14:paraId="26C7B33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从首页的预置课堂包卡片点进去，直接落到播放器。底部是场景条，可点击任意场景跳转；右侧是讲稿，随播放进度高亮当前段落。</w:t>
      </w:r>
    </w:p>
    <w:p w14:paraId="13DB8ED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播放、暂停、上一场景、下一场景都在底部控制条。播放器默认不自动播放，点播放键开始。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0AEF51E3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六个预置课堂包不依赖网络，断网也能完整播放。现场演示时如果网络不稳，直接切到预置包继续即可。 </w:t>
            </w:r>
          </w:p>
        </w:tc>
      </w:tr>
    </w:tbl>
    <w:p w14:paraId="5E75406D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5" w:name="section-6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六、生成一堂课</w:t>
      </w:r>
      <w:bookmarkEnd w:id="25"/>
    </w:p>
    <w:p w14:paraId="2C5BC3B8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16　首页：上方为需求输入，下方为六个预置课堂包</w:t>
      </w:r>
    </w:p>
    <w:p w14:paraId="0EDA396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首页顶部输入框接受一句自然语言需求。可以只写章节，例如「大学物理 第三章 牛顿运动定律」；也可以补充要求，例如指定场景数量或需要包含的环节。写完点「进入课堂」，系统开始生成。</w:t>
      </w:r>
    </w:p>
    <w:p w14:paraId="4BBAC5C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生成分四步：大纲、角色、逐场景内容、讲稿与动作。大纲以流式返回，十几秒后即可看到课程骨架，其余步骤在后台继续。页面会显示当前进行到哪一步。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6147"/>
      </w:tblGrid>
      <w:tr>
        <w:trPr>
          <w:tblHeader w:val="1"/>
        </w:trPr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82D5D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步骤</w:t>
            </w:r>
          </w:p>
        </w:tc>
        <w:tc>
          <w:tcPr>
            <w:tcW w:w="614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DB866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你可以做什么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CB501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大纲</w:t>
            </w:r>
          </w:p>
        </w:tc>
        <w:tc>
          <w:tcPr>
            <w:tcW w:w="614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066F0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看到场景标题与要点后，可判断方向是否正确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1C177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角色</w:t>
            </w:r>
          </w:p>
        </w:tc>
        <w:tc>
          <w:tcPr>
            <w:tcW w:w="614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D72D6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系统确定授课口吻，无需干预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06F1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逐场景内容</w:t>
            </w:r>
          </w:p>
        </w:tc>
        <w:tc>
          <w:tcPr>
            <w:tcW w:w="614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2A435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耗时最长，四路并行推进，页面显示已完成场景数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E3E3A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讲稿与动作</w:t>
            </w:r>
          </w:p>
        </w:tc>
        <w:tc>
          <w:tcPr>
            <w:tcW w:w="614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70AA8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完成后自动进入播放器</w:t>
            </w:r>
          </w:p>
        </w:tc>
      </w:tr>
    </w:tbl>
    <w:p w14:paraId="6A02782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生成期间不要关闭页面。已经生成的部分会保留，但当前这一轮会中断。想缩短等待，可以在需求里写明「只要 2 个场景」，场景越少越快。</w:t>
      </w:r>
    </w:p>
    <w:p w14:paraId="54CBB42A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6" w:name="section-7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七、数据与导出</w:t>
      </w:r>
      <w:bookmarkEnd w:id="26"/>
    </w:p>
    <w:p w14:paraId="172C3A5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系统有两处导出：学生端的学习报告、教师端的评价复核汇总，均为 Markdown 格式，点击按钮直接下载。</w:t>
      </w:r>
    </w:p>
    <w:p w14:paraId="6B47671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所有数据保存在浏览器本地，按账号分区，换账号看不到彼此的数据。换设备或换浏览器不会同步，需要迁移时只能在原浏览器中导出后手工整理。</w:t>
      </w:r>
    </w:p>
    <w:p w14:paraId="6F62F2A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清理浏览器缓存会清除本地数据。如果清理过缓存，需要重新注册或重新完成诊断。</w:t>
      </w:r>
    </w:p>
    <w:p w14:paraId="3B2352E0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7" w:name="section-8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八、效率技巧</w:t>
      </w:r>
      <w:bookmarkEnd w:id="27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5649"/>
      </w:tblGrid>
      <w:tr>
        <w:trPr>
          <w:tblHeader w:val="1"/>
        </w:trPr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FBE31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操作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94131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效果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F41002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⌘K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Ctrl+K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90816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打开命令面板，输入视图名直接跳转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06793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G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后接视图首字母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109E5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快速切换视图，例如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G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再按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O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回到总览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4AFFE9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?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CB781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查看当前角色可用的快捷键清单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E82CD3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Esc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2DC59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关闭弹窗或命令面板</w:t>
            </w:r>
          </w:p>
        </w:tc>
      </w:tr>
    </w:tbl>
    <w:p w14:paraId="2B71884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命令面板同时支持动作，例如「导出报告」「切换主题」，输入关键词即可筛选。</w:t>
      </w:r>
    </w:p>
    <w:p w14:paraId="77F078B2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8" w:name="section-9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九、常见问题</w:t>
      </w:r>
      <w:bookmarkEnd w:id="28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5482"/>
      </w:tblGrid>
      <w:tr>
        <w:trPr>
          <w:tblHeader w:val="1"/>
        </w:trPr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D51AF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现象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5B796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原因与处理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3C25B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登录后刷新回到登录页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EEA7A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浏览器禁用了本站 Cookie。允许后重新登录。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9ED6D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注册提示「这个账号是演示账号」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9BE29C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与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保留给演示，换一个用户名。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026B9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点「进入课堂」后停在生成页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F9B0F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先看页面上的步骤提示停在哪一步。停在大纲多为网络问题，刷新重试；停在逐场景内容属正常耗时，等待即可。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5B473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助教没有回复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81EE9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该视图需要联网。网络不可用时其他视图仍可正常使用。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E6F1E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评价复核保存不了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268A4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理由为空。填写一句判断依据后再保存。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753BD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页面显示不完整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74307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窗口宽度小于 1280 像素。放大窗口或收起侧栏。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BD0D9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换了电脑看不到之前的数据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E6B84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数据存在原浏览器的本地存储中。回到原设备，或先导出报告再迁移。</w:t>
            </w:r>
          </w:p>
        </w:tc>
      </w:tr>
    </w:tbl>
    <w:p w14:paraId="0F255C1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遇到上述之外的问题，记录浏览器控制台的报错与当前页面地址，比只描述「打不开」更有助于定位。</w:t>
      </w:r>
    </w:p>
    <w:p w14:paraId="7D75D819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9" w:name="section-10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附录　视图索引</w:t>
      </w:r>
      <w:bookmarkEnd w:id="29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2159"/>
        <w:gridCol w:w="2824"/>
        <w:gridCol w:w="2161"/>
      </w:tblGrid>
      <w:tr>
        <w:trPr>
          <w:tblHeader w:val="1"/>
        </w:trPr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907BE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角色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B5142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视图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E6825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路由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97A8F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核心动作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7E30B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CF2A5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学习总览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E560A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/physics/overview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93B67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查看待办并进入下一步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820C0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FB3F0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144162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/physics/diagnosis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B055C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作答八题，生成画像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86195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90F2D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章节与知识图谱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70D3A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/physics/curriculum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DBE30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三视角浏览课程结构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E3688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AAF27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493829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/physics/projects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6F90B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挑选项目并加入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447EF7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061FD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91DEA6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/physics/tasks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A2F61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逐题作答与判分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90498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F3C81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49E22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/physics/assistant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104A2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围绕章节提问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0E03D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7F3B7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虚拟实验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4CEA52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/physics/lab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2D95E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调参、观察、记录测量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305D9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5B2EB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22B63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/physics/report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4D5FA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查看并导出报告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65976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EEB8F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教学驾驶舱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AF623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/teacher/dashboard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C938E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定位风险学生与待复核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F532A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94BB9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班级画像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02329B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/teacher/class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58FA9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查看班级明细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35741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8631D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课程项目矩阵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0E2EC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/teacher/curriculum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6687A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核对目标与项目覆盖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904FD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D93F7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7B31BB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/teacher/evaluation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94A16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改分、写理由、导出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F9A8A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3032D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教学洞察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07EBBF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/teacher/insights</w:t>
            </w:r>
          </w:p>
        </w:tc>
        <w:tc>
          <w:tcPr>
            <w:tcW w:w="21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70D03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查看建议与依据</w:t>
            </w:r>
          </w:p>
        </w:tc>
      </w:tr>
    </w:tbl>
    <w:p w14:paraId="124D42E9">
      <w:pPr>
        <w:sectPr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30061AE5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Body Text 2" w:semiHidden="1" w:unhideWhenUsed="1"/>
    <w:lsdException w:name="Body Text 3" w:semiHidden="1" w:unhideWhenUsed="1"/>
    <w:lsdException w:name="List Continue 3" w:semiHidden="1" w:unhideWhenUsed="1"/>
    <w:lsdException w:name="annotation text" w:semiHidden="1" w:unhideWhenUsed="1"/>
    <w:lsdException w:name="Body Text Indent" w:semiHidden="1" w:unhideWhenUsed="1"/>
    <w:lsdException w:name="index 4" w:semiHidden="1" w:unhideWhenUsed="1"/>
    <w:lsdException w:name="page number" w:semiHidden="1" w:unhideWhenUsed="1"/>
    <w:lsdException w:name="List Continue 5" w:semiHidden="1" w:unhideWhenUsed="1"/>
    <w:lsdException w:name="footnote text" w:semiHidden="1" w:unhideWhenUsed="1"/>
    <w:lsdException w:name="Normal" w:uiPriority="0" w:qFormat="1"/>
    <w:lsdException w:name="index 6" w:semiHidden="1" w:unhideWhenUsed="1"/>
    <w:lsdException w:name="index 5" w:semiHidden="1" w:unhideWhenUsed="1"/>
    <w:lsdException w:name="endnote reference" w:semiHidden="1" w:unhideWhenUsed="1"/>
    <w:lsdException w:name="List Number" w:semiHidden="1" w:unhideWhenUsed="1"/>
    <w:lsdException w:name="table of figures" w:semiHidden="1" w:unhideWhenUsed="1"/>
    <w:lsdException w:name="index 3" w:semiHidden="1" w:unhideWhenUsed="1"/>
    <w:lsdException w:name="toc 4" w:uiPriority="39" w:semiHidden="1" w:unhideWhenUsed="1"/>
    <w:lsdException w:name="toa heading" w:semiHidden="1" w:unhideWhenUsed="1"/>
    <w:lsdException w:name="FollowedHyperlink" w:semiHidden="1" w:unhideWhenUsed="1"/>
    <w:lsdException w:name="endnote text" w:semiHidden="1" w:unhideWhenUsed="1"/>
    <w:lsdException w:name="List Bullet" w:semiHidden="1" w:unhideWhenUsed="1"/>
    <w:lsdException w:name="List Continue 2" w:semiHidden="1" w:unhideWhenUsed="1"/>
    <w:lsdException w:name="Body Text Indent 2" w:semiHidden="1" w:unhideWhenUsed="1"/>
    <w:lsdException w:name="line number" w:semiHidden="1" w:unhideWhenUsed="1"/>
    <w:lsdException w:name="index 2" w:semiHidden="1" w:unhideWhenUsed="1"/>
    <w:lsdException w:name="List Number 4" w:semiHidden="1" w:unhideWhenUsed="1"/>
    <w:lsdException w:name="List 2" w:semiHidden="1" w:unhideWhenUsed="1"/>
    <w:lsdException w:name="toc 3" w:uiPriority="39" w:semiHidden="1" w:unhideWhenUsed="1"/>
    <w:lsdException w:name="Strong" w:uiPriority="22" w:qFormat="1"/>
    <w:lsdException w:name="Title" w:uiPriority="10" w:qFormat="1"/>
    <w:lsdException w:name="index 8" w:semiHidden="1" w:unhideWhenUsed="1"/>
    <w:lsdException w:name="Block Text" w:semiHidden="1" w:unhideWhenUsed="1"/>
    <w:lsdException w:name="heading 2" w:uiPriority="9" w:semiHidden="1" w:unhideWhenUsed="1" w:qFormat="1"/>
    <w:lsdException w:name="Normal Indent" w:semiHidden="1" w:unhideWhenUsed="1"/>
    <w:lsdException w:name="List Continue" w:semiHidden="1" w:unhideWhenUsed="1"/>
    <w:lsdException w:name="Signature" w:semiHidden="1" w:unhideWhenUsed="1"/>
    <w:lsdException w:name="toc 8" w:uiPriority="39" w:semiHidden="1" w:unhideWhenUsed="1"/>
    <w:lsdException w:name="heading 1" w:uiPriority="9" w:qFormat="1"/>
    <w:lsdException w:name="List Number 5" w:semiHidden="1" w:unhideWhenUsed="1"/>
    <w:lsdException w:name="heading 6" w:uiPriority="9" w:semiHidden="1" w:unhideWhenUsed="1" w:qFormat="1"/>
    <w:lsdException w:name="toc 7" w:uiPriority="39" w:semiHidden="1" w:unhideWhenUsed="1"/>
    <w:lsdException w:name="Date" w:semiHidden="1" w:unhideWhenUsed="1"/>
    <w:lsdException w:name="Note Heading" w:semiHidden="1" w:unhideWhenUsed="1"/>
    <w:lsdException w:name="List Number 3" w:semiHidden="1" w:unhideWhenUsed="1"/>
    <w:lsdException w:name="Body Text" w:semiHidden="1" w:unhideWhenUsed="1"/>
    <w:lsdException w:name="envelope address" w:semiHidden="1" w:unhideWhenUsed="1"/>
    <w:lsdException w:name="footnote reference" w:semiHidden="1" w:unhideWhenUsed="1"/>
    <w:lsdException w:name="toc 1" w:uiPriority="39" w:semiHidden="1" w:unhideWhenUsed="1"/>
    <w:lsdException w:name="List Continue 4" w:semiHidden="1" w:unhideWhenUsed="1"/>
    <w:lsdException w:name="Message Header" w:semiHidden="1" w:unhideWhenUsed="1"/>
    <w:lsdException w:name="Body Text Indent 3" w:semiHidden="1" w:unhideWhenUsed="1"/>
    <w:lsdException w:name="Default Paragraph Font" w:uiPriority="1" w:semiHidden="1" w:unhideWhenUsed="1"/>
    <w:lsdException w:name="heading 7" w:uiPriority="9" w:semiHidden="1" w:unhideWhenUsed="1" w:qFormat="1"/>
    <w:lsdException w:name="annotation reference" w:semiHidden="1" w:unhideWhenUsed="1"/>
    <w:lsdException w:name="heading 9" w:uiPriority="9" w:semiHidden="1" w:unhideWhenUsed="1" w:qFormat="1"/>
    <w:lsdException w:name="index heading" w:semiHidden="1" w:unhideWhenUsed="1"/>
    <w:lsdException w:name="Hyperlink" w:semiHidden="1" w:unhideWhenUsed="1"/>
    <w:lsdException w:name="Subtitle" w:uiPriority="11" w:qFormat="1"/>
    <w:lsdException w:name="List Bullet 3" w:semiHidden="1" w:unhideWhenUsed="1"/>
    <w:lsdException w:name="List Bullet 4" w:semiHidden="1" w:unhideWhenUsed="1"/>
    <w:lsdException w:name="envelope return" w:semiHidden="1" w:unhideWhenUsed="1"/>
    <w:lsdException w:name="List 3" w:semiHidden="1" w:unhideWhenUsed="1"/>
    <w:lsdException w:name="Body Text First Indent 2" w:semiHidden="1" w:unhideWhenUsed="1"/>
    <w:lsdException w:name="toc 6" w:uiPriority="39" w:semiHidden="1" w:unhideWhenUsed="1"/>
    <w:lsdException w:name="List" w:semiHidden="1" w:unhideWhenUsed="1"/>
    <w:lsdException w:name="heading 8" w:uiPriority="9" w:semiHidden="1" w:unhideWhenUsed="1" w:qFormat="1"/>
    <w:lsdException w:name="index 1" w:semiHidden="1" w:unhideWhenUsed="1"/>
    <w:lsdException w:name="toc 5" w:uiPriority="39" w:semiHidden="1" w:unhideWhenUsed="1"/>
    <w:lsdException w:name="Closing" w:semiHidden="1" w:unhideWhenUsed="1"/>
    <w:lsdException w:name="toc 9" w:uiPriority="39" w:semiHidden="1" w:unhideWhenUsed="1"/>
    <w:lsdException w:name="toc 2" w:uiPriority="39" w:semiHidden="1" w:unhideWhenUsed="1"/>
    <w:lsdException w:name="index 9" w:semiHidden="1" w:unhideWhenUsed="1"/>
    <w:lsdException w:name="footer" w:semiHidden="1" w:unhideWhenUsed="1"/>
    <w:lsdException w:name="macro" w:semiHidden="1" w:unhideWhenUsed="1"/>
    <w:lsdException w:name="heading 3" w:uiPriority="9" w:semiHidden="1" w:unhideWhenUsed="1" w:qFormat="1"/>
    <w:lsdException w:name="heading 5" w:uiPriority="9" w:semiHidden="1" w:unhideWhenUsed="1" w:qFormat="1"/>
    <w:lsdException w:name="List 4" w:semiHidden="1" w:unhideWhenUsed="1"/>
    <w:lsdException w:name="header" w:semiHidden="1" w:unhideWhenUsed="1"/>
    <w:lsdException w:name="List Number 2" w:semiHidden="1" w:unhideWhenUsed="1"/>
    <w:lsdException w:name="Salutation" w:semiHidden="1" w:unhideWhenUsed="1"/>
    <w:lsdException w:name="List Bullet 5" w:semiHidden="1" w:unhideWhenUsed="1"/>
    <w:lsdException w:name="table of authorities" w:semiHidden="1" w:unhideWhenUsed="1"/>
    <w:lsdException w:name="List 5" w:semiHidden="1" w:unhideWhenUsed="1"/>
    <w:lsdException w:name="caption" w:uiPriority="35" w:semiHidden="1" w:unhideWhenUsed="1" w:qFormat="1"/>
    <w:lsdException w:name="Body Text First Indent" w:semiHidden="1" w:unhideWhenUsed="1"/>
    <w:lsdException w:name="heading 4" w:uiPriority="9" w:semiHidden="1" w:unhideWhenUsed="1" w:qFormat="1"/>
    <w:lsdException w:name="List Bullet 2" w:semiHidden="1" w:unhideWhenUsed="1"/>
    <w:lsdException w:name="index 7" w:semiHidden="1" w:unhideWhenUsed="1"/>
  </w:latentStyles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image" Target="media/image2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5" Type="http://schemas.openxmlformats.org/officeDocument/2006/relationships/image" Target="media/image1.png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0" Type="http://schemas.openxmlformats.org/officeDocument/2006/relationships/image" Target="media/image16.png"/><Relationship Id="rId9" Type="http://schemas.openxmlformats.org/officeDocument/2006/relationships/image" Target="media/image5.png"/><Relationship Id="rId2" Type="http://schemas.openxmlformats.org/officeDocument/2006/relationships/fontTable" Target="fontTable.xml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8" Type="http://schemas.openxmlformats.org/officeDocument/2006/relationships/image" Target="media/image1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0" Type="http://schemas.openxmlformats.org/officeDocument/2006/relationships/styles" Target="styles.xml"/><Relationship Id="rId11" Type="http://schemas.openxmlformats.org/officeDocument/2006/relationships/image" Target="media/image7.png"/><Relationship Id="rId1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2026-10-25T19:00:21Z</dcterms:created>
  <dcterms:modified xsi:type="dcterms:W3CDTF">2026-10-25T19:00:21Z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"01a172ad01847a7796a886de24693ca1", "ReservedCode1": "", "ContentPropagator": "00119111010856365494821B355", "PropagateID": "01a172ad01847a7796a886de24693ca1", "ReservedCode2": ""}}</vt:lpwstr>
  </property>
</Properties>
</file>