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7DC3" w14:textId="1A4E6749" w:rsidR="00BE1A27" w:rsidRDefault="00BE1A27" w:rsidP="00BE1A27">
      <w:pPr>
        <w:pStyle w:val="1"/>
        <w:jc w:val="center"/>
        <w:rPr>
          <w:rFonts w:hint="eastAsia"/>
        </w:rPr>
      </w:pPr>
      <w:r>
        <w:rPr>
          <w:rFonts w:hint="eastAsia"/>
        </w:rPr>
        <w:t>Yolo物体识别体系结构分析</w:t>
      </w:r>
    </w:p>
    <w:p w14:paraId="3A844A9B" w14:textId="1E922BC5" w:rsidR="00BE1A27" w:rsidRDefault="00BE1A27" w:rsidP="00BE1A2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小组成员介绍</w:t>
      </w:r>
    </w:p>
    <w:tbl>
      <w:tblPr>
        <w:tblStyle w:val="OPExcelTableContent-3481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E1A27" w:rsidRPr="00CD35B7" w14:paraId="648641B2" w14:textId="77777777" w:rsidTr="00CD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374A716A" w14:textId="4C055F85" w:rsidR="00BE1A27" w:rsidRPr="00CD35B7" w:rsidRDefault="00BE1A27" w:rsidP="00BE1A27">
            <w:pPr>
              <w:spacing w:line="360" w:lineRule="exact"/>
              <w:rPr>
                <w:rFonts w:hint="eastAsia"/>
                <w:b w:val="0"/>
                <w:bCs/>
                <w:sz w:val="32"/>
                <w:szCs w:val="36"/>
              </w:rPr>
            </w:pPr>
            <w:r w:rsidRPr="00CD35B7">
              <w:rPr>
                <w:rFonts w:hint="eastAsia"/>
                <w:b w:val="0"/>
                <w:bCs/>
                <w:sz w:val="32"/>
                <w:szCs w:val="36"/>
              </w:rPr>
              <w:t>姓名</w:t>
            </w:r>
          </w:p>
        </w:tc>
        <w:tc>
          <w:tcPr>
            <w:tcW w:w="6033" w:type="dxa"/>
          </w:tcPr>
          <w:p w14:paraId="3DEDBD5C" w14:textId="6018BEC9" w:rsidR="00BE1A27" w:rsidRPr="00CD35B7" w:rsidRDefault="00BE1A27" w:rsidP="00BE1A27">
            <w:pPr>
              <w:spacing w:line="360" w:lineRule="exact"/>
              <w:rPr>
                <w:rFonts w:hint="eastAsia"/>
                <w:b w:val="0"/>
                <w:bCs/>
                <w:sz w:val="32"/>
                <w:szCs w:val="36"/>
              </w:rPr>
            </w:pPr>
            <w:r w:rsidRPr="00CD35B7">
              <w:rPr>
                <w:rFonts w:hint="eastAsia"/>
                <w:b w:val="0"/>
                <w:bCs/>
                <w:sz w:val="32"/>
                <w:szCs w:val="36"/>
              </w:rPr>
              <w:t>分工</w:t>
            </w:r>
          </w:p>
        </w:tc>
      </w:tr>
      <w:tr w:rsidR="00BE1A27" w:rsidRPr="00CD35B7" w14:paraId="7E9FD6B2" w14:textId="77777777" w:rsidTr="00CD35B7">
        <w:tc>
          <w:tcPr>
            <w:tcW w:w="2263" w:type="dxa"/>
          </w:tcPr>
          <w:p w14:paraId="5583435E" w14:textId="04C6DBA3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  <w:r w:rsidRPr="00CD35B7">
              <w:rPr>
                <w:rFonts w:hint="eastAsia"/>
                <w:sz w:val="32"/>
                <w:szCs w:val="36"/>
              </w:rPr>
              <w:t>陈浩熙（组长）</w:t>
            </w:r>
          </w:p>
        </w:tc>
        <w:tc>
          <w:tcPr>
            <w:tcW w:w="6033" w:type="dxa"/>
          </w:tcPr>
          <w:p w14:paraId="27BC51EE" w14:textId="77777777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</w:p>
        </w:tc>
      </w:tr>
      <w:tr w:rsidR="00BE1A27" w:rsidRPr="00CD35B7" w14:paraId="2F77C1FE" w14:textId="77777777" w:rsidTr="00CD35B7">
        <w:tc>
          <w:tcPr>
            <w:tcW w:w="2263" w:type="dxa"/>
          </w:tcPr>
          <w:p w14:paraId="54FC768E" w14:textId="678C56B3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  <w:r w:rsidRPr="00CD35B7">
              <w:rPr>
                <w:rFonts w:hint="eastAsia"/>
                <w:sz w:val="32"/>
                <w:szCs w:val="36"/>
              </w:rPr>
              <w:t>曹钧杰</w:t>
            </w:r>
          </w:p>
        </w:tc>
        <w:tc>
          <w:tcPr>
            <w:tcW w:w="6033" w:type="dxa"/>
          </w:tcPr>
          <w:p w14:paraId="745D0438" w14:textId="77777777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</w:p>
        </w:tc>
      </w:tr>
      <w:tr w:rsidR="00BE1A27" w:rsidRPr="00CD35B7" w14:paraId="6BE85D15" w14:textId="77777777" w:rsidTr="00CD35B7">
        <w:tc>
          <w:tcPr>
            <w:tcW w:w="2263" w:type="dxa"/>
          </w:tcPr>
          <w:p w14:paraId="205A0B9C" w14:textId="1B251AC3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  <w:r w:rsidRPr="00CD35B7">
              <w:rPr>
                <w:rFonts w:hint="eastAsia"/>
                <w:sz w:val="32"/>
                <w:szCs w:val="36"/>
              </w:rPr>
              <w:t>陈大均</w:t>
            </w:r>
          </w:p>
        </w:tc>
        <w:tc>
          <w:tcPr>
            <w:tcW w:w="6033" w:type="dxa"/>
          </w:tcPr>
          <w:p w14:paraId="397C2D73" w14:textId="77777777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</w:p>
        </w:tc>
      </w:tr>
      <w:tr w:rsidR="00BE1A27" w:rsidRPr="00CD35B7" w14:paraId="189B853E" w14:textId="77777777" w:rsidTr="00CD35B7">
        <w:tc>
          <w:tcPr>
            <w:tcW w:w="2263" w:type="dxa"/>
          </w:tcPr>
          <w:p w14:paraId="4C47D355" w14:textId="71270F84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  <w:r w:rsidRPr="00CD35B7">
              <w:rPr>
                <w:rFonts w:hint="eastAsia"/>
                <w:sz w:val="32"/>
                <w:szCs w:val="36"/>
              </w:rPr>
              <w:t>刘昊</w:t>
            </w:r>
          </w:p>
        </w:tc>
        <w:tc>
          <w:tcPr>
            <w:tcW w:w="6033" w:type="dxa"/>
          </w:tcPr>
          <w:p w14:paraId="7A834283" w14:textId="77777777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</w:p>
        </w:tc>
      </w:tr>
      <w:tr w:rsidR="00BE1A27" w:rsidRPr="00CD35B7" w14:paraId="4B116550" w14:textId="77777777" w:rsidTr="00CD35B7">
        <w:tc>
          <w:tcPr>
            <w:tcW w:w="2263" w:type="dxa"/>
          </w:tcPr>
          <w:p w14:paraId="2153537F" w14:textId="7C3813E1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  <w:r w:rsidRPr="00CD35B7">
              <w:rPr>
                <w:rFonts w:hint="eastAsia"/>
                <w:sz w:val="32"/>
                <w:szCs w:val="36"/>
              </w:rPr>
              <w:t>江瀚翔</w:t>
            </w:r>
          </w:p>
        </w:tc>
        <w:tc>
          <w:tcPr>
            <w:tcW w:w="6033" w:type="dxa"/>
          </w:tcPr>
          <w:p w14:paraId="14B6FCEA" w14:textId="77777777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</w:p>
        </w:tc>
      </w:tr>
      <w:tr w:rsidR="00BE1A27" w:rsidRPr="00CD35B7" w14:paraId="5F8A56E3" w14:textId="77777777" w:rsidTr="00CD35B7">
        <w:tc>
          <w:tcPr>
            <w:tcW w:w="2263" w:type="dxa"/>
          </w:tcPr>
          <w:p w14:paraId="7DD8B708" w14:textId="6DBE7871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  <w:r w:rsidRPr="00CD35B7">
              <w:rPr>
                <w:rFonts w:hint="eastAsia"/>
                <w:sz w:val="32"/>
                <w:szCs w:val="36"/>
              </w:rPr>
              <w:t>郭晶</w:t>
            </w:r>
          </w:p>
        </w:tc>
        <w:tc>
          <w:tcPr>
            <w:tcW w:w="6033" w:type="dxa"/>
          </w:tcPr>
          <w:p w14:paraId="7DF29D52" w14:textId="77777777" w:rsidR="00BE1A27" w:rsidRPr="00CD35B7" w:rsidRDefault="00BE1A27" w:rsidP="00BE1A27">
            <w:pPr>
              <w:spacing w:line="360" w:lineRule="exact"/>
              <w:rPr>
                <w:rFonts w:hint="eastAsia"/>
                <w:sz w:val="32"/>
                <w:szCs w:val="36"/>
              </w:rPr>
            </w:pPr>
          </w:p>
        </w:tc>
      </w:tr>
    </w:tbl>
    <w:p w14:paraId="7064FE42" w14:textId="12BA8323" w:rsidR="00BE1A27" w:rsidRDefault="00BE1A27" w:rsidP="00BE1A2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软件背景</w:t>
      </w:r>
    </w:p>
    <w:p w14:paraId="6192C7D5" w14:textId="77777777" w:rsidR="00BE1A27" w:rsidRPr="00BE1A27" w:rsidRDefault="00BE1A27" w:rsidP="00BE1A27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技术背景</w:t>
      </w:r>
    </w:p>
    <w:p w14:paraId="67DDF9E9" w14:textId="2BC60567" w:rsidR="00BE1A27" w:rsidRPr="00BE1A27" w:rsidRDefault="00BE1A27" w:rsidP="00BE1A27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计算机视觉</w:t>
      </w:r>
      <w:r>
        <w:rPr>
          <w:rFonts w:hint="eastAsia"/>
        </w:rPr>
        <w:t>：</w:t>
      </w:r>
      <w:r w:rsidRPr="00BE1A27">
        <w:rPr>
          <w:rFonts w:hint="eastAsia"/>
        </w:rPr>
        <w:t>物体检测是计算机视觉的一个核心任务，其目标是识别图像或视频中的目标物体并标注其位置。它广泛应用于人脸识别、自动驾驶、安防监控等领域。</w:t>
      </w:r>
    </w:p>
    <w:p w14:paraId="49C95462" w14:textId="724FC84B" w:rsidR="00BE1A27" w:rsidRPr="00BE1A27" w:rsidRDefault="00BE1A27" w:rsidP="00BE1A27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深度学习</w:t>
      </w:r>
      <w:r>
        <w:rPr>
          <w:rFonts w:hint="eastAsia"/>
        </w:rPr>
        <w:t>：</w:t>
      </w:r>
      <w:r w:rsidRPr="00BE1A27">
        <w:rPr>
          <w:rFonts w:hint="eastAsia"/>
        </w:rPr>
        <w:t>特别是卷积神经网络（CNN）的兴起显著提高了物体检测的准确性。经典模型如YOLO、Faster R-CNN等推动了物体检测技术的广泛应用。</w:t>
      </w:r>
    </w:p>
    <w:p w14:paraId="26C5F0FB" w14:textId="229E4D72" w:rsidR="00BE1A27" w:rsidRDefault="00BE1A27" w:rsidP="00BE1A27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大数据</w:t>
      </w:r>
      <w:proofErr w:type="gramStart"/>
      <w:r w:rsidRPr="00BE1A27">
        <w:rPr>
          <w:rFonts w:hint="eastAsia"/>
          <w:b/>
          <w:bCs/>
        </w:rPr>
        <w:t>与算力</w:t>
      </w:r>
      <w:proofErr w:type="gramEnd"/>
      <w:r>
        <w:rPr>
          <w:rFonts w:hint="eastAsia"/>
        </w:rPr>
        <w:t>：</w:t>
      </w:r>
      <w:r w:rsidRPr="00BE1A27">
        <w:rPr>
          <w:rFonts w:hint="eastAsia"/>
        </w:rPr>
        <w:t>随着数据集（如COCO、Pascal VOC）和硬件（如GPU、TPU）的发展，物体检测算法得以训练在庞大的数据上，显著提高了检测能力</w:t>
      </w:r>
    </w:p>
    <w:p w14:paraId="659CA268" w14:textId="0CF7A0B4" w:rsidR="00BE1A27" w:rsidRDefault="00BE1A27" w:rsidP="00BE1A27">
      <w:pPr>
        <w:pStyle w:val="a5"/>
        <w:numPr>
          <w:ilvl w:val="1"/>
          <w:numId w:val="1"/>
        </w:numPr>
        <w:ind w:firstLineChars="0"/>
        <w:rPr>
          <w:rFonts w:hint="eastAsia"/>
          <w:b/>
          <w:bCs/>
        </w:rPr>
      </w:pPr>
      <w:r w:rsidRPr="00BE1A27">
        <w:rPr>
          <w:rFonts w:hint="eastAsia"/>
          <w:b/>
          <w:bCs/>
        </w:rPr>
        <w:t>应用需求</w:t>
      </w:r>
    </w:p>
    <w:p w14:paraId="628964A8" w14:textId="77777777" w:rsidR="00BE1A27" w:rsidRPr="00BE1A27" w:rsidRDefault="00BE1A27" w:rsidP="00BE1A27">
      <w:pPr>
        <w:ind w:left="361" w:firstLine="420"/>
        <w:rPr>
          <w:rFonts w:hint="eastAsia"/>
        </w:rPr>
      </w:pPr>
      <w:r w:rsidRPr="00BE1A27">
        <w:rPr>
          <w:rFonts w:hint="eastAsia"/>
        </w:rPr>
        <w:t>物体检测软件的开发受到了多种实际需求的推动：</w:t>
      </w:r>
    </w:p>
    <w:p w14:paraId="4BE77013" w14:textId="77777777" w:rsidR="00BE1A27" w:rsidRPr="00BE1A27" w:rsidRDefault="00BE1A27" w:rsidP="00BE1A27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工业自动化</w:t>
      </w:r>
      <w:r w:rsidRPr="00BE1A27">
        <w:rPr>
          <w:rFonts w:hint="eastAsia"/>
        </w:rPr>
        <w:t>：检测生产线中的缺陷或分类产品。</w:t>
      </w:r>
    </w:p>
    <w:p w14:paraId="08C36A17" w14:textId="77777777" w:rsidR="00BE1A27" w:rsidRPr="00BE1A27" w:rsidRDefault="00BE1A27" w:rsidP="00BE1A27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智能交通</w:t>
      </w:r>
      <w:r w:rsidRPr="00BE1A27">
        <w:rPr>
          <w:rFonts w:hint="eastAsia"/>
        </w:rPr>
        <w:t>：识别车辆、行人和交通信号灯，用于自动驾驶或智能监控。</w:t>
      </w:r>
    </w:p>
    <w:p w14:paraId="4BC99805" w14:textId="77777777" w:rsidR="00BE1A27" w:rsidRPr="00BE1A27" w:rsidRDefault="00BE1A27" w:rsidP="00BE1A27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医疗影像</w:t>
      </w:r>
      <w:r w:rsidRPr="00BE1A27">
        <w:rPr>
          <w:rFonts w:hint="eastAsia"/>
        </w:rPr>
        <w:t>：检测病灶（如癌细胞）或特定医学特征。</w:t>
      </w:r>
    </w:p>
    <w:p w14:paraId="0FD9E357" w14:textId="77777777" w:rsidR="00BE1A27" w:rsidRPr="00BE1A27" w:rsidRDefault="00BE1A27" w:rsidP="00BE1A27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电子商务</w:t>
      </w:r>
      <w:r w:rsidRPr="00BE1A27">
        <w:rPr>
          <w:rFonts w:hint="eastAsia"/>
        </w:rPr>
        <w:t>：识别和推荐商品，提高用户体验。</w:t>
      </w:r>
    </w:p>
    <w:p w14:paraId="34F34D2F" w14:textId="77777777" w:rsidR="00BE1A27" w:rsidRDefault="00BE1A27" w:rsidP="00BE1A27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 w:rsidRPr="00BE1A27">
        <w:rPr>
          <w:rFonts w:hint="eastAsia"/>
          <w:b/>
          <w:bCs/>
        </w:rPr>
        <w:t>安防监控</w:t>
      </w:r>
      <w:r w:rsidRPr="00BE1A27">
        <w:rPr>
          <w:rFonts w:hint="eastAsia"/>
        </w:rPr>
        <w:t>：识别入侵者、武器或异常行为</w:t>
      </w:r>
    </w:p>
    <w:p w14:paraId="1258E5AE" w14:textId="09ACB742" w:rsidR="00BE1A27" w:rsidRPr="00BE1A27" w:rsidRDefault="00BE1A27" w:rsidP="00BE1A27">
      <w:pPr>
        <w:pStyle w:val="a5"/>
        <w:numPr>
          <w:ilvl w:val="1"/>
          <w:numId w:val="1"/>
        </w:numPr>
        <w:ind w:firstLineChars="0"/>
        <w:rPr>
          <w:rFonts w:hint="eastAsia"/>
          <w:b/>
          <w:bCs/>
        </w:rPr>
      </w:pPr>
      <w:r w:rsidRPr="00BE1A27">
        <w:rPr>
          <w:rFonts w:hint="eastAsia"/>
          <w:b/>
          <w:bCs/>
        </w:rPr>
        <w:t>历史发展</w:t>
      </w:r>
    </w:p>
    <w:p w14:paraId="37ACB0FE" w14:textId="7B540C0F" w:rsidR="00BE1A27" w:rsidRPr="00BE1A27" w:rsidRDefault="00BE1A27" w:rsidP="00BE1A27">
      <w:pPr>
        <w:pStyle w:val="a5"/>
        <w:numPr>
          <w:ilvl w:val="0"/>
          <w:numId w:val="5"/>
        </w:numPr>
        <w:ind w:firstLineChars="0"/>
        <w:rPr>
          <w:rFonts w:hint="eastAsia"/>
          <w:b/>
          <w:bCs/>
        </w:rPr>
      </w:pPr>
      <w:r w:rsidRPr="00BE1A27">
        <w:rPr>
          <w:rFonts w:hint="eastAsia"/>
          <w:b/>
          <w:bCs/>
        </w:rPr>
        <w:t>传统方法</w:t>
      </w:r>
      <w:r>
        <w:rPr>
          <w:rFonts w:hint="eastAsia"/>
          <w:b/>
          <w:bCs/>
        </w:rPr>
        <w:t>：</w:t>
      </w:r>
      <w:r w:rsidRPr="00BE1A27">
        <w:rPr>
          <w:rFonts w:hint="eastAsia"/>
        </w:rPr>
        <w:t>早期的物体检测依赖于手工设计的特征（如HOG、SIFT），结合分类器（如SVM）。虽然在特定任务中表现出色，但泛化能力有限。</w:t>
      </w:r>
    </w:p>
    <w:p w14:paraId="6A1B2E3D" w14:textId="77777777" w:rsidR="00BE1A27" w:rsidRDefault="00BE1A27" w:rsidP="00BE1A27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 w:rsidRPr="00BE1A27">
        <w:rPr>
          <w:rFonts w:hint="eastAsia"/>
        </w:rPr>
        <w:t>深度学习时代自2012年ImageNet竞赛中</w:t>
      </w:r>
      <w:proofErr w:type="spellStart"/>
      <w:r w:rsidRPr="00BE1A27">
        <w:rPr>
          <w:rFonts w:hint="eastAsia"/>
        </w:rPr>
        <w:t>AlexNet</w:t>
      </w:r>
      <w:proofErr w:type="spellEnd"/>
      <w:r w:rsidRPr="00BE1A27">
        <w:rPr>
          <w:rFonts w:hint="eastAsia"/>
        </w:rPr>
        <w:t>的突破后，深度学习主导了计算机视觉领域，物体检测也进入快速发展阶段</w:t>
      </w:r>
      <w:r>
        <w:rPr>
          <w:rFonts w:hint="eastAsia"/>
        </w:rPr>
        <w:t>。</w:t>
      </w:r>
    </w:p>
    <w:p w14:paraId="770EC5BB" w14:textId="56392A5E" w:rsidR="00BE1A27" w:rsidRPr="00BE1A27" w:rsidRDefault="00BE1A27" w:rsidP="00BE1A27">
      <w:pPr>
        <w:pStyle w:val="a5"/>
        <w:ind w:left="1220" w:firstLineChars="0" w:firstLine="40"/>
        <w:rPr>
          <w:rFonts w:hint="eastAsia"/>
        </w:rPr>
      </w:pPr>
      <w:proofErr w:type="gramStart"/>
      <w:r w:rsidRPr="00BE1A27">
        <w:rPr>
          <w:rFonts w:hint="eastAsia"/>
          <w:b/>
          <w:bCs/>
        </w:rPr>
        <w:lastRenderedPageBreak/>
        <w:t>单阶段</w:t>
      </w:r>
      <w:proofErr w:type="gramEnd"/>
      <w:r w:rsidRPr="00BE1A27">
        <w:rPr>
          <w:rFonts w:hint="eastAsia"/>
          <w:b/>
          <w:bCs/>
        </w:rPr>
        <w:t>检测器</w:t>
      </w:r>
      <w:r w:rsidRPr="00BE1A27">
        <w:rPr>
          <w:rFonts w:hint="eastAsia"/>
        </w:rPr>
        <w:t>：YOLO（You Only Look Once）、SSD等强调实时性。</w:t>
      </w:r>
    </w:p>
    <w:p w14:paraId="6F31F7CE" w14:textId="0CC47F63" w:rsidR="00BE1A27" w:rsidRDefault="00BE1A27" w:rsidP="00BE1A27">
      <w:pPr>
        <w:pStyle w:val="a5"/>
        <w:ind w:left="1180" w:firstLineChars="0" w:firstLine="80"/>
        <w:rPr>
          <w:rFonts w:hint="eastAsia"/>
        </w:rPr>
      </w:pPr>
      <w:r w:rsidRPr="00BE1A27">
        <w:rPr>
          <w:rFonts w:hint="eastAsia"/>
          <w:b/>
          <w:bCs/>
        </w:rPr>
        <w:t>多阶段检测器：</w:t>
      </w:r>
      <w:r w:rsidRPr="00BE1A27">
        <w:rPr>
          <w:rFonts w:hint="eastAsia"/>
        </w:rPr>
        <w:t>Faster R-CNN等注重高精度。</w:t>
      </w:r>
    </w:p>
    <w:p w14:paraId="04E1BC5B" w14:textId="1DD8C3AA" w:rsidR="00BE1A27" w:rsidRDefault="00BE1A27" w:rsidP="00BE1A27">
      <w:pPr>
        <w:pStyle w:val="a5"/>
        <w:numPr>
          <w:ilvl w:val="1"/>
          <w:numId w:val="1"/>
        </w:numPr>
        <w:ind w:firstLineChars="0"/>
        <w:rPr>
          <w:rFonts w:hint="eastAsia"/>
          <w:b/>
          <w:bCs/>
        </w:rPr>
      </w:pPr>
      <w:r w:rsidRPr="00BE1A27">
        <w:rPr>
          <w:rFonts w:hint="eastAsia"/>
          <w:b/>
          <w:bCs/>
        </w:rPr>
        <w:t>市场需求</w:t>
      </w:r>
    </w:p>
    <w:p w14:paraId="4918DC51" w14:textId="3F88CBCE" w:rsidR="00BE1A27" w:rsidRPr="00BE1A27" w:rsidRDefault="00BE1A27" w:rsidP="00BE1A27">
      <w:pPr>
        <w:pStyle w:val="a5"/>
        <w:ind w:left="800" w:firstLineChars="0" w:firstLine="0"/>
        <w:rPr>
          <w:rFonts w:hint="eastAsia"/>
        </w:rPr>
      </w:pPr>
      <w:r w:rsidRPr="00BE1A27">
        <w:rPr>
          <w:rFonts w:hint="eastAsia"/>
          <w:b/>
          <w:bCs/>
        </w:rPr>
        <w:t>自动化与智能化</w:t>
      </w:r>
      <w:r>
        <w:rPr>
          <w:rFonts w:hint="eastAsia"/>
        </w:rPr>
        <w:t>：</w:t>
      </w:r>
      <w:r w:rsidRPr="00BE1A27">
        <w:rPr>
          <w:rFonts w:hint="eastAsia"/>
        </w:rPr>
        <w:t>越来越多行业采用物体检测技术来提升生产效率和用户体验。</w:t>
      </w:r>
    </w:p>
    <w:p w14:paraId="59C8F7F3" w14:textId="4A77125A" w:rsidR="00BE1A27" w:rsidRPr="00BE1A27" w:rsidRDefault="00BE1A27" w:rsidP="00BE1A27">
      <w:pPr>
        <w:pStyle w:val="a5"/>
        <w:ind w:left="800" w:firstLineChars="0" w:firstLine="0"/>
        <w:rPr>
          <w:rFonts w:hint="eastAsia"/>
        </w:rPr>
      </w:pPr>
      <w:proofErr w:type="gramStart"/>
      <w:r w:rsidRPr="00BE1A27">
        <w:rPr>
          <w:rFonts w:hint="eastAsia"/>
          <w:b/>
          <w:bCs/>
        </w:rPr>
        <w:t>云计算</w:t>
      </w:r>
      <w:proofErr w:type="gramEnd"/>
      <w:r w:rsidRPr="00BE1A27">
        <w:rPr>
          <w:rFonts w:hint="eastAsia"/>
          <w:b/>
          <w:bCs/>
        </w:rPr>
        <w:t>与边缘计算</w:t>
      </w:r>
      <w:r>
        <w:rPr>
          <w:rFonts w:hint="eastAsia"/>
        </w:rPr>
        <w:t>：</w:t>
      </w:r>
      <w:r w:rsidRPr="00BE1A27">
        <w:rPr>
          <w:rFonts w:hint="eastAsia"/>
        </w:rPr>
        <w:t>云端物体检测适用于大规模计算，而边缘设备（如无人机、摄像头）上实现实时检测也成为主流。</w:t>
      </w:r>
    </w:p>
    <w:p w14:paraId="71014CFF" w14:textId="0CF3A237" w:rsidR="00BE1A27" w:rsidRDefault="00BE1A27" w:rsidP="00BE1A27">
      <w:pPr>
        <w:pStyle w:val="a5"/>
        <w:ind w:left="800" w:firstLineChars="0" w:firstLine="0"/>
        <w:rPr>
          <w:rFonts w:hint="eastAsia"/>
        </w:rPr>
      </w:pPr>
      <w:r w:rsidRPr="00BE1A27">
        <w:rPr>
          <w:rFonts w:hint="eastAsia"/>
          <w:b/>
          <w:bCs/>
        </w:rPr>
        <w:t>开源与商业化</w:t>
      </w:r>
      <w:r>
        <w:rPr>
          <w:rFonts w:hint="eastAsia"/>
        </w:rPr>
        <w:t>：</w:t>
      </w:r>
      <w:r w:rsidRPr="00BE1A27">
        <w:rPr>
          <w:rFonts w:hint="eastAsia"/>
        </w:rPr>
        <w:t>结合开源框架（如TensorFlow、</w:t>
      </w:r>
      <w:proofErr w:type="spellStart"/>
      <w:r w:rsidRPr="00BE1A27">
        <w:rPr>
          <w:rFonts w:hint="eastAsia"/>
        </w:rPr>
        <w:t>PyTorch</w:t>
      </w:r>
      <w:proofErr w:type="spellEnd"/>
      <w:r w:rsidRPr="00BE1A27">
        <w:rPr>
          <w:rFonts w:hint="eastAsia"/>
        </w:rPr>
        <w:t xml:space="preserve">）的出现降低了物体检测的技术门槛，同时商业化解决方案（如AWS </w:t>
      </w:r>
      <w:proofErr w:type="spellStart"/>
      <w:r w:rsidRPr="00BE1A27">
        <w:rPr>
          <w:rFonts w:hint="eastAsia"/>
        </w:rPr>
        <w:t>Rekognition</w:t>
      </w:r>
      <w:proofErr w:type="spellEnd"/>
      <w:r w:rsidRPr="00BE1A27">
        <w:rPr>
          <w:rFonts w:hint="eastAsia"/>
        </w:rPr>
        <w:t>、Azure Vision）满足了非技术用户的需求。</w:t>
      </w:r>
    </w:p>
    <w:p w14:paraId="32068DC4" w14:textId="3D6A8DED" w:rsidR="00BE1A27" w:rsidRDefault="00BE1A27" w:rsidP="00BE1A2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软件展示</w:t>
      </w:r>
    </w:p>
    <w:p w14:paraId="361B9191" w14:textId="463096E1" w:rsidR="00BE1A27" w:rsidRDefault="00460FFC" w:rsidP="00BE1A27">
      <w:pPr>
        <w:rPr>
          <w:rFonts w:hint="eastAsia"/>
        </w:rPr>
      </w:pPr>
      <w:r w:rsidRPr="00460FFC">
        <w:rPr>
          <w:noProof/>
        </w:rPr>
        <w:drawing>
          <wp:anchor distT="0" distB="0" distL="114300" distR="114300" simplePos="0" relativeHeight="251660288" behindDoc="1" locked="0" layoutInCell="1" allowOverlap="1" wp14:anchorId="2AFE7EAF" wp14:editId="4C866990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1892300" cy="2796540"/>
            <wp:effectExtent l="0" t="0" r="0" b="3810"/>
            <wp:wrapTight wrapText="bothSides">
              <wp:wrapPolygon edited="0">
                <wp:start x="0" y="0"/>
                <wp:lineTo x="0" y="21482"/>
                <wp:lineTo x="21310" y="21482"/>
                <wp:lineTo x="21310" y="0"/>
                <wp:lineTo x="0" y="0"/>
              </wp:wrapPolygon>
            </wp:wrapTight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9CB324F6-69EC-63D2-1E9F-DDC0C2A688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9CB324F6-69EC-63D2-1E9F-DDC0C2A688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7" t="13893" r="32387" b="1362"/>
                    <a:stretch/>
                  </pic:blipFill>
                  <pic:spPr>
                    <a:xfrm>
                      <a:off x="0" y="0"/>
                      <a:ext cx="18923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E6EF0" wp14:editId="4308E1A0">
                <wp:simplePos x="0" y="0"/>
                <wp:positionH relativeFrom="column">
                  <wp:posOffset>1955800</wp:posOffset>
                </wp:positionH>
                <wp:positionV relativeFrom="paragraph">
                  <wp:posOffset>1713230</wp:posOffset>
                </wp:positionV>
                <wp:extent cx="1117600" cy="12700"/>
                <wp:effectExtent l="0" t="76200" r="25400" b="82550"/>
                <wp:wrapNone/>
                <wp:docPr id="1015699029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76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C126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left:0;text-align:left;margin-left:154pt;margin-top:134.9pt;width:88pt;height: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BE1A27" w:rsidRPr="00BE1A27">
        <w:rPr>
          <w:noProof/>
        </w:rPr>
        <w:drawing>
          <wp:inline distT="0" distB="0" distL="0" distR="0" wp14:anchorId="1245531C" wp14:editId="5A3C2223">
            <wp:extent cx="1833717" cy="2914650"/>
            <wp:effectExtent l="0" t="0" r="0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B45A60B7-4C30-F439-FC6E-A90C1053B3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B45A60B7-4C30-F439-FC6E-A90C1053B3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l="33505" t="13997" r="31735" b="1003"/>
                    <a:stretch/>
                  </pic:blipFill>
                  <pic:spPr>
                    <a:xfrm>
                      <a:off x="0" y="0"/>
                      <a:ext cx="1838630" cy="2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8A47" w14:textId="77777777" w:rsidR="00460FFC" w:rsidRDefault="00460FFC" w:rsidP="00BE1A27">
      <w:pPr>
        <w:rPr>
          <w:rFonts w:hint="eastAsia"/>
        </w:rPr>
      </w:pPr>
    </w:p>
    <w:p w14:paraId="7154B8D4" w14:textId="5F5CBF59" w:rsidR="00460FFC" w:rsidRDefault="00460FFC" w:rsidP="00460FFC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软件架构描述</w:t>
      </w:r>
    </w:p>
    <w:tbl>
      <w:tblPr>
        <w:tblStyle w:val="OPExcelTableContent-3481"/>
        <w:tblW w:w="5000" w:type="pct"/>
        <w:tblLook w:val="01E0" w:firstRow="1" w:lastRow="1" w:firstColumn="1" w:lastColumn="1" w:noHBand="0" w:noVBand="0"/>
      </w:tblPr>
      <w:tblGrid>
        <w:gridCol w:w="1080"/>
        <w:gridCol w:w="4931"/>
        <w:gridCol w:w="2285"/>
      </w:tblGrid>
      <w:tr w:rsidR="00CD35B7" w:rsidRPr="00E85FC4" w14:paraId="06C28666" w14:textId="77777777" w:rsidTr="001C1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51" w:type="pct"/>
          </w:tcPr>
          <w:p w14:paraId="5C2BF990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层次</w:t>
            </w:r>
            <w:proofErr w:type="spellEnd"/>
          </w:p>
        </w:tc>
        <w:tc>
          <w:tcPr>
            <w:tcW w:w="2972" w:type="pct"/>
          </w:tcPr>
          <w:p w14:paraId="1E11F19D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主要功能描述</w:t>
            </w:r>
            <w:proofErr w:type="spellEnd"/>
          </w:p>
        </w:tc>
        <w:tc>
          <w:tcPr>
            <w:tcW w:w="1377" w:type="pct"/>
          </w:tcPr>
          <w:p w14:paraId="316EE7E2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特点及技术栈</w:t>
            </w:r>
            <w:proofErr w:type="spellEnd"/>
          </w:p>
        </w:tc>
      </w:tr>
      <w:tr w:rsidR="00CD35B7" w:rsidRPr="00E85FC4" w14:paraId="0609C4F1" w14:textId="77777777" w:rsidTr="001C1085">
        <w:tc>
          <w:tcPr>
            <w:tcW w:w="651" w:type="pct"/>
          </w:tcPr>
          <w:p w14:paraId="6FAA9A7E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前端层</w:t>
            </w:r>
            <w:proofErr w:type="spellEnd"/>
          </w:p>
        </w:tc>
        <w:tc>
          <w:tcPr>
            <w:tcW w:w="2972" w:type="pct"/>
          </w:tcPr>
          <w:p w14:paraId="7EF5D0C0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提供图片上传</w:t>
            </w:r>
            <w:proofErr w:type="spellEnd"/>
            <w:r w:rsidRPr="00E85FC4">
              <w:rPr>
                <w:rFonts w:ascii="宋体" w:eastAsia="宋体" w:hAnsi="宋体"/>
                <w:color w:val="auto"/>
              </w:rPr>
              <w:t xml:space="preserve"> (</w:t>
            </w:r>
            <w:r w:rsidRPr="00E85FC4">
              <w:rPr>
                <w:rStyle w:val="VerbatimChar"/>
                <w:rFonts w:ascii="宋体" w:eastAsia="宋体" w:hAnsi="宋体"/>
                <w:color w:val="auto"/>
              </w:rPr>
              <w:t>index.html</w:t>
            </w:r>
            <w:r w:rsidRPr="00E85FC4">
              <w:rPr>
                <w:rFonts w:ascii="宋体" w:eastAsia="宋体" w:hAnsi="宋体"/>
                <w:color w:val="auto"/>
              </w:rPr>
              <w:t xml:space="preserve">) </w:t>
            </w: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和结果展示</w:t>
            </w:r>
            <w:proofErr w:type="spellEnd"/>
            <w:r w:rsidRPr="00E85FC4">
              <w:rPr>
                <w:rFonts w:ascii="宋体" w:eastAsia="宋体" w:hAnsi="宋体"/>
                <w:color w:val="auto"/>
              </w:rPr>
              <w:t xml:space="preserve"> (</w:t>
            </w:r>
            <w:r w:rsidRPr="00E85FC4">
              <w:rPr>
                <w:rStyle w:val="VerbatimChar"/>
                <w:rFonts w:ascii="宋体" w:eastAsia="宋体" w:hAnsi="宋体"/>
                <w:color w:val="auto"/>
              </w:rPr>
              <w:t>result.html</w:t>
            </w:r>
            <w:r w:rsidRPr="00E85FC4">
              <w:rPr>
                <w:rFonts w:ascii="宋体" w:eastAsia="宋体" w:hAnsi="宋体"/>
                <w:color w:val="auto"/>
              </w:rPr>
              <w:t>)</w:t>
            </w:r>
          </w:p>
        </w:tc>
        <w:tc>
          <w:tcPr>
            <w:tcW w:w="1377" w:type="pct"/>
          </w:tcPr>
          <w:p w14:paraId="3756550E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简洁直观，用户友好</w:t>
            </w:r>
            <w:proofErr w:type="spellEnd"/>
          </w:p>
        </w:tc>
      </w:tr>
      <w:tr w:rsidR="00CD35B7" w:rsidRPr="00E85FC4" w14:paraId="01166C64" w14:textId="77777777" w:rsidTr="001C1085">
        <w:tc>
          <w:tcPr>
            <w:tcW w:w="651" w:type="pct"/>
          </w:tcPr>
          <w:p w14:paraId="3FD516A3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后端层</w:t>
            </w:r>
            <w:proofErr w:type="spellEnd"/>
          </w:p>
        </w:tc>
        <w:tc>
          <w:tcPr>
            <w:tcW w:w="2972" w:type="pct"/>
          </w:tcPr>
          <w:p w14:paraId="6CD230D2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基于</w:t>
            </w:r>
            <w:r w:rsidRPr="00E85FC4">
              <w:rPr>
                <w:rFonts w:ascii="宋体" w:eastAsia="宋体" w:hAnsi="宋体"/>
                <w:color w:val="auto"/>
                <w:lang w:eastAsia="zh-CN"/>
              </w:rPr>
              <w:t xml:space="preserve"> Flask </w:t>
            </w: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框架处理图片上传、调用</w:t>
            </w:r>
            <w:r w:rsidRPr="00E85FC4">
              <w:rPr>
                <w:rFonts w:ascii="宋体" w:eastAsia="宋体" w:hAnsi="宋体"/>
                <w:color w:val="auto"/>
                <w:lang w:eastAsia="zh-CN"/>
              </w:rPr>
              <w:t xml:space="preserve"> YOLO </w:t>
            </w: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模型并返回结果</w:t>
            </w:r>
          </w:p>
        </w:tc>
        <w:tc>
          <w:tcPr>
            <w:tcW w:w="1377" w:type="pct"/>
          </w:tcPr>
          <w:p w14:paraId="56A7DEAD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轻量高效，适用于多种设备</w:t>
            </w:r>
          </w:p>
        </w:tc>
      </w:tr>
      <w:tr w:rsidR="00CD35B7" w:rsidRPr="00E85FC4" w14:paraId="5E92491F" w14:textId="77777777" w:rsidTr="001C1085">
        <w:tc>
          <w:tcPr>
            <w:tcW w:w="651" w:type="pct"/>
          </w:tcPr>
          <w:p w14:paraId="5448EE20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模型推理层</w:t>
            </w:r>
            <w:proofErr w:type="spellEnd"/>
          </w:p>
        </w:tc>
        <w:tc>
          <w:tcPr>
            <w:tcW w:w="2972" w:type="pct"/>
          </w:tcPr>
          <w:p w14:paraId="0CE42B81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使用</w:t>
            </w:r>
            <w:proofErr w:type="spellEnd"/>
            <w:r w:rsidRPr="00E85FC4">
              <w:rPr>
                <w:rFonts w:ascii="宋体" w:eastAsia="宋体" w:hAnsi="宋体"/>
                <w:color w:val="auto"/>
              </w:rPr>
              <w:t xml:space="preserve"> YOLO </w:t>
            </w: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模型进行目标检测，支持多种模型规模</w:t>
            </w:r>
            <w:proofErr w:type="spellEnd"/>
            <w:r w:rsidRPr="00E85FC4">
              <w:rPr>
                <w:rFonts w:ascii="宋体" w:eastAsia="宋体" w:hAnsi="宋体"/>
                <w:color w:val="auto"/>
              </w:rPr>
              <w:t xml:space="preserve"> (n/s/m/l/x)</w:t>
            </w:r>
          </w:p>
        </w:tc>
        <w:tc>
          <w:tcPr>
            <w:tcW w:w="1377" w:type="pct"/>
          </w:tcPr>
          <w:p w14:paraId="2865A5B1" w14:textId="77777777" w:rsidR="00CD35B7" w:rsidRPr="00E85FC4" w:rsidRDefault="00CD35B7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模型可扩展，核心检测功能</w:t>
            </w:r>
          </w:p>
        </w:tc>
      </w:tr>
    </w:tbl>
    <w:p w14:paraId="3E9F6708" w14:textId="6F37E980" w:rsidR="00CD35B7" w:rsidRDefault="00EA7E61" w:rsidP="00EA7E61">
      <w:pPr>
        <w:pStyle w:val="4"/>
        <w:rPr>
          <w:rFonts w:hint="eastAsia"/>
        </w:rPr>
      </w:pPr>
      <w:r>
        <w:rPr>
          <w:rFonts w:hint="eastAsia"/>
        </w:rPr>
        <w:lastRenderedPageBreak/>
        <w:t>三层架构</w:t>
      </w:r>
    </w:p>
    <w:p w14:paraId="2509E881" w14:textId="7C03F372" w:rsidR="00CD35B7" w:rsidRDefault="00CD35B7" w:rsidP="00CD35B7">
      <w:pPr>
        <w:pStyle w:val="a5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前端层</w:t>
      </w:r>
    </w:p>
    <w:p w14:paraId="082966E5" w14:textId="77777777" w:rsidR="00CD35B7" w:rsidRDefault="00CD35B7" w:rsidP="00CD35B7">
      <w:pPr>
        <w:rPr>
          <w:rFonts w:hint="eastAsia"/>
        </w:rPr>
      </w:pPr>
      <w:r>
        <w:rPr>
          <w:rFonts w:hint="eastAsia"/>
        </w:rPr>
        <w:t>前端层采用HTML模板，包括index.html和result.html，分别用于图片上传和检测结果展示。用户界面简洁直观，提供了便捷的图片上传和结果查看功能。</w:t>
      </w:r>
    </w:p>
    <w:p w14:paraId="375D245A" w14:textId="74438430" w:rsidR="00CD35B7" w:rsidRDefault="00CD35B7" w:rsidP="00CD35B7">
      <w:pPr>
        <w:pStyle w:val="a5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后端层</w:t>
      </w:r>
    </w:p>
    <w:p w14:paraId="0B485D47" w14:textId="77777777" w:rsidR="00CD35B7" w:rsidRDefault="00CD35B7" w:rsidP="00CD35B7">
      <w:pPr>
        <w:rPr>
          <w:rFonts w:hint="eastAsia"/>
        </w:rPr>
      </w:pPr>
      <w:r>
        <w:rPr>
          <w:rFonts w:hint="eastAsia"/>
        </w:rPr>
        <w:t>后端层基于Flask框架，实现轻量级的逻辑处理。它负责接收前端上传的图片，调用YOLO模型进行推理，并将检测结果返回给前端。Flask的轻量特性使得后端能够高效处理请求与响应，适用于各种设备环境。</w:t>
      </w:r>
    </w:p>
    <w:p w14:paraId="722F1254" w14:textId="663BEE40" w:rsidR="00CD35B7" w:rsidRDefault="00CD35B7" w:rsidP="00CD35B7">
      <w:pPr>
        <w:pStyle w:val="a5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模型推理层</w:t>
      </w:r>
    </w:p>
    <w:p w14:paraId="093F4AF9" w14:textId="12DF20CC" w:rsidR="00CD35B7" w:rsidRDefault="00CD35B7" w:rsidP="00CD35B7">
      <w:pPr>
        <w:rPr>
          <w:rFonts w:hint="eastAsia"/>
        </w:rPr>
      </w:pPr>
      <w:r>
        <w:rPr>
          <w:rFonts w:hint="eastAsia"/>
        </w:rPr>
        <w:t>模型推理层使用</w:t>
      </w:r>
      <w:proofErr w:type="spellStart"/>
      <w:r>
        <w:rPr>
          <w:rFonts w:hint="eastAsia"/>
        </w:rPr>
        <w:t>Ultralytics</w:t>
      </w:r>
      <w:proofErr w:type="spellEnd"/>
      <w:r>
        <w:rPr>
          <w:rFonts w:hint="eastAsia"/>
        </w:rPr>
        <w:t>的YOLO模型，支持多种模型规模（n/s/m/l/x），以满足不同场景的性能需求。模型推理是系统的核心部分，负责执行目标检测并生成检测结果。</w:t>
      </w:r>
    </w:p>
    <w:p w14:paraId="6BE77389" w14:textId="1043FB76" w:rsidR="00CD35B7" w:rsidRPr="00EA7E61" w:rsidRDefault="00EA7E61" w:rsidP="00EA7E61">
      <w:pPr>
        <w:pStyle w:val="4"/>
        <w:rPr>
          <w:rFonts w:hint="eastAsia"/>
        </w:rPr>
      </w:pPr>
      <w:r>
        <w:rPr>
          <w:rFonts w:hint="eastAsia"/>
        </w:rPr>
        <w:t>系统架构流程图</w:t>
      </w:r>
    </w:p>
    <w:p w14:paraId="33F6DC47" w14:textId="34A9971D" w:rsidR="00EA7E61" w:rsidRDefault="00EA7E61" w:rsidP="00EA7E61">
      <w:pPr>
        <w:rPr>
          <w:rFonts w:hint="eastAsia"/>
        </w:rPr>
      </w:pPr>
      <w:r w:rsidRPr="00E85FC4">
        <w:rPr>
          <w:rFonts w:ascii="宋体" w:eastAsia="宋体" w:hAnsi="宋体"/>
          <w:noProof/>
        </w:rPr>
        <w:drawing>
          <wp:inline distT="0" distB="0" distL="0" distR="0" wp14:anchorId="6916F339" wp14:editId="57F93E43">
            <wp:extent cx="5274310" cy="4297307"/>
            <wp:effectExtent l="0" t="0" r="2540" b="8255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:\Users\DJCHAN\AppData\Roaming\Typora\typora-user-images\image-2024112511330755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D328EC" w14:textId="2EC4CB52" w:rsidR="00EA7E61" w:rsidRDefault="00EA7E61" w:rsidP="00EA7E61">
      <w:pPr>
        <w:pStyle w:val="4"/>
        <w:rPr>
          <w:rFonts w:hint="eastAsia"/>
        </w:rPr>
      </w:pPr>
      <w:r>
        <w:rPr>
          <w:rFonts w:hint="eastAsia"/>
        </w:rPr>
        <w:t>性能表现与适用场景</w:t>
      </w:r>
    </w:p>
    <w:p w14:paraId="5966C875" w14:textId="77777777" w:rsidR="00EA7E61" w:rsidRPr="00EA7E61" w:rsidRDefault="00EA7E61" w:rsidP="00EA7E61">
      <w:pPr>
        <w:rPr>
          <w:rFonts w:hint="eastAsia"/>
        </w:rPr>
      </w:pP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1653"/>
        <w:gridCol w:w="4750"/>
        <w:gridCol w:w="1893"/>
      </w:tblGrid>
      <w:tr w:rsidR="00EA7E61" w:rsidRPr="00E85FC4" w14:paraId="1546E9B4" w14:textId="77777777" w:rsidTr="001C1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4FA409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lastRenderedPageBreak/>
              <w:t>性能指标</w:t>
            </w:r>
            <w:proofErr w:type="spellEnd"/>
          </w:p>
        </w:tc>
        <w:tc>
          <w:tcPr>
            <w:tcW w:w="0" w:type="auto"/>
          </w:tcPr>
          <w:p w14:paraId="4654E142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关键表现</w:t>
            </w:r>
            <w:proofErr w:type="spellEnd"/>
          </w:p>
        </w:tc>
        <w:tc>
          <w:tcPr>
            <w:tcW w:w="0" w:type="auto"/>
          </w:tcPr>
          <w:p w14:paraId="415281B6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适用场景</w:t>
            </w:r>
            <w:proofErr w:type="spellEnd"/>
          </w:p>
        </w:tc>
      </w:tr>
      <w:tr w:rsidR="00EA7E61" w:rsidRPr="00E85FC4" w14:paraId="78B72FE2" w14:textId="77777777" w:rsidTr="001C1085">
        <w:tc>
          <w:tcPr>
            <w:tcW w:w="0" w:type="auto"/>
          </w:tcPr>
          <w:p w14:paraId="5C8055E9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前后端分离</w:t>
            </w:r>
            <w:proofErr w:type="spellEnd"/>
            <w:r w:rsidRPr="00E85FC4">
              <w:rPr>
                <w:rFonts w:ascii="宋体" w:eastAsia="宋体" w:hAnsi="宋体"/>
                <w:color w:val="auto"/>
              </w:rPr>
              <w:t xml:space="preserve"> vs </w:t>
            </w: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不分离</w:t>
            </w:r>
            <w:proofErr w:type="spellEnd"/>
          </w:p>
        </w:tc>
        <w:tc>
          <w:tcPr>
            <w:tcW w:w="0" w:type="auto"/>
          </w:tcPr>
          <w:p w14:paraId="426CBC56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分离架构增加10%-15%响应时间</w:t>
            </w:r>
          </w:p>
        </w:tc>
        <w:tc>
          <w:tcPr>
            <w:tcW w:w="0" w:type="auto"/>
          </w:tcPr>
          <w:p w14:paraId="60821046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b/>
                <w:bCs/>
                <w:color w:val="auto"/>
                <w:lang w:eastAsia="zh-CN"/>
              </w:rPr>
              <w:t>不分离</w:t>
            </w: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适用于低并发场景</w:t>
            </w:r>
          </w:p>
        </w:tc>
      </w:tr>
      <w:tr w:rsidR="00EA7E61" w:rsidRPr="00E85FC4" w14:paraId="4A4F4A5B" w14:textId="77777777" w:rsidTr="001C1085">
        <w:tc>
          <w:tcPr>
            <w:tcW w:w="0" w:type="auto"/>
          </w:tcPr>
          <w:p w14:paraId="26B4E4DE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设备适应性</w:t>
            </w:r>
            <w:proofErr w:type="spellEnd"/>
          </w:p>
        </w:tc>
        <w:tc>
          <w:tcPr>
            <w:tcW w:w="0" w:type="auto"/>
          </w:tcPr>
          <w:p w14:paraId="04BCE48E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高性能设备（如</w:t>
            </w:r>
            <w:r w:rsidRPr="00E85FC4">
              <w:rPr>
                <w:rFonts w:ascii="宋体" w:eastAsia="宋体" w:hAnsi="宋体"/>
                <w:color w:val="auto"/>
                <w:lang w:eastAsia="zh-CN"/>
              </w:rPr>
              <w:t xml:space="preserve"> 100GB CPU + </w:t>
            </w: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RTX8000）在高并发下表现优越</w:t>
            </w:r>
          </w:p>
        </w:tc>
        <w:tc>
          <w:tcPr>
            <w:tcW w:w="0" w:type="auto"/>
          </w:tcPr>
          <w:p w14:paraId="5D98CF23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高并发或复杂任务场景</w:t>
            </w:r>
          </w:p>
        </w:tc>
      </w:tr>
      <w:tr w:rsidR="00EA7E61" w:rsidRPr="00E85FC4" w14:paraId="5129A9B9" w14:textId="77777777" w:rsidTr="001C1085">
        <w:tc>
          <w:tcPr>
            <w:tcW w:w="0" w:type="auto"/>
          </w:tcPr>
          <w:p w14:paraId="5EE45A53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模型规模</w:t>
            </w:r>
            <w:proofErr w:type="spellEnd"/>
          </w:p>
        </w:tc>
        <w:tc>
          <w:tcPr>
            <w:tcW w:w="0" w:type="auto"/>
          </w:tcPr>
          <w:p w14:paraId="796A171D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小模型适合实时性要求高的场景，大模型适合精度优先的场景</w:t>
            </w:r>
          </w:p>
        </w:tc>
        <w:tc>
          <w:tcPr>
            <w:tcW w:w="0" w:type="auto"/>
          </w:tcPr>
          <w:p w14:paraId="7605A220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医疗图像、工业检测等</w:t>
            </w:r>
          </w:p>
        </w:tc>
      </w:tr>
      <w:tr w:rsidR="00EA7E61" w:rsidRPr="00E85FC4" w14:paraId="05850C2C" w14:textId="77777777" w:rsidTr="001C1085">
        <w:tc>
          <w:tcPr>
            <w:tcW w:w="0" w:type="auto"/>
          </w:tcPr>
          <w:p w14:paraId="4661010A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并发处理能力</w:t>
            </w:r>
            <w:proofErr w:type="spellEnd"/>
          </w:p>
        </w:tc>
        <w:tc>
          <w:tcPr>
            <w:tcW w:w="0" w:type="auto"/>
          </w:tcPr>
          <w:p w14:paraId="1271A684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高性能设备在16并发下表现稳定，低性能设备在并发超8时瓶颈明显</w:t>
            </w:r>
          </w:p>
        </w:tc>
        <w:tc>
          <w:tcPr>
            <w:tcW w:w="0" w:type="auto"/>
          </w:tcPr>
          <w:p w14:paraId="2D0DCD2D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高并发需高性能设备</w:t>
            </w:r>
            <w:proofErr w:type="spellEnd"/>
          </w:p>
        </w:tc>
      </w:tr>
    </w:tbl>
    <w:p w14:paraId="4273B766" w14:textId="77777777" w:rsidR="00EA7E61" w:rsidRPr="00EA7E61" w:rsidRDefault="00EA7E61" w:rsidP="00EA7E61">
      <w:pPr>
        <w:rPr>
          <w:rFonts w:hint="eastAsia"/>
        </w:rPr>
      </w:pPr>
    </w:p>
    <w:p w14:paraId="23994628" w14:textId="5773AC9A" w:rsidR="00EA7E61" w:rsidRDefault="00EA7E61" w:rsidP="00EA7E61">
      <w:pPr>
        <w:pStyle w:val="4"/>
        <w:rPr>
          <w:rFonts w:hint="eastAsia"/>
        </w:rPr>
      </w:pPr>
      <w:r>
        <w:rPr>
          <w:rFonts w:hint="eastAsia"/>
        </w:rPr>
        <w:t>系统扩展性和优化建议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1656"/>
        <w:gridCol w:w="6336"/>
      </w:tblGrid>
      <w:tr w:rsidR="00EA7E61" w:rsidRPr="00E85FC4" w14:paraId="6196D83E" w14:textId="77777777" w:rsidTr="001C1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05EBC5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优化方向</w:t>
            </w:r>
            <w:proofErr w:type="spellEnd"/>
          </w:p>
        </w:tc>
        <w:tc>
          <w:tcPr>
            <w:tcW w:w="0" w:type="auto"/>
          </w:tcPr>
          <w:p w14:paraId="3232CAB2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具体措施</w:t>
            </w:r>
            <w:proofErr w:type="spellEnd"/>
          </w:p>
        </w:tc>
      </w:tr>
      <w:tr w:rsidR="00EA7E61" w:rsidRPr="00E85FC4" w14:paraId="06679220" w14:textId="77777777" w:rsidTr="001C1085">
        <w:tc>
          <w:tcPr>
            <w:tcW w:w="0" w:type="auto"/>
          </w:tcPr>
          <w:p w14:paraId="72F2AA99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高并发支持</w:t>
            </w:r>
            <w:proofErr w:type="spellEnd"/>
          </w:p>
        </w:tc>
        <w:tc>
          <w:tcPr>
            <w:tcW w:w="0" w:type="auto"/>
          </w:tcPr>
          <w:p w14:paraId="628794E2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使用</w:t>
            </w:r>
            <w:proofErr w:type="spellEnd"/>
            <w:r w:rsidRPr="00E85FC4">
              <w:rPr>
                <w:rFonts w:ascii="宋体" w:eastAsia="宋体" w:hAnsi="宋体"/>
                <w:color w:val="auto"/>
              </w:rPr>
              <w:t xml:space="preserve"> Python concurrent </w:t>
            </w: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库，未来可硬件升级与架构优化</w:t>
            </w:r>
            <w:proofErr w:type="spellEnd"/>
          </w:p>
        </w:tc>
      </w:tr>
      <w:tr w:rsidR="00EA7E61" w:rsidRPr="00E85FC4" w14:paraId="12E6AB54" w14:textId="77777777" w:rsidTr="001C1085">
        <w:tc>
          <w:tcPr>
            <w:tcW w:w="0" w:type="auto"/>
          </w:tcPr>
          <w:p w14:paraId="4E5D77F1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r w:rsidRPr="00E85FC4">
              <w:rPr>
                <w:rFonts w:ascii="宋体" w:eastAsia="宋体" w:hAnsi="宋体"/>
                <w:color w:val="auto"/>
              </w:rPr>
              <w:t xml:space="preserve">GPU </w:t>
            </w: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加速</w:t>
            </w:r>
            <w:proofErr w:type="spellEnd"/>
          </w:p>
        </w:tc>
        <w:tc>
          <w:tcPr>
            <w:tcW w:w="0" w:type="auto"/>
          </w:tcPr>
          <w:p w14:paraId="72CF39BB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引入</w:t>
            </w:r>
            <w:r w:rsidRPr="00E85FC4">
              <w:rPr>
                <w:rFonts w:ascii="宋体" w:eastAsia="宋体" w:hAnsi="宋体"/>
                <w:color w:val="auto"/>
                <w:lang w:eastAsia="zh-CN"/>
              </w:rPr>
              <w:t xml:space="preserve"> GPU </w:t>
            </w: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以提高大模型推理效率，适应高精度场景</w:t>
            </w:r>
          </w:p>
        </w:tc>
      </w:tr>
      <w:tr w:rsidR="00EA7E61" w:rsidRPr="00E85FC4" w14:paraId="20D52081" w14:textId="77777777" w:rsidTr="001C1085">
        <w:tc>
          <w:tcPr>
            <w:tcW w:w="0" w:type="auto"/>
          </w:tcPr>
          <w:p w14:paraId="36477AAD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边缘计算支持</w:t>
            </w:r>
            <w:proofErr w:type="spellEnd"/>
          </w:p>
        </w:tc>
        <w:tc>
          <w:tcPr>
            <w:tcW w:w="0" w:type="auto"/>
          </w:tcPr>
          <w:p w14:paraId="6F3A0B6C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增加边缘计算部署，以支持低延迟的实时检测</w:t>
            </w:r>
          </w:p>
        </w:tc>
      </w:tr>
      <w:tr w:rsidR="00EA7E61" w:rsidRPr="00E85FC4" w14:paraId="15C2C7F7" w14:textId="77777777" w:rsidTr="001C1085">
        <w:tc>
          <w:tcPr>
            <w:tcW w:w="0" w:type="auto"/>
          </w:tcPr>
          <w:p w14:paraId="2B4CA87E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E85FC4">
              <w:rPr>
                <w:rFonts w:ascii="宋体" w:eastAsia="宋体" w:hAnsi="宋体" w:hint="eastAsia"/>
                <w:color w:val="auto"/>
              </w:rPr>
              <w:t>网络通信优化</w:t>
            </w:r>
            <w:proofErr w:type="spellEnd"/>
          </w:p>
        </w:tc>
        <w:tc>
          <w:tcPr>
            <w:tcW w:w="0" w:type="auto"/>
          </w:tcPr>
          <w:p w14:paraId="36E8A305" w14:textId="77777777" w:rsidR="00EA7E61" w:rsidRPr="00E85FC4" w:rsidRDefault="00EA7E61" w:rsidP="001C1085">
            <w:pPr>
              <w:pStyle w:val="Compact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E85FC4">
              <w:rPr>
                <w:rFonts w:ascii="宋体" w:eastAsia="宋体" w:hAnsi="宋体" w:hint="eastAsia"/>
                <w:color w:val="auto"/>
                <w:lang w:eastAsia="zh-CN"/>
              </w:rPr>
              <w:t>减少前后端分离的通信开销，提升响应速度</w:t>
            </w:r>
          </w:p>
        </w:tc>
      </w:tr>
    </w:tbl>
    <w:p w14:paraId="26C08DA0" w14:textId="77777777" w:rsidR="00EA7E61" w:rsidRPr="00EA7E61" w:rsidRDefault="00EA7E61" w:rsidP="00EA7E61">
      <w:pPr>
        <w:rPr>
          <w:rFonts w:hint="eastAsia"/>
        </w:rPr>
      </w:pPr>
    </w:p>
    <w:p w14:paraId="09A6CEEB" w14:textId="235DAEF5" w:rsidR="00460FFC" w:rsidRDefault="00460FFC" w:rsidP="00460FFC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测试条件</w:t>
      </w:r>
    </w:p>
    <w:p w14:paraId="31EB1A53" w14:textId="651B6781" w:rsidR="00460FFC" w:rsidRDefault="00460FFC" w:rsidP="00460FFC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测试结果</w:t>
      </w:r>
    </w:p>
    <w:p w14:paraId="786DC348" w14:textId="4BC38276" w:rsidR="00460FFC" w:rsidRPr="00460FFC" w:rsidRDefault="00460FFC" w:rsidP="00DE21C1">
      <w:pPr>
        <w:pStyle w:val="a"/>
        <w:rPr>
          <w:rFonts w:hint="eastAsia"/>
        </w:rPr>
      </w:pPr>
      <w:r w:rsidRPr="00460FFC">
        <w:t>前后端分离 vs 不分离</w:t>
      </w:r>
    </w:p>
    <w:p w14:paraId="7DD129F8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现象：</w:t>
      </w:r>
    </w:p>
    <w:p w14:paraId="5C440927" w14:textId="77777777" w:rsidR="00460FFC" w:rsidRDefault="00460FFC" w:rsidP="00460FFC">
      <w:pPr>
        <w:ind w:left="420"/>
        <w:rPr>
          <w:rFonts w:hint="eastAsia"/>
        </w:rPr>
      </w:pPr>
      <w:r>
        <w:rPr>
          <w:rFonts w:hint="eastAsia"/>
        </w:rPr>
        <w:t>在相同设备、模型、图片大小和并发请求数下，前后端分离条件的响应时间比不分离条件多出</w:t>
      </w:r>
      <w:r>
        <w:t xml:space="preserve"> 10% - 15%。</w:t>
      </w:r>
    </w:p>
    <w:p w14:paraId="391FF2F6" w14:textId="77777777" w:rsidR="00460FFC" w:rsidRDefault="00460FFC" w:rsidP="00460FFC">
      <w:pPr>
        <w:ind w:firstLine="420"/>
        <w:rPr>
          <w:rFonts w:hint="eastAsia"/>
        </w:rPr>
      </w:pPr>
      <w:r>
        <w:rPr>
          <w:rFonts w:hint="eastAsia"/>
        </w:rPr>
        <w:t>主要原因在于前后端分离引入了额外的网络通信开销，增加了响应时间。</w:t>
      </w:r>
    </w:p>
    <w:p w14:paraId="19B8A062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随着并发数增加：</w:t>
      </w:r>
    </w:p>
    <w:p w14:paraId="5AEDA159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在高并发情况下，分离的性能差距更加明显，尤其是低性能设备（如</w:t>
      </w:r>
      <w:r>
        <w:t xml:space="preserve"> 8GB CPU）。</w:t>
      </w:r>
    </w:p>
    <w:p w14:paraId="6953B3B0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对于高性能设备（如</w:t>
      </w:r>
      <w:r>
        <w:t xml:space="preserve"> 100GB CPU + RTX8000），由于网络延迟相较设备推理速度较小，性能差距略有减小。</w:t>
      </w:r>
    </w:p>
    <w:p w14:paraId="4B215768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适用场景：</w:t>
      </w:r>
    </w:p>
    <w:p w14:paraId="5922FCE8" w14:textId="77777777" w:rsidR="00460FFC" w:rsidRDefault="00460FFC" w:rsidP="00460FFC">
      <w:pPr>
        <w:ind w:firstLine="420"/>
        <w:rPr>
          <w:rFonts w:hint="eastAsia"/>
        </w:rPr>
      </w:pPr>
      <w:r>
        <w:rPr>
          <w:rFonts w:hint="eastAsia"/>
        </w:rPr>
        <w:t>不分离架构适用于低并发、小模型场景，例如轻量化的本地推理任务。</w:t>
      </w:r>
    </w:p>
    <w:p w14:paraId="2E4D3F1A" w14:textId="77777777" w:rsidR="00460FFC" w:rsidRDefault="00460FFC" w:rsidP="00460FFC">
      <w:pPr>
        <w:ind w:left="420"/>
        <w:rPr>
          <w:rFonts w:hint="eastAsia"/>
        </w:rPr>
      </w:pPr>
      <w:r>
        <w:rPr>
          <w:rFonts w:hint="eastAsia"/>
        </w:rPr>
        <w:t>分离架构更适合高并发、分布式推理场景，例如云端部署，但需考虑网络优化以减轻额外开销。</w:t>
      </w:r>
    </w:p>
    <w:p w14:paraId="21C8553F" w14:textId="263832E4" w:rsidR="00460FFC" w:rsidRDefault="00460FFC" w:rsidP="00460FFC">
      <w:pPr>
        <w:rPr>
          <w:rFonts w:hint="eastAsia"/>
        </w:rPr>
      </w:pPr>
      <w:r w:rsidRPr="00876BD8">
        <w:rPr>
          <w:noProof/>
        </w:rPr>
        <w:lastRenderedPageBreak/>
        <w:drawing>
          <wp:inline distT="0" distB="0" distL="0" distR="0" wp14:anchorId="550529DF" wp14:editId="2E8F4C7C">
            <wp:extent cx="6366047" cy="175378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0204" cy="17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3609" w14:textId="2E2D4085" w:rsidR="00460FFC" w:rsidRDefault="00460FFC" w:rsidP="00DE21C1">
      <w:pPr>
        <w:jc w:val="center"/>
        <w:rPr>
          <w:rFonts w:hint="eastAsia"/>
        </w:rPr>
      </w:pPr>
      <w:r>
        <w:rPr>
          <w:rFonts w:hint="eastAsia"/>
        </w:rPr>
        <w:t>图1-不同环境下前后端分离与不分离对比</w:t>
      </w:r>
    </w:p>
    <w:p w14:paraId="6E38E783" w14:textId="76B8F0F2" w:rsidR="00460FFC" w:rsidRPr="00460FFC" w:rsidRDefault="00460FFC" w:rsidP="00DE21C1">
      <w:pPr>
        <w:pStyle w:val="a"/>
        <w:rPr>
          <w:rFonts w:hint="eastAsia"/>
        </w:rPr>
      </w:pPr>
      <w:r w:rsidRPr="00460FFC">
        <w:t>不同设备环境的性能差异</w:t>
      </w:r>
    </w:p>
    <w:p w14:paraId="2FF12526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设备性能差距：</w:t>
      </w:r>
    </w:p>
    <w:p w14:paraId="512AE664" w14:textId="77777777" w:rsidR="00460FFC" w:rsidRDefault="00460FFC" w:rsidP="00460FFC">
      <w:pPr>
        <w:ind w:leftChars="100" w:left="210"/>
        <w:rPr>
          <w:rFonts w:hint="eastAsia"/>
        </w:rPr>
      </w:pPr>
      <w:r>
        <w:t>100GB CPU + RTX8000 的响应时间显著优于其他设备，无论模型复杂度还是并发数。</w:t>
      </w:r>
    </w:p>
    <w:p w14:paraId="75D55E05" w14:textId="77777777" w:rsidR="00460FFC" w:rsidRDefault="00460FFC" w:rsidP="00460FFC">
      <w:pPr>
        <w:ind w:leftChars="100" w:left="210"/>
        <w:rPr>
          <w:rFonts w:hint="eastAsia"/>
        </w:rPr>
      </w:pPr>
      <w:r>
        <w:t>16GB CPU + RTX3060 比无 GPU 的设备（如 8GB CPU）提升了 50% - 70% 的性能。</w:t>
      </w:r>
    </w:p>
    <w:p w14:paraId="1584E1E7" w14:textId="77777777" w:rsidR="00460FFC" w:rsidRDefault="00460FFC" w:rsidP="00460FFC">
      <w:pPr>
        <w:ind w:leftChars="100" w:left="210"/>
        <w:rPr>
          <w:rFonts w:hint="eastAsia"/>
        </w:rPr>
      </w:pPr>
      <w:r>
        <w:t>8GB CPU 在高并发请求或大模型（如 yolo11x）场景中，响应时间呈现</w:t>
      </w:r>
      <w:proofErr w:type="gramStart"/>
      <w:r>
        <w:t>指数级</w:t>
      </w:r>
      <w:proofErr w:type="gramEnd"/>
      <w:r>
        <w:t>增长，存在明显瓶颈。</w:t>
      </w:r>
    </w:p>
    <w:p w14:paraId="25DB069A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适用场景：</w:t>
      </w:r>
    </w:p>
    <w:p w14:paraId="5E9917D0" w14:textId="77777777" w:rsidR="00460FFC" w:rsidRDefault="00460FFC" w:rsidP="00460FFC">
      <w:pPr>
        <w:ind w:leftChars="100" w:left="210"/>
        <w:rPr>
          <w:rFonts w:hint="eastAsia"/>
        </w:rPr>
      </w:pPr>
      <w:r>
        <w:t>100GB CPU + RTX8000：适用于大模型（yolo11x）、高并发（&gt;8 请求）、复杂图片（&gt;100KB）的场景。</w:t>
      </w:r>
    </w:p>
    <w:p w14:paraId="3233668C" w14:textId="77777777" w:rsidR="00460FFC" w:rsidRDefault="00460FFC" w:rsidP="00460FFC">
      <w:pPr>
        <w:ind w:leftChars="100" w:left="210"/>
        <w:rPr>
          <w:rFonts w:hint="eastAsia"/>
        </w:rPr>
      </w:pPr>
      <w:r>
        <w:t>16GB CPU + RTX3060：适合中等规模模型（yolo11s、yolo11m）和并发需求的场景。</w:t>
      </w:r>
    </w:p>
    <w:p w14:paraId="09C80904" w14:textId="320853F7" w:rsidR="00460FFC" w:rsidRDefault="00460FFC" w:rsidP="00DE21C1">
      <w:pPr>
        <w:ind w:leftChars="100" w:left="210"/>
        <w:rPr>
          <w:rFonts w:hint="eastAsia"/>
        </w:rPr>
      </w:pPr>
      <w:r>
        <w:t>8GB CPU：仅适用于小模型和低并发任务（并发数 ≤ 4）。</w:t>
      </w:r>
    </w:p>
    <w:p w14:paraId="60E84FDC" w14:textId="29B27127" w:rsidR="00460FFC" w:rsidRPr="00460FFC" w:rsidRDefault="00460FFC" w:rsidP="00DE21C1">
      <w:pPr>
        <w:pStyle w:val="a"/>
        <w:rPr>
          <w:rFonts w:hint="eastAsia"/>
        </w:rPr>
      </w:pPr>
      <w:r w:rsidRPr="00460FFC">
        <w:t>模型大小对性能的影响</w:t>
      </w:r>
    </w:p>
    <w:p w14:paraId="21DCEADB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模型复杂度与响应时间：</w:t>
      </w:r>
    </w:p>
    <w:p w14:paraId="332AA48F" w14:textId="77777777" w:rsidR="00460FFC" w:rsidRDefault="00460FFC" w:rsidP="00460FFC">
      <w:pPr>
        <w:ind w:firstLine="420"/>
        <w:rPr>
          <w:rFonts w:hint="eastAsia"/>
        </w:rPr>
      </w:pPr>
      <w:r>
        <w:rPr>
          <w:rFonts w:hint="eastAsia"/>
        </w:rPr>
        <w:t>模型从轻量级（</w:t>
      </w:r>
      <w:r>
        <w:t>yolo11n）到复杂模型（yolo11x），响应时间逐步增加。</w:t>
      </w:r>
    </w:p>
    <w:p w14:paraId="05F7C2FE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对比：</w:t>
      </w:r>
    </w:p>
    <w:p w14:paraId="0D0030DD" w14:textId="77777777" w:rsidR="00460FFC" w:rsidRDefault="00460FFC" w:rsidP="00DE21C1">
      <w:pPr>
        <w:ind w:leftChars="200" w:left="420"/>
        <w:rPr>
          <w:rFonts w:hint="eastAsia"/>
        </w:rPr>
      </w:pPr>
      <w:r>
        <w:t>yolo11n 的响应时间约为 yolo11x 的 10%。</w:t>
      </w:r>
    </w:p>
    <w:p w14:paraId="5B5F56AA" w14:textId="77777777" w:rsidR="00460FFC" w:rsidRDefault="00460FFC" w:rsidP="00DE21C1">
      <w:pPr>
        <w:ind w:leftChars="200" w:left="420"/>
        <w:rPr>
          <w:rFonts w:hint="eastAsia"/>
        </w:rPr>
      </w:pPr>
      <w:r>
        <w:t>yolo11s 和 yolo11m 是中间方案，在性能与精度之间取得平衡。</w:t>
      </w:r>
    </w:p>
    <w:p w14:paraId="738CA36D" w14:textId="77777777" w:rsidR="00460FFC" w:rsidRDefault="00460FFC" w:rsidP="00DE21C1">
      <w:pPr>
        <w:ind w:leftChars="200" w:left="420"/>
        <w:rPr>
          <w:rFonts w:hint="eastAsia"/>
        </w:rPr>
      </w:pPr>
      <w:r>
        <w:t>yolo11x 的响应时间在低性能设备上尤为显著，8GB CPU 达到 4-5 秒，而高性能设备（如 100GB CPU + RTX8000）可控制在 1.5 秒以内。</w:t>
      </w:r>
    </w:p>
    <w:p w14:paraId="75668D79" w14:textId="77777777" w:rsid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适用场景：</w:t>
      </w:r>
    </w:p>
    <w:p w14:paraId="7A4E44FA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轻量化模型（</w:t>
      </w:r>
      <w:r>
        <w:t>yolo11n 和 yolo11s）：适用于实时性要求高的场景，例如</w:t>
      </w:r>
      <w:proofErr w:type="gramStart"/>
      <w:r>
        <w:t>低算力设备</w:t>
      </w:r>
      <w:proofErr w:type="gramEnd"/>
      <w:r>
        <w:t>或在线推理服务。</w:t>
      </w:r>
    </w:p>
    <w:p w14:paraId="27B92BEC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复杂模型（</w:t>
      </w:r>
      <w:r>
        <w:t>yolo11l 和 yolo11x）：适用于对精度要求高的场景，例如图像质量分析或批量数据处理，但需配合高性能设备。</w:t>
      </w:r>
    </w:p>
    <w:p w14:paraId="660442E0" w14:textId="4A838168" w:rsidR="00460FFC" w:rsidRDefault="00460FFC" w:rsidP="00DE21C1">
      <w:pPr>
        <w:ind w:leftChars="200" w:left="420"/>
        <w:jc w:val="center"/>
        <w:rPr>
          <w:rFonts w:hint="eastAsia"/>
        </w:rPr>
      </w:pPr>
      <w:r w:rsidRPr="00110A7F">
        <w:rPr>
          <w:noProof/>
        </w:rPr>
        <w:drawing>
          <wp:inline distT="0" distB="0" distL="0" distR="0" wp14:anchorId="03AEF4D9" wp14:editId="77FA14C3">
            <wp:extent cx="5670674" cy="1561381"/>
            <wp:effectExtent l="0" t="0" r="6350" b="1270"/>
            <wp:docPr id="1129275048" name="图片 112927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936" cy="156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>图2-不同环境下对模型大小进行对比</w:t>
      </w:r>
    </w:p>
    <w:p w14:paraId="2DBD7D26" w14:textId="64D347E9" w:rsidR="00460FFC" w:rsidRPr="00460FFC" w:rsidRDefault="00460FFC" w:rsidP="00DE21C1">
      <w:pPr>
        <w:pStyle w:val="a"/>
        <w:rPr>
          <w:rFonts w:hint="eastAsia"/>
        </w:rPr>
      </w:pPr>
      <w:r w:rsidRPr="00460FFC">
        <w:t>图片大小对性能的影响</w:t>
      </w:r>
    </w:p>
    <w:p w14:paraId="61B15181" w14:textId="77777777" w:rsidR="00460FFC" w:rsidRPr="00460FFC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DE21C1">
        <w:rPr>
          <w:rFonts w:hint="eastAsia"/>
        </w:rPr>
        <w:t>图片大小对响应时间的影响：</w:t>
      </w:r>
    </w:p>
    <w:p w14:paraId="6A90ACC9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从</w:t>
      </w:r>
      <w:r>
        <w:t xml:space="preserve"> 49KB 增加到 137KB，响应时间略有增长。</w:t>
      </w:r>
    </w:p>
    <w:p w14:paraId="4B417C93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增幅在</w:t>
      </w:r>
      <w:r>
        <w:t xml:space="preserve"> 10% - 30% 之间，相较于模型复杂度或设备性能的影响较小。</w:t>
      </w:r>
    </w:p>
    <w:p w14:paraId="2A550046" w14:textId="77777777" w:rsidR="00460FFC" w:rsidRPr="00DE21C1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 w:rsidRPr="00DE21C1">
        <w:rPr>
          <w:rFonts w:hint="eastAsia"/>
        </w:rPr>
        <w:t>设备差异：</w:t>
      </w:r>
    </w:p>
    <w:p w14:paraId="19F85459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在高性能设备（如</w:t>
      </w:r>
      <w:r>
        <w:t xml:space="preserve"> 100GB CPU + RTX8000）中，图片大小的影响进一步减小（&lt;10%）。</w:t>
      </w:r>
    </w:p>
    <w:p w14:paraId="66C8A8C8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在低性能设备（如</w:t>
      </w:r>
      <w:r>
        <w:t xml:space="preserve"> 8GB CPU）中，图片大小的影响放大（约增加 20%-30%）。</w:t>
      </w:r>
    </w:p>
    <w:p w14:paraId="3AFFE150" w14:textId="77777777" w:rsidR="00460FFC" w:rsidRPr="00DE21C1" w:rsidRDefault="00460FFC" w:rsidP="00460FFC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 w:rsidRPr="00DE21C1">
        <w:rPr>
          <w:rFonts w:hint="eastAsia"/>
        </w:rPr>
        <w:t>适用场景：</w:t>
      </w:r>
    </w:p>
    <w:p w14:paraId="0573A00B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对于低性能设备，可选择对图片进行适当压缩处理，以减小计算和内存开销。</w:t>
      </w:r>
    </w:p>
    <w:p w14:paraId="3FCF81A4" w14:textId="77777777" w:rsidR="00460FFC" w:rsidRDefault="00460FFC" w:rsidP="00460FFC">
      <w:pPr>
        <w:ind w:leftChars="200" w:left="420"/>
        <w:rPr>
          <w:rFonts w:hint="eastAsia"/>
        </w:rPr>
      </w:pPr>
      <w:r>
        <w:rPr>
          <w:rFonts w:hint="eastAsia"/>
        </w:rPr>
        <w:t>高性能设备对图片大小的鲁棒性更强，可直接处理大尺寸图片。</w:t>
      </w:r>
    </w:p>
    <w:p w14:paraId="443B894F" w14:textId="3F0EC839" w:rsidR="00460FFC" w:rsidRDefault="00460FFC" w:rsidP="00460FFC">
      <w:pPr>
        <w:rPr>
          <w:rFonts w:hint="eastAsia"/>
        </w:rPr>
      </w:pPr>
      <w:r w:rsidRPr="00CF4E08">
        <w:rPr>
          <w:noProof/>
        </w:rPr>
        <w:drawing>
          <wp:inline distT="0" distB="0" distL="0" distR="0" wp14:anchorId="3523F9AA" wp14:editId="4BB6FB55">
            <wp:extent cx="5274310" cy="14516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B966" w14:textId="393708F6" w:rsidR="00460FFC" w:rsidRDefault="00460FFC" w:rsidP="00DE21C1">
      <w:pPr>
        <w:jc w:val="center"/>
        <w:rPr>
          <w:rFonts w:hint="eastAsia"/>
        </w:rPr>
      </w:pPr>
      <w:r>
        <w:rPr>
          <w:rFonts w:hint="eastAsia"/>
        </w:rPr>
        <w:t>图</w:t>
      </w:r>
      <w:r w:rsidR="00DE21C1">
        <w:rPr>
          <w:rFonts w:hint="eastAsia"/>
        </w:rPr>
        <w:t>3</w:t>
      </w:r>
      <w:r>
        <w:rPr>
          <w:rFonts w:hint="eastAsia"/>
        </w:rPr>
        <w:t>-不同环境下对图片尺寸进行对比</w:t>
      </w:r>
    </w:p>
    <w:p w14:paraId="484804C1" w14:textId="1F744781" w:rsidR="00DE21C1" w:rsidRDefault="00DE21C1" w:rsidP="00DE21C1">
      <w:pPr>
        <w:pStyle w:val="a"/>
        <w:rPr>
          <w:rFonts w:hint="eastAsia"/>
        </w:rPr>
      </w:pPr>
      <w:r w:rsidRPr="00E13059">
        <w:t>并发请求数对性能的影响</w:t>
      </w:r>
    </w:p>
    <w:p w14:paraId="65471532" w14:textId="77777777" w:rsidR="00DE21C1" w:rsidRDefault="00DE21C1" w:rsidP="00DE21C1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性能瓶颈：</w:t>
      </w:r>
    </w:p>
    <w:p w14:paraId="73051E3D" w14:textId="77777777" w:rsidR="00DE21C1" w:rsidRDefault="00DE21C1" w:rsidP="00DE21C1">
      <w:pPr>
        <w:ind w:leftChars="200" w:left="420"/>
        <w:rPr>
          <w:rFonts w:hint="eastAsia"/>
        </w:rPr>
      </w:pPr>
      <w:r>
        <w:rPr>
          <w:rFonts w:hint="eastAsia"/>
        </w:rPr>
        <w:t>对于低性能设备（如</w:t>
      </w:r>
      <w:r>
        <w:t xml:space="preserve"> 8GB CPU），并发请求数对响应时间的影响是非线性的。</w:t>
      </w:r>
    </w:p>
    <w:p w14:paraId="26660CC3" w14:textId="77777777" w:rsidR="00DE21C1" w:rsidRDefault="00DE21C1" w:rsidP="00DE21C1">
      <w:pPr>
        <w:ind w:leftChars="200" w:left="420"/>
        <w:rPr>
          <w:rFonts w:hint="eastAsia"/>
        </w:rPr>
      </w:pPr>
      <w:r>
        <w:rPr>
          <w:rFonts w:hint="eastAsia"/>
        </w:rPr>
        <w:t>并发数从</w:t>
      </w:r>
      <w:r>
        <w:t xml:space="preserve"> 1 增加到 4 时，响应时间几乎呈线性增长。</w:t>
      </w:r>
    </w:p>
    <w:p w14:paraId="34045F65" w14:textId="77777777" w:rsidR="00DE21C1" w:rsidRDefault="00DE21C1" w:rsidP="00DE21C1">
      <w:pPr>
        <w:ind w:leftChars="200" w:left="420"/>
        <w:rPr>
          <w:rFonts w:hint="eastAsia"/>
        </w:rPr>
      </w:pPr>
      <w:r>
        <w:rPr>
          <w:rFonts w:hint="eastAsia"/>
        </w:rPr>
        <w:t>并发数超过</w:t>
      </w:r>
      <w:r>
        <w:t xml:space="preserve"> 8 后，响应时间呈</w:t>
      </w:r>
      <w:proofErr w:type="gramStart"/>
      <w:r>
        <w:t>指数级</w:t>
      </w:r>
      <w:proofErr w:type="gramEnd"/>
      <w:r>
        <w:t>增长。</w:t>
      </w:r>
    </w:p>
    <w:p w14:paraId="26CC7544" w14:textId="77777777" w:rsidR="00DE21C1" w:rsidRDefault="00DE21C1" w:rsidP="00DE21C1">
      <w:pPr>
        <w:ind w:leftChars="200" w:left="420"/>
        <w:rPr>
          <w:rFonts w:hint="eastAsia"/>
        </w:rPr>
      </w:pPr>
      <w:r>
        <w:rPr>
          <w:rFonts w:hint="eastAsia"/>
        </w:rPr>
        <w:t>高性能设备（如</w:t>
      </w:r>
      <w:r>
        <w:t xml:space="preserve"> 100GB CPU + RTX8000）对高并发的处理能力显著更强，在 16 并发下响应时间仍控制在合理范围内。</w:t>
      </w:r>
    </w:p>
    <w:p w14:paraId="0CBB87CD" w14:textId="77777777" w:rsidR="00DE21C1" w:rsidRDefault="00DE21C1" w:rsidP="00DE21C1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适用场景：</w:t>
      </w:r>
    </w:p>
    <w:p w14:paraId="11556BA3" w14:textId="77777777" w:rsidR="00DE21C1" w:rsidRDefault="00DE21C1" w:rsidP="00DE21C1">
      <w:pPr>
        <w:ind w:leftChars="200" w:left="420"/>
        <w:rPr>
          <w:rFonts w:hint="eastAsia"/>
        </w:rPr>
      </w:pPr>
      <w:r>
        <w:rPr>
          <w:rFonts w:hint="eastAsia"/>
        </w:rPr>
        <w:t>低并发场景：所有设备均可胜任，低性能设备表现良好。</w:t>
      </w:r>
    </w:p>
    <w:p w14:paraId="7D84E32C" w14:textId="40642A92" w:rsidR="00DE21C1" w:rsidRDefault="00DE21C1" w:rsidP="00DE21C1">
      <w:pPr>
        <w:ind w:leftChars="200" w:left="420"/>
        <w:rPr>
          <w:rFonts w:hint="eastAsia"/>
        </w:rPr>
      </w:pPr>
      <w:r>
        <w:rPr>
          <w:rFonts w:hint="eastAsia"/>
        </w:rPr>
        <w:t>高并发场景：高性能设备可显著降低响应时间，例如</w:t>
      </w:r>
      <w:r>
        <w:t xml:space="preserve"> 100GB CPU + RTX8000 在 16 并发下的响应时间仅为低性能设备的 20%-30%。</w:t>
      </w:r>
    </w:p>
    <w:p w14:paraId="61D0EC50" w14:textId="312F3F53" w:rsidR="00DE21C1" w:rsidRDefault="00DE21C1" w:rsidP="00460FFC">
      <w:pPr>
        <w:rPr>
          <w:rFonts w:hint="eastAsia"/>
        </w:rPr>
      </w:pPr>
      <w:r w:rsidRPr="00876BD8">
        <w:rPr>
          <w:noProof/>
        </w:rPr>
        <w:lastRenderedPageBreak/>
        <w:drawing>
          <wp:inline distT="0" distB="0" distL="0" distR="0" wp14:anchorId="7C9D2ABD" wp14:editId="1FFBA9A5">
            <wp:extent cx="4986068" cy="3311840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165" cy="33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15A" w14:textId="3F192ACD" w:rsidR="00DE21C1" w:rsidRPr="00DE21C1" w:rsidRDefault="00DE21C1" w:rsidP="00DE21C1">
      <w:pPr>
        <w:jc w:val="center"/>
        <w:rPr>
          <w:rFonts w:hint="eastAsia"/>
        </w:rPr>
      </w:pPr>
      <w:r>
        <w:rPr>
          <w:rFonts w:hint="eastAsia"/>
        </w:rPr>
        <w:t>图4-不同环境下对并发数进行对比</w:t>
      </w:r>
    </w:p>
    <w:p w14:paraId="4E030674" w14:textId="55C69FF5" w:rsidR="00460FFC" w:rsidRDefault="00460FFC" w:rsidP="009834D0">
      <w:pPr>
        <w:pStyle w:val="2"/>
        <w:numPr>
          <w:ilvl w:val="0"/>
          <w:numId w:val="1"/>
        </w:numPr>
      </w:pPr>
      <w:r>
        <w:rPr>
          <w:rFonts w:hint="eastAsia"/>
        </w:rPr>
        <w:t>总结</w:t>
      </w:r>
    </w:p>
    <w:p w14:paraId="0804170F" w14:textId="77777777" w:rsidR="009834D0" w:rsidRPr="009834D0" w:rsidRDefault="009834D0" w:rsidP="009834D0">
      <w:pPr>
        <w:rPr>
          <w:b/>
          <w:bCs/>
        </w:rPr>
      </w:pPr>
      <w:r w:rsidRPr="009834D0">
        <w:rPr>
          <w:b/>
          <w:bCs/>
        </w:rPr>
        <w:t>一、技术背景与应用需求</w:t>
      </w:r>
    </w:p>
    <w:p w14:paraId="1FF53F9E" w14:textId="77777777" w:rsidR="009834D0" w:rsidRPr="009834D0" w:rsidRDefault="009834D0" w:rsidP="009834D0">
      <w:pPr>
        <w:pStyle w:val="a5"/>
        <w:ind w:left="360"/>
      </w:pPr>
      <w:r w:rsidRPr="009834D0">
        <w:t>物体检测是计算机视觉中的一个核心任务，旨在通过算法识别图像或视频中的目标物体，并标记其位置。这项技术在多个领域中都有广泛应用，包括人脸识别、自动驾驶、安防监控等。随着深度学习，特别是卷积神经网络（CNN）的发展，物体检测的精度得到了显著提升。经典的物体检测模型，如 YOLO 和 Faster R-CNN，推动了该技术的广泛应用。同时，大数据和强大的计算能力（如 GPU、TPU）为物体检测算法的训练提供了支持，进一步提升了其检测能力。</w:t>
      </w:r>
    </w:p>
    <w:p w14:paraId="1E964779" w14:textId="77777777" w:rsidR="009834D0" w:rsidRPr="009834D0" w:rsidRDefault="009834D0" w:rsidP="009834D0">
      <w:pPr>
        <w:pStyle w:val="a5"/>
        <w:ind w:left="360"/>
      </w:pPr>
      <w:r w:rsidRPr="009834D0">
        <w:t>从应用需求上看，物体检测在多个行业中都有重要需求：</w:t>
      </w:r>
    </w:p>
    <w:p w14:paraId="0640B3D8" w14:textId="77777777" w:rsidR="009834D0" w:rsidRPr="009834D0" w:rsidRDefault="009834D0" w:rsidP="009834D0">
      <w:pPr>
        <w:pStyle w:val="a5"/>
        <w:numPr>
          <w:ilvl w:val="0"/>
          <w:numId w:val="11"/>
        </w:numPr>
        <w:ind w:firstLine="420"/>
      </w:pPr>
      <w:r w:rsidRPr="009834D0">
        <w:rPr>
          <w:b/>
          <w:bCs/>
        </w:rPr>
        <w:t>工业自动化</w:t>
      </w:r>
      <w:r w:rsidRPr="009834D0">
        <w:t>：可以用于生产线上的缺陷检测和产品分类。</w:t>
      </w:r>
    </w:p>
    <w:p w14:paraId="7B40127F" w14:textId="77777777" w:rsidR="009834D0" w:rsidRPr="009834D0" w:rsidRDefault="009834D0" w:rsidP="009834D0">
      <w:pPr>
        <w:pStyle w:val="a5"/>
        <w:numPr>
          <w:ilvl w:val="0"/>
          <w:numId w:val="11"/>
        </w:numPr>
        <w:ind w:firstLine="420"/>
      </w:pPr>
      <w:r w:rsidRPr="009834D0">
        <w:rPr>
          <w:b/>
          <w:bCs/>
        </w:rPr>
        <w:t>智能交通</w:t>
      </w:r>
      <w:r w:rsidRPr="009834D0">
        <w:t>：在自动驾驶和交通监控中，物体检测技术能够识别车辆、行人以及交通信号灯。</w:t>
      </w:r>
    </w:p>
    <w:p w14:paraId="641298B5" w14:textId="77777777" w:rsidR="009834D0" w:rsidRPr="009834D0" w:rsidRDefault="009834D0" w:rsidP="009834D0">
      <w:pPr>
        <w:pStyle w:val="a5"/>
        <w:numPr>
          <w:ilvl w:val="0"/>
          <w:numId w:val="11"/>
        </w:numPr>
        <w:ind w:firstLine="420"/>
      </w:pPr>
      <w:r w:rsidRPr="009834D0">
        <w:rPr>
          <w:b/>
          <w:bCs/>
        </w:rPr>
        <w:t>医疗影像</w:t>
      </w:r>
      <w:r w:rsidRPr="009834D0">
        <w:t>：帮助医生识别病灶或医学特征，辅助诊断。</w:t>
      </w:r>
    </w:p>
    <w:p w14:paraId="38793A49" w14:textId="77777777" w:rsidR="009834D0" w:rsidRPr="009834D0" w:rsidRDefault="009834D0" w:rsidP="009834D0">
      <w:pPr>
        <w:pStyle w:val="a5"/>
        <w:numPr>
          <w:ilvl w:val="0"/>
          <w:numId w:val="11"/>
        </w:numPr>
        <w:ind w:firstLine="420"/>
      </w:pPr>
      <w:r w:rsidRPr="009834D0">
        <w:rPr>
          <w:b/>
          <w:bCs/>
        </w:rPr>
        <w:t>电子商务</w:t>
      </w:r>
      <w:r w:rsidRPr="009834D0">
        <w:t>：通过检测商品图像，提高用户体验和推荐准确性。</w:t>
      </w:r>
    </w:p>
    <w:p w14:paraId="1DBDD6E4" w14:textId="77777777" w:rsidR="009834D0" w:rsidRPr="009834D0" w:rsidRDefault="009834D0" w:rsidP="009834D0">
      <w:pPr>
        <w:pStyle w:val="a5"/>
        <w:numPr>
          <w:ilvl w:val="0"/>
          <w:numId w:val="11"/>
        </w:numPr>
        <w:ind w:firstLine="420"/>
      </w:pPr>
      <w:r w:rsidRPr="009834D0">
        <w:rPr>
          <w:b/>
          <w:bCs/>
        </w:rPr>
        <w:t>安防监控</w:t>
      </w:r>
      <w:r w:rsidRPr="009834D0">
        <w:t>：实时识别入侵者、武器或异常行为，提升安全性。</w:t>
      </w:r>
    </w:p>
    <w:p w14:paraId="16E9B08A" w14:textId="77777777" w:rsidR="009834D0" w:rsidRPr="009834D0" w:rsidRDefault="009834D0" w:rsidP="009834D0">
      <w:pPr>
        <w:rPr>
          <w:b/>
          <w:bCs/>
        </w:rPr>
      </w:pPr>
      <w:r w:rsidRPr="009834D0">
        <w:rPr>
          <w:b/>
          <w:bCs/>
        </w:rPr>
        <w:t>二、软件架构与实现</w:t>
      </w:r>
    </w:p>
    <w:p w14:paraId="1E264B18" w14:textId="77777777" w:rsidR="009834D0" w:rsidRPr="009834D0" w:rsidRDefault="009834D0" w:rsidP="009834D0">
      <w:pPr>
        <w:pStyle w:val="a5"/>
        <w:ind w:left="360"/>
      </w:pPr>
      <w:r w:rsidRPr="009834D0">
        <w:t>本物体检测系统采用了经典的三层架构，包含前端、后端和模型推理三个层次，确保了系统的高效性和</w:t>
      </w:r>
      <w:proofErr w:type="gramStart"/>
      <w:r w:rsidRPr="009834D0">
        <w:t>可</w:t>
      </w:r>
      <w:proofErr w:type="gramEnd"/>
      <w:r w:rsidRPr="009834D0">
        <w:t>扩展性。</w:t>
      </w:r>
    </w:p>
    <w:p w14:paraId="3E1B8A98" w14:textId="77777777" w:rsidR="009834D0" w:rsidRPr="009834D0" w:rsidRDefault="009834D0" w:rsidP="009834D0">
      <w:pPr>
        <w:pStyle w:val="a5"/>
        <w:numPr>
          <w:ilvl w:val="0"/>
          <w:numId w:val="12"/>
        </w:numPr>
        <w:ind w:firstLine="420"/>
      </w:pPr>
      <w:r w:rsidRPr="009834D0">
        <w:rPr>
          <w:b/>
          <w:bCs/>
        </w:rPr>
        <w:t>前端层</w:t>
      </w:r>
      <w:r w:rsidRPr="009834D0">
        <w:t>：使用 HTML 模板（如 index.html 和 result.html）提供简洁直观的用户界面。用户可以通过这些界面上</w:t>
      </w:r>
      <w:proofErr w:type="gramStart"/>
      <w:r w:rsidRPr="009834D0">
        <w:t>传图片</w:t>
      </w:r>
      <w:proofErr w:type="gramEnd"/>
      <w:r w:rsidRPr="009834D0">
        <w:t>并查看检测结果。</w:t>
      </w:r>
    </w:p>
    <w:p w14:paraId="41A0CFDF" w14:textId="77777777" w:rsidR="009834D0" w:rsidRPr="009834D0" w:rsidRDefault="009834D0" w:rsidP="009834D0">
      <w:pPr>
        <w:pStyle w:val="a5"/>
        <w:numPr>
          <w:ilvl w:val="0"/>
          <w:numId w:val="12"/>
        </w:numPr>
        <w:ind w:firstLine="420"/>
      </w:pPr>
      <w:r w:rsidRPr="009834D0">
        <w:rPr>
          <w:b/>
          <w:bCs/>
        </w:rPr>
        <w:t>后端层</w:t>
      </w:r>
      <w:r w:rsidRPr="009834D0">
        <w:t>：采用 Flask 框架作为后端技术，负责接收前端上传的图片，并调用 YOLO 模型进行推理处理，最后将检测结果返回给前端。Flask 具有</w:t>
      </w:r>
      <w:proofErr w:type="gramStart"/>
      <w:r w:rsidRPr="009834D0">
        <w:t>轻量且高效</w:t>
      </w:r>
      <w:proofErr w:type="gramEnd"/>
      <w:r w:rsidRPr="009834D0">
        <w:t>的特点，非常适合处理小规模到中等规模的请求。</w:t>
      </w:r>
    </w:p>
    <w:p w14:paraId="51537201" w14:textId="77777777" w:rsidR="009834D0" w:rsidRPr="009834D0" w:rsidRDefault="009834D0" w:rsidP="009834D0">
      <w:pPr>
        <w:pStyle w:val="a5"/>
        <w:numPr>
          <w:ilvl w:val="0"/>
          <w:numId w:val="12"/>
        </w:numPr>
        <w:ind w:firstLine="420"/>
      </w:pPr>
      <w:r w:rsidRPr="009834D0">
        <w:rPr>
          <w:b/>
          <w:bCs/>
        </w:rPr>
        <w:t>模型推理层</w:t>
      </w:r>
      <w:r w:rsidRPr="009834D0">
        <w:t>：核心部分是使用 YOLO 模型进行目标检测。该系统支持多</w:t>
      </w:r>
      <w:r w:rsidRPr="009834D0">
        <w:lastRenderedPageBreak/>
        <w:t>种规模的 YOLO 模型（如 YOLOv5n、YOLOv5x），能够根据不同的应用场景调整性能与精度的平衡。</w:t>
      </w:r>
    </w:p>
    <w:p w14:paraId="094981F5" w14:textId="77777777" w:rsidR="009834D0" w:rsidRPr="009834D0" w:rsidRDefault="009834D0" w:rsidP="009834D0">
      <w:pPr>
        <w:rPr>
          <w:b/>
          <w:bCs/>
        </w:rPr>
      </w:pPr>
      <w:r w:rsidRPr="009834D0">
        <w:rPr>
          <w:b/>
          <w:bCs/>
        </w:rPr>
        <w:t>三、性能表现与适用场景</w:t>
      </w:r>
    </w:p>
    <w:p w14:paraId="640B5590" w14:textId="77777777" w:rsidR="009834D0" w:rsidRPr="009834D0" w:rsidRDefault="009834D0" w:rsidP="009834D0">
      <w:pPr>
        <w:pStyle w:val="a5"/>
        <w:ind w:left="360"/>
      </w:pPr>
      <w:r w:rsidRPr="009834D0">
        <w:t>通过对不同架构、设备配置、模型大小等因素的测试，我们可以得出以下结论：</w:t>
      </w:r>
    </w:p>
    <w:p w14:paraId="21DE730B" w14:textId="77777777" w:rsidR="009834D0" w:rsidRPr="009834D0" w:rsidRDefault="009834D0" w:rsidP="009834D0">
      <w:pPr>
        <w:pStyle w:val="a5"/>
        <w:numPr>
          <w:ilvl w:val="0"/>
          <w:numId w:val="13"/>
        </w:numPr>
        <w:ind w:firstLine="420"/>
      </w:pPr>
      <w:r w:rsidRPr="009834D0">
        <w:rPr>
          <w:b/>
          <w:bCs/>
        </w:rPr>
        <w:t>前后端分离 vs 不分离</w:t>
      </w:r>
      <w:r w:rsidRPr="009834D0">
        <w:t>：分离架构在高并发场景下表现更好，因为它能够有效分担处理负载，但会引入一些额外的网络通信开销。对于低并发场景，不分离架构会更为高效，因为它避免了这些通信延迟。</w:t>
      </w:r>
    </w:p>
    <w:p w14:paraId="6DF03EE4" w14:textId="77777777" w:rsidR="009834D0" w:rsidRPr="009834D0" w:rsidRDefault="009834D0" w:rsidP="009834D0">
      <w:pPr>
        <w:pStyle w:val="a5"/>
        <w:numPr>
          <w:ilvl w:val="0"/>
          <w:numId w:val="13"/>
        </w:numPr>
        <w:ind w:firstLine="420"/>
      </w:pPr>
      <w:r w:rsidRPr="009834D0">
        <w:rPr>
          <w:b/>
          <w:bCs/>
        </w:rPr>
        <w:t>设备适应性</w:t>
      </w:r>
      <w:r w:rsidRPr="009834D0">
        <w:t>：不同设备对系统性能有显著影响。高性能设备（如配备 RTX8000 显卡的服务器）能处理大规模模型和高并发任务，而低性能设备（如 8GB 内存的普通 CPU）在并发请求增加时会显现出性能瓶颈。</w:t>
      </w:r>
    </w:p>
    <w:p w14:paraId="34A99F20" w14:textId="77777777" w:rsidR="009834D0" w:rsidRPr="009834D0" w:rsidRDefault="009834D0" w:rsidP="009834D0">
      <w:pPr>
        <w:pStyle w:val="a5"/>
        <w:numPr>
          <w:ilvl w:val="0"/>
          <w:numId w:val="13"/>
        </w:numPr>
        <w:ind w:firstLine="420"/>
      </w:pPr>
      <w:r w:rsidRPr="009834D0">
        <w:rPr>
          <w:b/>
          <w:bCs/>
        </w:rPr>
        <w:t>模型规模对性能的影响</w:t>
      </w:r>
      <w:r w:rsidRPr="009834D0">
        <w:t>：小模型（如 YOLOv5n）适合实时性要求高的应用场景，因为它的响应速度较快。复杂的模型（如 YOLOv5x）则更适合精度要求较高的场景，但会牺牲一些响应速度，尤其在低性能设备上表现明显。</w:t>
      </w:r>
    </w:p>
    <w:p w14:paraId="6A4A507C" w14:textId="77777777" w:rsidR="009834D0" w:rsidRPr="009834D0" w:rsidRDefault="009834D0" w:rsidP="009834D0">
      <w:pPr>
        <w:pStyle w:val="a5"/>
        <w:numPr>
          <w:ilvl w:val="0"/>
          <w:numId w:val="13"/>
        </w:numPr>
        <w:ind w:firstLine="420"/>
      </w:pPr>
      <w:r w:rsidRPr="009834D0">
        <w:rPr>
          <w:b/>
          <w:bCs/>
        </w:rPr>
        <w:t>并发请求数对性能的影响</w:t>
      </w:r>
      <w:r w:rsidRPr="009834D0">
        <w:t>：高并发场景下，系统性能差异更为明显。高性能设备能较好地支持大并发请求，而低性能设备在请求数量增加时，响应时间会呈现</w:t>
      </w:r>
      <w:proofErr w:type="gramStart"/>
      <w:r w:rsidRPr="009834D0">
        <w:t>指数级</w:t>
      </w:r>
      <w:proofErr w:type="gramEnd"/>
      <w:r w:rsidRPr="009834D0">
        <w:t>增长。</w:t>
      </w:r>
    </w:p>
    <w:p w14:paraId="3FFE9849" w14:textId="77777777" w:rsidR="009834D0" w:rsidRPr="009834D0" w:rsidRDefault="009834D0" w:rsidP="009834D0">
      <w:pPr>
        <w:pStyle w:val="a5"/>
        <w:numPr>
          <w:ilvl w:val="0"/>
          <w:numId w:val="13"/>
        </w:numPr>
        <w:ind w:firstLine="420"/>
      </w:pPr>
      <w:r w:rsidRPr="009834D0">
        <w:rPr>
          <w:b/>
          <w:bCs/>
        </w:rPr>
        <w:t>图片大小对性能的影响</w:t>
      </w:r>
      <w:r w:rsidRPr="009834D0">
        <w:t>：图片大小对响应时间的影响较小，但在低性能设备上，较大的图片会对响应时间产生更明显的负面影响。因此，在资源受限的环境下，可以适当压缩图片以提高处理效率。</w:t>
      </w:r>
    </w:p>
    <w:p w14:paraId="2525104C" w14:textId="77777777" w:rsidR="009834D0" w:rsidRPr="009834D0" w:rsidRDefault="009834D0" w:rsidP="009834D0">
      <w:pPr>
        <w:rPr>
          <w:b/>
          <w:bCs/>
        </w:rPr>
      </w:pPr>
      <w:r w:rsidRPr="009834D0">
        <w:rPr>
          <w:b/>
          <w:bCs/>
        </w:rPr>
        <w:t>四、系统扩展性与优化建议</w:t>
      </w:r>
    </w:p>
    <w:p w14:paraId="19EEFD0B" w14:textId="77777777" w:rsidR="009834D0" w:rsidRPr="009834D0" w:rsidRDefault="009834D0" w:rsidP="009834D0">
      <w:pPr>
        <w:pStyle w:val="a5"/>
        <w:ind w:left="360"/>
      </w:pPr>
      <w:r w:rsidRPr="009834D0">
        <w:t>为了进一步提升系统的性能和扩展性，以下是一些优化建议：</w:t>
      </w:r>
    </w:p>
    <w:p w14:paraId="006E42C7" w14:textId="77777777" w:rsidR="009834D0" w:rsidRPr="009834D0" w:rsidRDefault="009834D0" w:rsidP="009834D0">
      <w:pPr>
        <w:pStyle w:val="a5"/>
        <w:numPr>
          <w:ilvl w:val="0"/>
          <w:numId w:val="14"/>
        </w:numPr>
        <w:ind w:firstLine="420"/>
      </w:pPr>
      <w:r w:rsidRPr="009834D0">
        <w:rPr>
          <w:b/>
          <w:bCs/>
        </w:rPr>
        <w:t>高并发支持</w:t>
      </w:r>
      <w:r w:rsidRPr="009834D0">
        <w:t>：通过使用 Python 的 concurrent 库可以在多线程或</w:t>
      </w:r>
      <w:proofErr w:type="gramStart"/>
      <w:r w:rsidRPr="009834D0">
        <w:t>多进程</w:t>
      </w:r>
      <w:proofErr w:type="gramEnd"/>
      <w:r w:rsidRPr="009834D0">
        <w:t>环境中处理并发请求，减少请求处理时间。另外，未来可以考虑硬件升级，使用更高效的服务器配置来应对更大规模的并发请求。</w:t>
      </w:r>
    </w:p>
    <w:p w14:paraId="21046D1D" w14:textId="77777777" w:rsidR="009834D0" w:rsidRPr="009834D0" w:rsidRDefault="009834D0" w:rsidP="009834D0">
      <w:pPr>
        <w:pStyle w:val="a5"/>
        <w:numPr>
          <w:ilvl w:val="0"/>
          <w:numId w:val="14"/>
        </w:numPr>
        <w:ind w:firstLine="420"/>
      </w:pPr>
      <w:r w:rsidRPr="009834D0">
        <w:rPr>
          <w:b/>
          <w:bCs/>
        </w:rPr>
        <w:t>GPU 加速</w:t>
      </w:r>
      <w:r w:rsidRPr="009834D0">
        <w:t>：对于需要高精度模型的应用场景，引入 GPU 加速能够显著提升推理速度，尤其是在处理复杂模型（如 YOLOv5x）时，能够明显减少响应时间。</w:t>
      </w:r>
    </w:p>
    <w:p w14:paraId="41DABA71" w14:textId="77777777" w:rsidR="009834D0" w:rsidRPr="009834D0" w:rsidRDefault="009834D0" w:rsidP="009834D0">
      <w:pPr>
        <w:pStyle w:val="a5"/>
        <w:numPr>
          <w:ilvl w:val="0"/>
          <w:numId w:val="14"/>
        </w:numPr>
        <w:ind w:firstLine="420"/>
      </w:pPr>
      <w:r w:rsidRPr="009834D0">
        <w:rPr>
          <w:b/>
          <w:bCs/>
        </w:rPr>
        <w:t>边缘计算支持</w:t>
      </w:r>
      <w:r w:rsidRPr="009834D0">
        <w:t>：将物体检测系统部署到边缘设备（如摄像头、无人机）上，有助于降低延迟，提供实时检测服务。这在安防监控和自动驾驶等领域尤为重要。</w:t>
      </w:r>
    </w:p>
    <w:p w14:paraId="7F2F5C46" w14:textId="77777777" w:rsidR="009834D0" w:rsidRPr="009834D0" w:rsidRDefault="009834D0" w:rsidP="009834D0">
      <w:pPr>
        <w:pStyle w:val="a5"/>
        <w:numPr>
          <w:ilvl w:val="0"/>
          <w:numId w:val="14"/>
        </w:numPr>
        <w:ind w:firstLine="420"/>
      </w:pPr>
      <w:r w:rsidRPr="009834D0">
        <w:rPr>
          <w:b/>
          <w:bCs/>
        </w:rPr>
        <w:t>网络优化</w:t>
      </w:r>
      <w:r w:rsidRPr="009834D0">
        <w:t>：减少前后端分离带来的网络通信开销，提升整体系统的响应速度，特别是在高并发场景下，优化网络传输能显著提高整体性能。</w:t>
      </w:r>
    </w:p>
    <w:p w14:paraId="56F3DC12" w14:textId="77777777" w:rsidR="009834D0" w:rsidRPr="009834D0" w:rsidRDefault="009834D0" w:rsidP="009834D0">
      <w:pPr>
        <w:rPr>
          <w:b/>
          <w:bCs/>
        </w:rPr>
      </w:pPr>
      <w:r w:rsidRPr="009834D0">
        <w:rPr>
          <w:b/>
          <w:bCs/>
        </w:rPr>
        <w:t>五、结论</w:t>
      </w:r>
    </w:p>
    <w:p w14:paraId="656B05B3" w14:textId="2381170E" w:rsidR="009834D0" w:rsidRPr="009834D0" w:rsidRDefault="009834D0" w:rsidP="009834D0">
      <w:pPr>
        <w:pStyle w:val="a5"/>
        <w:ind w:left="360"/>
        <w:rPr>
          <w:rFonts w:hint="eastAsia"/>
        </w:rPr>
      </w:pPr>
      <w:r w:rsidRPr="009834D0">
        <w:t>综上所述，物体检测系统在设计和实现过程中，通过合理的架构设计和模型选择，能够满足不同应用场景的需求。</w:t>
      </w:r>
      <w:r w:rsidRPr="009834D0">
        <w:rPr>
          <w:rFonts w:hint="eastAsia"/>
        </w:rPr>
        <w:t>本次测试全面评估了物体检测软件的性能表现，验证了其在不同模型规模、图片大小和并发</w:t>
      </w:r>
      <w:proofErr w:type="gramStart"/>
      <w:r w:rsidRPr="009834D0">
        <w:rPr>
          <w:rFonts w:hint="eastAsia"/>
        </w:rPr>
        <w:t>量条件</w:t>
      </w:r>
      <w:proofErr w:type="gramEnd"/>
      <w:r w:rsidRPr="009834D0">
        <w:rPr>
          <w:rFonts w:hint="eastAsia"/>
        </w:rPr>
        <w:t>下的运行特性。系统设计在轻量并发和实时性需求场景中表现优秀，但在高并发环境下存在优化空间。通过硬件升级、模型量化与架构改进，系统可以进一步提升性能与适用范围，为工业自动化、智能交通、医疗影像等领域提供更加高效的解决方案。</w:t>
      </w:r>
      <w:r w:rsidRPr="009834D0">
        <w:rPr>
          <w:rFonts w:hint="eastAsia"/>
        </w:rPr>
        <w:cr/>
      </w:r>
    </w:p>
    <w:sectPr w:rsidR="009834D0" w:rsidRPr="00983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548D"/>
    <w:multiLevelType w:val="hybridMultilevel"/>
    <w:tmpl w:val="F9DC19CE"/>
    <w:lvl w:ilvl="0" w:tplc="6090D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C111E9"/>
    <w:multiLevelType w:val="hybridMultilevel"/>
    <w:tmpl w:val="80A6F51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FD3695C"/>
    <w:multiLevelType w:val="hybridMultilevel"/>
    <w:tmpl w:val="889AFA1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30474C27"/>
    <w:multiLevelType w:val="multilevel"/>
    <w:tmpl w:val="6208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608CC"/>
    <w:multiLevelType w:val="multilevel"/>
    <w:tmpl w:val="53D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7C10FD"/>
    <w:multiLevelType w:val="hybridMultilevel"/>
    <w:tmpl w:val="C6B494EE"/>
    <w:lvl w:ilvl="0" w:tplc="6090D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DB6DA1"/>
    <w:multiLevelType w:val="hybridMultilevel"/>
    <w:tmpl w:val="88CED9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56D215B"/>
    <w:multiLevelType w:val="hybridMultilevel"/>
    <w:tmpl w:val="F0B299E6"/>
    <w:lvl w:ilvl="0" w:tplc="6090D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61C82D4">
      <w:start w:val="1"/>
      <w:numFmt w:val="decimalEnclosedCircle"/>
      <w:pStyle w:val="a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2DB5552"/>
    <w:multiLevelType w:val="multilevel"/>
    <w:tmpl w:val="EA8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53D4E"/>
    <w:multiLevelType w:val="hybridMultilevel"/>
    <w:tmpl w:val="549693EA"/>
    <w:lvl w:ilvl="0" w:tplc="EFF0745E">
      <w:start w:val="1"/>
      <w:numFmt w:val="bullet"/>
      <w:lvlText w:val="•"/>
      <w:lvlJc w:val="left"/>
      <w:pPr>
        <w:tabs>
          <w:tab w:val="num" w:pos="-363"/>
        </w:tabs>
        <w:ind w:left="-363" w:hanging="360"/>
      </w:pPr>
      <w:rPr>
        <w:rFonts w:ascii="Arial" w:hAnsi="Arial" w:hint="default"/>
      </w:rPr>
    </w:lvl>
    <w:lvl w:ilvl="1" w:tplc="A15A6334" w:tentative="1">
      <w:start w:val="1"/>
      <w:numFmt w:val="bullet"/>
      <w:lvlText w:val="•"/>
      <w:lvlJc w:val="left"/>
      <w:pPr>
        <w:tabs>
          <w:tab w:val="num" w:pos="357"/>
        </w:tabs>
        <w:ind w:left="357" w:hanging="360"/>
      </w:pPr>
      <w:rPr>
        <w:rFonts w:ascii="Arial" w:hAnsi="Arial" w:hint="default"/>
      </w:rPr>
    </w:lvl>
    <w:lvl w:ilvl="2" w:tplc="4A866C9C" w:tentative="1">
      <w:start w:val="1"/>
      <w:numFmt w:val="bullet"/>
      <w:lvlText w:val="•"/>
      <w:lvlJc w:val="left"/>
      <w:pPr>
        <w:tabs>
          <w:tab w:val="num" w:pos="1077"/>
        </w:tabs>
        <w:ind w:left="1077" w:hanging="360"/>
      </w:pPr>
      <w:rPr>
        <w:rFonts w:ascii="Arial" w:hAnsi="Arial" w:hint="default"/>
      </w:rPr>
    </w:lvl>
    <w:lvl w:ilvl="3" w:tplc="2072070C" w:tentative="1">
      <w:start w:val="1"/>
      <w:numFmt w:val="bullet"/>
      <w:lvlText w:val="•"/>
      <w:lvlJc w:val="left"/>
      <w:pPr>
        <w:tabs>
          <w:tab w:val="num" w:pos="1797"/>
        </w:tabs>
        <w:ind w:left="1797" w:hanging="360"/>
      </w:pPr>
      <w:rPr>
        <w:rFonts w:ascii="Arial" w:hAnsi="Arial" w:hint="default"/>
      </w:rPr>
    </w:lvl>
    <w:lvl w:ilvl="4" w:tplc="98D0127C" w:tentative="1">
      <w:start w:val="1"/>
      <w:numFmt w:val="bullet"/>
      <w:lvlText w:val="•"/>
      <w:lvlJc w:val="left"/>
      <w:pPr>
        <w:tabs>
          <w:tab w:val="num" w:pos="2517"/>
        </w:tabs>
        <w:ind w:left="2517" w:hanging="360"/>
      </w:pPr>
      <w:rPr>
        <w:rFonts w:ascii="Arial" w:hAnsi="Arial" w:hint="default"/>
      </w:rPr>
    </w:lvl>
    <w:lvl w:ilvl="5" w:tplc="90800BAE" w:tentative="1">
      <w:start w:val="1"/>
      <w:numFmt w:val="bullet"/>
      <w:lvlText w:val="•"/>
      <w:lvlJc w:val="left"/>
      <w:pPr>
        <w:tabs>
          <w:tab w:val="num" w:pos="3237"/>
        </w:tabs>
        <w:ind w:left="3237" w:hanging="360"/>
      </w:pPr>
      <w:rPr>
        <w:rFonts w:ascii="Arial" w:hAnsi="Arial" w:hint="default"/>
      </w:rPr>
    </w:lvl>
    <w:lvl w:ilvl="6" w:tplc="83306F46" w:tentative="1">
      <w:start w:val="1"/>
      <w:numFmt w:val="bullet"/>
      <w:lvlText w:val="•"/>
      <w:lvlJc w:val="left"/>
      <w:pPr>
        <w:tabs>
          <w:tab w:val="num" w:pos="3957"/>
        </w:tabs>
        <w:ind w:left="3957" w:hanging="360"/>
      </w:pPr>
      <w:rPr>
        <w:rFonts w:ascii="Arial" w:hAnsi="Arial" w:hint="default"/>
      </w:rPr>
    </w:lvl>
    <w:lvl w:ilvl="7" w:tplc="64966538" w:tentative="1">
      <w:start w:val="1"/>
      <w:numFmt w:val="bullet"/>
      <w:lvlText w:val="•"/>
      <w:lvlJc w:val="left"/>
      <w:pPr>
        <w:tabs>
          <w:tab w:val="num" w:pos="4677"/>
        </w:tabs>
        <w:ind w:left="4677" w:hanging="360"/>
      </w:pPr>
      <w:rPr>
        <w:rFonts w:ascii="Arial" w:hAnsi="Arial" w:hint="default"/>
      </w:rPr>
    </w:lvl>
    <w:lvl w:ilvl="8" w:tplc="A616239E" w:tentative="1">
      <w:start w:val="1"/>
      <w:numFmt w:val="bullet"/>
      <w:lvlText w:val="•"/>
      <w:lvlJc w:val="left"/>
      <w:pPr>
        <w:tabs>
          <w:tab w:val="num" w:pos="5397"/>
        </w:tabs>
        <w:ind w:left="5397" w:hanging="360"/>
      </w:pPr>
      <w:rPr>
        <w:rFonts w:ascii="Arial" w:hAnsi="Arial" w:hint="default"/>
      </w:rPr>
    </w:lvl>
  </w:abstractNum>
  <w:abstractNum w:abstractNumId="10" w15:restartNumberingAfterBreak="0">
    <w:nsid w:val="5A8D2A3C"/>
    <w:multiLevelType w:val="hybridMultilevel"/>
    <w:tmpl w:val="BABA01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E467666"/>
    <w:multiLevelType w:val="hybridMultilevel"/>
    <w:tmpl w:val="E3E8CE5E"/>
    <w:lvl w:ilvl="0" w:tplc="6090D3EE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E676763"/>
    <w:multiLevelType w:val="hybridMultilevel"/>
    <w:tmpl w:val="FB604AC0"/>
    <w:lvl w:ilvl="0" w:tplc="04090001">
      <w:start w:val="1"/>
      <w:numFmt w:val="bullet"/>
      <w:lvlText w:val=""/>
      <w:lvlJc w:val="left"/>
      <w:pPr>
        <w:ind w:left="122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1" w:hanging="440"/>
      </w:pPr>
      <w:rPr>
        <w:rFonts w:ascii="Wingdings" w:hAnsi="Wingdings" w:hint="default"/>
      </w:rPr>
    </w:lvl>
  </w:abstractNum>
  <w:abstractNum w:abstractNumId="13" w15:restartNumberingAfterBreak="0">
    <w:nsid w:val="75B27327"/>
    <w:multiLevelType w:val="multilevel"/>
    <w:tmpl w:val="F46C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944907">
    <w:abstractNumId w:val="7"/>
  </w:num>
  <w:num w:numId="2" w16cid:durableId="1323508021">
    <w:abstractNumId w:val="2"/>
  </w:num>
  <w:num w:numId="3" w16cid:durableId="1608929382">
    <w:abstractNumId w:val="9"/>
  </w:num>
  <w:num w:numId="4" w16cid:durableId="1322201256">
    <w:abstractNumId w:val="12"/>
  </w:num>
  <w:num w:numId="5" w16cid:durableId="730925463">
    <w:abstractNumId w:val="1"/>
  </w:num>
  <w:num w:numId="6" w16cid:durableId="445320177">
    <w:abstractNumId w:val="10"/>
  </w:num>
  <w:num w:numId="7" w16cid:durableId="1555849973">
    <w:abstractNumId w:val="0"/>
  </w:num>
  <w:num w:numId="8" w16cid:durableId="2129665964">
    <w:abstractNumId w:val="5"/>
  </w:num>
  <w:num w:numId="9" w16cid:durableId="561986309">
    <w:abstractNumId w:val="11"/>
  </w:num>
  <w:num w:numId="10" w16cid:durableId="1525896352">
    <w:abstractNumId w:val="6"/>
  </w:num>
  <w:num w:numId="11" w16cid:durableId="1778327312">
    <w:abstractNumId w:val="4"/>
  </w:num>
  <w:num w:numId="12" w16cid:durableId="1560440620">
    <w:abstractNumId w:val="8"/>
  </w:num>
  <w:num w:numId="13" w16cid:durableId="1959990235">
    <w:abstractNumId w:val="3"/>
  </w:num>
  <w:num w:numId="14" w16cid:durableId="1940285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45"/>
    <w:rsid w:val="00096545"/>
    <w:rsid w:val="0019698F"/>
    <w:rsid w:val="00235A43"/>
    <w:rsid w:val="00360268"/>
    <w:rsid w:val="00460FFC"/>
    <w:rsid w:val="009834D0"/>
    <w:rsid w:val="00A86BC3"/>
    <w:rsid w:val="00AD1AA1"/>
    <w:rsid w:val="00BE1A27"/>
    <w:rsid w:val="00CD35B7"/>
    <w:rsid w:val="00DE21C1"/>
    <w:rsid w:val="00E245AE"/>
    <w:rsid w:val="00EA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82D2"/>
  <w15:chartTrackingRefBased/>
  <w15:docId w15:val="{2F4755B4-90BB-46B9-A09B-1EC3508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BE1A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E1A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E1A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CD35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E1A27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BE1A2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2"/>
    <w:uiPriority w:val="39"/>
    <w:rsid w:val="00BE1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2"/>
    <w:uiPriority w:val="46"/>
    <w:rsid w:val="00BE1A2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4">
    <w:name w:val="List Table 7 Colorful Accent 4"/>
    <w:basedOn w:val="a2"/>
    <w:uiPriority w:val="52"/>
    <w:rsid w:val="00BE1A27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5">
    <w:name w:val="List Paragraph"/>
    <w:basedOn w:val="a0"/>
    <w:uiPriority w:val="34"/>
    <w:qFormat/>
    <w:rsid w:val="00BE1A27"/>
    <w:pPr>
      <w:ind w:firstLineChars="200" w:firstLine="420"/>
    </w:pPr>
  </w:style>
  <w:style w:type="character" w:customStyle="1" w:styleId="30">
    <w:name w:val="标题 3 字符"/>
    <w:basedOn w:val="a1"/>
    <w:link w:val="3"/>
    <w:uiPriority w:val="9"/>
    <w:rsid w:val="00BE1A27"/>
    <w:rPr>
      <w:b/>
      <w:bCs/>
      <w:sz w:val="32"/>
      <w:szCs w:val="32"/>
    </w:rPr>
  </w:style>
  <w:style w:type="paragraph" w:customStyle="1" w:styleId="11">
    <w:name w:val="样式1"/>
    <w:basedOn w:val="a0"/>
    <w:link w:val="12"/>
    <w:rsid w:val="00460FFC"/>
  </w:style>
  <w:style w:type="character" w:customStyle="1" w:styleId="12">
    <w:name w:val="样式1 字符"/>
    <w:basedOn w:val="a1"/>
    <w:link w:val="11"/>
    <w:rsid w:val="00460FFC"/>
  </w:style>
  <w:style w:type="character" w:styleId="a6">
    <w:name w:val="Intense Emphasis"/>
    <w:basedOn w:val="a1"/>
    <w:uiPriority w:val="21"/>
    <w:qFormat/>
    <w:rsid w:val="00460FFC"/>
    <w:rPr>
      <w:i/>
      <w:iCs/>
      <w:color w:val="156082" w:themeColor="accent1"/>
    </w:rPr>
  </w:style>
  <w:style w:type="paragraph" w:customStyle="1" w:styleId="a">
    <w:name w:val="测试结果"/>
    <w:basedOn w:val="a0"/>
    <w:link w:val="a7"/>
    <w:qFormat/>
    <w:rsid w:val="00DE21C1"/>
    <w:pPr>
      <w:numPr>
        <w:ilvl w:val="1"/>
        <w:numId w:val="1"/>
      </w:numPr>
      <w:spacing w:line="480" w:lineRule="auto"/>
      <w:ind w:left="0" w:firstLine="0"/>
    </w:pPr>
    <w:rPr>
      <w:rFonts w:ascii="宋体" w:eastAsia="宋体" w:hAnsi="宋体"/>
      <w:b/>
      <w:bCs/>
      <w:sz w:val="24"/>
      <w:szCs w:val="24"/>
    </w:rPr>
  </w:style>
  <w:style w:type="character" w:customStyle="1" w:styleId="a7">
    <w:name w:val="测试结果 字符"/>
    <w:basedOn w:val="a1"/>
    <w:link w:val="a"/>
    <w:rsid w:val="00DE21C1"/>
    <w:rPr>
      <w:rFonts w:ascii="宋体" w:eastAsia="宋体" w:hAnsi="宋体"/>
      <w:b/>
      <w:bCs/>
      <w:sz w:val="24"/>
      <w:szCs w:val="24"/>
    </w:rPr>
  </w:style>
  <w:style w:type="paragraph" w:customStyle="1" w:styleId="Compact">
    <w:name w:val="Compact"/>
    <w:basedOn w:val="a8"/>
    <w:qFormat/>
    <w:rsid w:val="00CD35B7"/>
    <w:pPr>
      <w:widowControl/>
      <w:spacing w:before="36" w:after="36"/>
      <w:jc w:val="left"/>
    </w:pPr>
    <w:rPr>
      <w:kern w:val="0"/>
      <w:sz w:val="24"/>
      <w:szCs w:val="24"/>
      <w:lang w:eastAsia="en-US"/>
    </w:rPr>
  </w:style>
  <w:style w:type="character" w:customStyle="1" w:styleId="VerbatimChar">
    <w:name w:val="Verbatim Char"/>
    <w:basedOn w:val="a1"/>
    <w:link w:val="SourceCode"/>
    <w:rsid w:val="00CD35B7"/>
    <w:rPr>
      <w:rFonts w:ascii="Consolas" w:hAnsi="Consolas"/>
      <w:sz w:val="22"/>
    </w:rPr>
  </w:style>
  <w:style w:type="paragraph" w:customStyle="1" w:styleId="SourceCode">
    <w:name w:val="Source Code"/>
    <w:basedOn w:val="a0"/>
    <w:link w:val="VerbatimChar"/>
    <w:rsid w:val="00CD35B7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table" w:customStyle="1" w:styleId="OPExcelTableContent-3481">
    <w:name w:val="OP_ExcelTableContent-3481"/>
    <w:basedOn w:val="a2"/>
    <w:rsid w:val="00CD35B7"/>
    <w:pPr>
      <w:spacing w:after="200"/>
    </w:pPr>
    <w:rPr>
      <w:color w:val="000000"/>
      <w:kern w:val="0"/>
      <w:sz w:val="24"/>
      <w:szCs w:val="24"/>
      <w:lang w:eastAsia="en-US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  <w:style w:type="paragraph" w:styleId="a8">
    <w:name w:val="Body Text"/>
    <w:basedOn w:val="a0"/>
    <w:link w:val="a9"/>
    <w:uiPriority w:val="99"/>
    <w:semiHidden/>
    <w:unhideWhenUsed/>
    <w:rsid w:val="00CD35B7"/>
    <w:pPr>
      <w:spacing w:after="120"/>
    </w:pPr>
  </w:style>
  <w:style w:type="character" w:customStyle="1" w:styleId="a9">
    <w:name w:val="正文文本 字符"/>
    <w:basedOn w:val="a1"/>
    <w:link w:val="a8"/>
    <w:uiPriority w:val="99"/>
    <w:semiHidden/>
    <w:rsid w:val="00CD35B7"/>
  </w:style>
  <w:style w:type="character" w:customStyle="1" w:styleId="40">
    <w:name w:val="标题 4 字符"/>
    <w:basedOn w:val="a1"/>
    <w:link w:val="4"/>
    <w:uiPriority w:val="9"/>
    <w:rsid w:val="00CD35B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C0524-3318-4194-8631-FD2A1D74A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</dc:creator>
  <cp:keywords/>
  <dc:description/>
  <cp:lastModifiedBy>钧杰 曹</cp:lastModifiedBy>
  <cp:revision>4</cp:revision>
  <dcterms:created xsi:type="dcterms:W3CDTF">2024-11-26T08:33:00Z</dcterms:created>
  <dcterms:modified xsi:type="dcterms:W3CDTF">2024-11-26T09:55:00Z</dcterms:modified>
</cp:coreProperties>
</file>