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10.jpeg" ContentType="image/jpeg"/>
  <Override PartName="/word/media/image7.png" ContentType="image/png"/>
  <Override PartName="/word/media/image6.png" ContentType="image/png"/>
  <Override PartName="/word/media/image9.jpeg" ContentType="image/jpe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1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 xml:space="preserve">Server=172.16.0.6 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链接监控模板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repo.zabbix.com/zabbix/3.2/rhel/7/x86_64/zabbix-agent-3.2.3-1.el7.x86_64.rpm" TargetMode="External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LibreOffice/5.2.3.1$Linux_X86_64 LibreOffice_project/20m0$Build-1</Application>
  <Pages>11</Pages>
  <Words>1462</Words>
  <Characters>4815</Characters>
  <CharactersWithSpaces>5396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2017-01-06T17:32:20Z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