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智能纪要：29、创业者亲述的创业真相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会议主题：29、创业者亲述的创业真相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22:23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004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本次会议围绕创业话题展开，分享者结合自身及他人创业经历，阐述创业的艰难、所需素质以及影响创业的关键要素等内容，为有创业想法的人提供了多方面的思考和建议，内容如下：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创业的艰难与风险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身体与精神压力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健康受损：说话人 1 因国家双减政策带来业务调整和巨大压力，身体垮掉，高烧昏睡。这表明创业过程中的长期压力会对创业者的身体健康造成严重影响。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失败概率高：数据显示，三年内 93%的创业公司会死亡，仅 7%能存活，且存活不代表成功。说话人 1 鼓励朋友创业并分享经验，但无人成功，说明创业成功并非有经验就足够。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失败后果严重</w:t>
      </w:r>
      <w:r>
        <w:rPr>
          <w:rFonts w:eastAsia="等线" w:ascii="Arial" w:cs="Arial" w:hAnsi="Arial"/>
          <w:sz w:val="22"/>
        </w:rPr>
        <w:t>：说话人 1 的朋友做人工智能创业，公司倒闭前卖掉 1000 多万的房子发工资，最终仍失败。许多创业者失败后会背负巨额债务，甚至无法面对现实而选择极端行为。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创业者应具备的素质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050"/>
        <w:gridCol w:w="3229"/>
      </w:tblGrid>
      <w:tr>
        <w:tc>
          <w:tcPr>
            <w:tcW w:w="5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心理韧性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承担难题：CEO 需处理公司其他人都解决不了的最棘手问题，因此必须有极强的心理韧性，才能有勇气和能力应对。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应对挫折：如罗永浩创办锤子手机多次受挫仍坚持，任正非在华为面临贸易战、自身患癌、母亲车祸去世等多重打击下依然挺过来，他们都是创业者心理韧性强的典范。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乐观心态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看待挫折：说话人 1 认为 d 和 i 性格的人相对最乐观，容易把负面挫折用正面方式看待，这种心态可能是天生的，也可能是后天经历挫折后形成的。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坚守信念：说话人 1 在双减政策下，凭借强大的初心和心理韧性坚持创业，而不是选择轻松地找工作拿高薪。</w:t>
            </w:r>
          </w:p>
        </w:tc>
        <w:tc>
          <w:tcPr>
            <w:tcW w:w="322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895475" cy="16192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创业者核心素质拆解</w:t>
              <w:br/>
            </w:r>
          </w:p>
        </w:tc>
      </w:tr>
    </w:tbl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成长性思维</w:t>
      </w:r>
      <w:r>
        <w:rPr>
          <w:rFonts w:eastAsia="等线" w:ascii="Arial" w:cs="Arial" w:hAnsi="Arial"/>
          <w:sz w:val="22"/>
        </w:rPr>
        <w:t>：不抱怨先自省是一种成长性思维模式，遇到问题用正向方式思考，关注问题能带来的正面帮助，而不是用负面方式看待。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创业的关键要素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选择与运气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选择重要：说话人 1 认为创业中选择比努力更重要，但很多创业者往往在做选择上花费的时间不够。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运气影响大：说话人 1 的公司原本发展顺利，却因双减政策导致客户大批死亡、资金压力增大，从备受追捧到无人问津，说明运气对创业的影响可能比选择更大。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结善缘与善待贵人</w:t>
      </w:r>
      <w:r>
        <w:rPr>
          <w:rFonts w:eastAsia="等线" w:ascii="Arial" w:cs="Arial" w:hAnsi="Arial"/>
          <w:sz w:val="22"/>
        </w:rPr>
        <w:t>：说话人 1 在创业过程中遇到很多真心帮助他的人，如肖老师帮忙连接资源。他认为得道者多助，做有意义、有价值的事情能得到更多人的支持。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适合创业的人群特点</w:t>
      </w:r>
      <w:r>
        <w:rPr>
          <w:rFonts w:eastAsia="等线" w:ascii="Arial" w:cs="Arial" w:hAnsi="Arial"/>
          <w:sz w:val="22"/>
        </w:rPr>
        <w:t>：说话人 1 欣赏马云，认为他表达能力强，多次创业有深刻感悟。结合马云及其他成功企业家的特点，适合创业的人应具备乐观看待未来、不抱怨先自省、超越常人的坚持等素质。其中，超越常人的坚持是对结果目标的无比追求，是高度的结果导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00:03</w:t>
        </w:r>
      </w:hyperlink>
      <w:r>
        <w:rPr>
          <w:rFonts w:eastAsia="等线" w:ascii="Arial" w:cs="Arial" w:hAnsi="Arial"/>
          <w:b w:val="true"/>
          <w:sz w:val="22"/>
        </w:rPr>
        <w:t xml:space="preserve">  创业之苦与难处，一丝甜便可面对苦难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分享创业感悟，称没到一定程度千万别创业，创业太苦。国家双减政策带来业务调整压力让其生病，且三年内93%的创业公司会倒闭。他曾鼓励同学朋友创业并分享经验，但无人成功。他还表示心里全是苦的人只需一丝甜就够，自己仅需吃饭不被打扰和每天睡超6小时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02:57</w:t>
        </w:r>
      </w:hyperlink>
      <w:r>
        <w:rPr>
          <w:rFonts w:eastAsia="等线" w:ascii="Arial" w:cs="Arial" w:hAnsi="Arial"/>
          <w:b w:val="true"/>
          <w:sz w:val="22"/>
        </w:rPr>
        <w:t xml:space="preserve">  罗永浩、任正非等创业者展现超强心理韧性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以罗永浩、任正非、伊隆·马斯克为例，阐述优秀创业者需具备极强的心理韧性。罗永浩创业屡败屡战，任正非在华为面临贸易战、自身患癌、母亲车祸去世的三重打击下仍挺过来。创业者要处理他人解决不了的难题，甚至无暇顾及生活，配偶也常抱怨，这是创业者的日常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05:58</w:t>
        </w:r>
      </w:hyperlink>
      <w:r>
        <w:rPr>
          <w:rFonts w:eastAsia="等线" w:ascii="Arial" w:cs="Arial" w:hAnsi="Arial"/>
          <w:b w:val="true"/>
          <w:sz w:val="22"/>
        </w:rPr>
        <w:t xml:space="preserve">  创业前需思考三问题及面临的残酷现实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中说话人1表示劝想创业的人谨慎，若要创业需问自己三个问题：为何创业、是否了解创业者苦逼生活及失败风险、能否承受创业之苦与失败后果。还以做人工智能创业的朋友为例，该公司曾入选创业公司榜单，后倒闭，创始人卖房维持仍失败，清算时查出脑癌晚期已离世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08:11</w:t>
        </w:r>
      </w:hyperlink>
      <w:r>
        <w:rPr>
          <w:rFonts w:eastAsia="等线" w:ascii="Arial" w:cs="Arial" w:hAnsi="Arial"/>
          <w:b w:val="true"/>
          <w:sz w:val="22"/>
        </w:rPr>
        <w:t xml:space="preserve">  创业中选择、运气的影响及结善缘的重要性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分享创业观点：一是选择比努力重要，人们常花大量时间努力，却在做对的选择上投入时间不足；二是运气比选择影响更大，如“双减”政策使公司发展急转直下；三是创业要多结善缘、善待贵人，他创业中遇到很多真心帮忙的人，如肖老师，相信“得道者多助”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10:15</w:t>
        </w:r>
      </w:hyperlink>
      <w:r>
        <w:rPr>
          <w:rFonts w:eastAsia="等线" w:ascii="Arial" w:cs="Arial" w:hAnsi="Arial"/>
          <w:b w:val="true"/>
          <w:sz w:val="22"/>
        </w:rPr>
        <w:t xml:space="preserve">  创业无规则及教育企业生存与研发投入难题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本章节指出创业是无规则的游戏，创业者 DISC 里 c 值不宜太高，以新东方为例说明要能在无规则中找机会。说话人佩服俞敏洪做教育的初心，认为教培机构贩卖焦虑不可取。同时提到民营企业要考虑生存之道，做研发需大量投入，靠高校科研经费难以实现，引入社会资金是选择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12:05</w:t>
        </w:r>
      </w:hyperlink>
      <w:r>
        <w:rPr>
          <w:rFonts w:eastAsia="等线" w:ascii="Arial" w:cs="Arial" w:hAnsi="Arial"/>
          <w:b w:val="true"/>
          <w:sz w:val="22"/>
        </w:rPr>
        <w:t xml:space="preserve">  探讨创业者密码：乐观坚持与成长性心态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创业者密码展开讨论。说话人1欣赏马云的表达能力及创业经历，说话人2分享李嘉诚、比尔盖茨等成功人士的素质，即乐观看待未来、不抱怨先自省、超越常人的坚持。说话人1进一步分析，指出超越常人的坚持是高度结果导向，d和i性格相对乐观，不抱怨先自省是成长性心态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创业的挑战与风险</w:t>
      </w:r>
      <w:r>
        <w:rPr>
          <w:rFonts w:eastAsia="等线" w:ascii="Arial" w:cs="Arial" w:hAnsi="Arial"/>
          <w:sz w:val="22"/>
        </w:rPr>
        <w:t>：创业是小概率成功的事，三年内 93%的公司会倒闭；创业面临诸多不确定性，如政策变化、资金压力等，创业者需有极强心理韧性。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影响创业的因素</w:t>
      </w:r>
      <w:r>
        <w:rPr>
          <w:rFonts w:eastAsia="等线" w:ascii="Arial" w:cs="Arial" w:hAnsi="Arial"/>
          <w:sz w:val="22"/>
        </w:rPr>
        <w:t>：创业中选择比努力重要，运气对创业的影响可能比选择更大；创业者应多结善缘、善待贵人。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适合创业的特质</w:t>
      </w:r>
      <w:r>
        <w:rPr>
          <w:rFonts w:eastAsia="等线" w:ascii="Arial" w:cs="Arial" w:hAnsi="Arial"/>
          <w:sz w:val="22"/>
        </w:rPr>
        <w:t>：适合创业的人应具备乐观看待未来、不抱怨先自省、超越常人的坚持等素质，分别对应乐观精神、成长性心态和高度的结果导向。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「如果没有病到一定程度，千万不要去创业，因为创业实在太苦了。」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直接点明创业的艰难，强调了创业需谨慎，引发对创业风险的思考。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「死亡是一个哲学命题，而活下去则是一个现实问题。活下去是企业的最高纲领。」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深刻阐述了企业生存的现实意义，突出了企业在复杂环境中求生存的重要性。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「成功的人一定是很乐观地看待未来，永远不抱怨，只检查自己的问题，有超越常人的坚持。」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2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总结了成功人士的重要特质，为创业者提供了可借鉴的品质标准。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3">
        <w:r>
          <w:rPr>
            <w:rFonts w:eastAsia="等线" w:ascii="Arial" w:cs="Arial" w:hAnsi="Arial"/>
            <w:color w:val="3370ff"/>
            <w:sz w:val="22"/>
          </w:rPr>
          <w:t>29、创业者亲述的创业真相</w:t>
        </w:r>
      </w:hyperlink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29、创业者亲述的创业真相 2026年1月22日</w:t>
        </w:r>
      </w:hyperlink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2">
    <w:lvl>
      <w:numFmt w:val="bullet"/>
      <w:suff w:val="tab"/>
      <w:lvlText w:val="•"/>
      <w:rPr>
        <w:color w:val="3370ff"/>
      </w:rPr>
    </w:lvl>
  </w:abstractNum>
  <w:abstractNum w:abstractNumId="73">
    <w:lvl>
      <w:numFmt w:val="bullet"/>
      <w:suff w:val="tab"/>
      <w:lvlText w:val="￮"/>
      <w:rPr>
        <w:color w:val="3370ff"/>
      </w:rPr>
    </w:lvl>
  </w:abstractNum>
  <w:abstractNum w:abstractNumId="74">
    <w:lvl>
      <w:numFmt w:val="bullet"/>
      <w:suff w:val="tab"/>
      <w:lvlText w:val="▪"/>
      <w:rPr>
        <w:color w:val="3370ff"/>
        <w:sz w:val="11"/>
      </w:rPr>
    </w:lvl>
  </w:abstractNum>
  <w:abstractNum w:abstractNumId="75">
    <w:lvl>
      <w:numFmt w:val="bullet"/>
      <w:suff w:val="tab"/>
      <w:lvlText w:val="▪"/>
      <w:rPr>
        <w:color w:val="3370ff"/>
        <w:sz w:val="11"/>
      </w:rPr>
    </w:lvl>
  </w:abstractNum>
  <w:abstractNum w:abstractNumId="76">
    <w:lvl>
      <w:numFmt w:val="bullet"/>
      <w:suff w:val="tab"/>
      <w:lvlText w:val="￮"/>
      <w:rPr>
        <w:color w:val="3370ff"/>
      </w:rPr>
    </w:lvl>
  </w:abstractNum>
  <w:abstractNum w:abstractNumId="77">
    <w:lvl>
      <w:numFmt w:val="bullet"/>
      <w:suff w:val="tab"/>
      <w:lvlText w:val="•"/>
      <w:rPr>
        <w:color w:val="3370ff"/>
      </w:rPr>
    </w:lvl>
  </w:abstractNum>
  <w:abstractNum w:abstractNumId="78">
    <w:lvl>
      <w:numFmt w:val="bullet"/>
      <w:suff w:val="tab"/>
      <w:lvlText w:val="•"/>
      <w:rPr>
        <w:color w:val="3370ff"/>
      </w:rPr>
    </w:lvl>
  </w:abstractNum>
  <w:abstractNum w:abstractNumId="79">
    <w:lvl>
      <w:numFmt w:val="bullet"/>
      <w:suff w:val="tab"/>
      <w:lvlText w:val="￮"/>
      <w:rPr>
        <w:color w:val="3370ff"/>
      </w:rPr>
    </w:lvl>
  </w:abstractNum>
  <w:abstractNum w:abstractNumId="80">
    <w:lvl>
      <w:numFmt w:val="bullet"/>
      <w:suff w:val="tab"/>
      <w:lvlText w:val="￮"/>
      <w:rPr>
        <w:color w:val="3370ff"/>
      </w:rPr>
    </w:lvl>
  </w:abstractNum>
  <w:abstractNum w:abstractNumId="81">
    <w:lvl>
      <w:numFmt w:val="bullet"/>
      <w:suff w:val="tab"/>
      <w:lvlText w:val="•"/>
      <w:rPr>
        <w:color w:val="3370ff"/>
      </w:rPr>
    </w:lvl>
  </w:abstractNum>
  <w:abstractNum w:abstractNumId="82">
    <w:lvl>
      <w:numFmt w:val="bullet"/>
      <w:suff w:val="tab"/>
      <w:lvlText w:val="￮"/>
      <w:rPr>
        <w:color w:val="3370ff"/>
      </w:rPr>
    </w:lvl>
  </w:abstractNum>
  <w:abstractNum w:abstractNumId="83">
    <w:lvl>
      <w:numFmt w:val="bullet"/>
      <w:suff w:val="tab"/>
      <w:lvlText w:val="￮"/>
      <w:rPr>
        <w:color w:val="3370ff"/>
      </w:rPr>
    </w:lvl>
  </w:abstractNum>
  <w:abstractNum w:abstractNumId="84">
    <w:lvl>
      <w:numFmt w:val="bullet"/>
      <w:suff w:val="tab"/>
      <w:lvlText w:val="￮"/>
      <w:rPr>
        <w:color w:val="3370ff"/>
      </w:rPr>
    </w:lvl>
  </w:abstractNum>
  <w:abstractNum w:abstractNumId="85">
    <w:lvl>
      <w:numFmt w:val="bullet"/>
      <w:suff w:val="tab"/>
      <w:lvlText w:val="•"/>
      <w:rPr>
        <w:color w:val="3370ff"/>
      </w:rPr>
    </w:lvl>
  </w:abstractNum>
  <w:abstractNum w:abstractNumId="86">
    <w:lvl>
      <w:numFmt w:val="bullet"/>
      <w:suff w:val="tab"/>
      <w:lvlText w:val="￮"/>
      <w:rPr>
        <w:color w:val="3370ff"/>
      </w:rPr>
    </w:lvl>
  </w:abstractNum>
  <w:abstractNum w:abstractNumId="87">
    <w:lvl>
      <w:numFmt w:val="bullet"/>
      <w:suff w:val="tab"/>
      <w:lvlText w:val="▪"/>
      <w:rPr>
        <w:color w:val="3370ff"/>
        <w:sz w:val="11"/>
      </w:rPr>
    </w:lvl>
  </w:abstractNum>
  <w:abstractNum w:abstractNumId="88">
    <w:lvl>
      <w:numFmt w:val="bullet"/>
      <w:suff w:val="tab"/>
      <w:lvlText w:val="▪"/>
      <w:rPr>
        <w:color w:val="3370ff"/>
        <w:sz w:val="11"/>
      </w:rPr>
    </w:lvl>
  </w:abstractNum>
  <w:abstractNum w:abstractNumId="89">
    <w:lvl>
      <w:numFmt w:val="bullet"/>
      <w:suff w:val="tab"/>
      <w:lvlText w:val="￮"/>
      <w:rPr>
        <w:color w:val="3370ff"/>
      </w:rPr>
    </w:lvl>
  </w:abstractNum>
  <w:abstractNum w:abstractNumId="90">
    <w:lvl>
      <w:numFmt w:val="bullet"/>
      <w:suff w:val="tab"/>
      <w:lvlText w:val="￮"/>
      <w:rPr>
        <w:color w:val="3370ff"/>
      </w:rPr>
    </w:lvl>
  </w:abstractNum>
  <w:abstractNum w:abstractNumId="91">
    <w:lvl>
      <w:numFmt w:val="bullet"/>
      <w:suff w:val="tab"/>
      <w:lvlText w:val="•"/>
      <w:rPr>
        <w:color w:val="3370ff"/>
      </w:rPr>
    </w:lvl>
  </w:abstractNum>
  <w:abstractNum w:abstractNumId="92">
    <w:lvl>
      <w:numFmt w:val="bullet"/>
      <w:suff w:val="tab"/>
      <w:lvlText w:val="•"/>
      <w:rPr>
        <w:color w:val="3370ff"/>
      </w:rPr>
    </w:lvl>
  </w:abstractNum>
  <w:abstractNum w:abstractNumId="93">
    <w:lvl>
      <w:numFmt w:val="bullet"/>
      <w:suff w:val="tab"/>
      <w:lvlText w:val="•"/>
      <w:rPr>
        <w:color w:val="3370ff"/>
      </w:rPr>
    </w:lvl>
  </w:abstractNum>
  <w:abstractNum w:abstractNumId="94">
    <w:lvl>
      <w:numFmt w:val="bullet"/>
      <w:suff w:val="tab"/>
      <w:lvlText w:val="•"/>
      <w:rPr>
        <w:color w:val="3370ff"/>
      </w:rPr>
    </w:lvl>
  </w:abstractNum>
  <w:abstractNum w:abstractNumId="95">
    <w:lvl>
      <w:numFmt w:val="bullet"/>
      <w:suff w:val="tab"/>
      <w:lvlText w:val="•"/>
      <w:rPr>
        <w:color w:val="3370ff"/>
      </w:rPr>
    </w:lvl>
  </w:abstractNum>
  <w:abstractNum w:abstractNumId="96">
    <w:lvl>
      <w:numFmt w:val="bullet"/>
      <w:suff w:val="tab"/>
      <w:lvlText w:val="￮"/>
      <w:rPr>
        <w:color w:val="3370ff"/>
      </w:rPr>
    </w:lvl>
  </w:abstractNum>
  <w:num w:numId="1">
    <w:abstractNumId w:val="72"/>
  </w:num>
  <w:num w:numId="2">
    <w:abstractNumId w:val="73"/>
  </w:num>
  <w:num w:numId="3">
    <w:abstractNumId w:val="74"/>
  </w:num>
  <w:num w:numId="4">
    <w:abstractNumId w:val="75"/>
  </w:num>
  <w:num w:numId="5">
    <w:abstractNumId w:val="76"/>
  </w:num>
  <w:num w:numId="6">
    <w:abstractNumId w:val="77"/>
  </w:num>
  <w:num w:numId="7">
    <w:abstractNumId w:val="78"/>
  </w:num>
  <w:num w:numId="8">
    <w:abstractNumId w:val="79"/>
  </w:num>
  <w:num w:numId="9">
    <w:abstractNumId w:val="80"/>
  </w:num>
  <w:num w:numId="10">
    <w:abstractNumId w:val="81"/>
  </w:num>
  <w:num w:numId="11">
    <w:abstractNumId w:val="82"/>
  </w:num>
  <w:num w:numId="12">
    <w:abstractNumId w:val="83"/>
  </w:num>
  <w:num w:numId="13">
    <w:abstractNumId w:val="84"/>
  </w:num>
  <w:num w:numId="14">
    <w:abstractNumId w:val="85"/>
  </w:num>
  <w:num w:numId="15">
    <w:abstractNumId w:val="86"/>
  </w:num>
  <w:num w:numId="16">
    <w:abstractNumId w:val="87"/>
  </w:num>
  <w:num w:numId="17">
    <w:abstractNumId w:val="88"/>
  </w:num>
  <w:num w:numId="18">
    <w:abstractNumId w:val="89"/>
  </w:num>
  <w:num w:numId="19">
    <w:abstractNumId w:val="90"/>
  </w:num>
  <w:num w:numId="20">
    <w:abstractNumId w:val="91"/>
  </w:num>
  <w:num w:numId="21">
    <w:abstractNumId w:val="92"/>
  </w:num>
  <w:num w:numId="22">
    <w:abstractNumId w:val="93"/>
  </w:num>
  <w:num w:numId="23">
    <w:abstractNumId w:val="94"/>
  </w:num>
  <w:num w:numId="24">
    <w:abstractNumId w:val="95"/>
  </w:num>
  <w:num w:numId="25">
    <w:abstractNumId w:val="9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159r3qgp6zco842495?t=491000" TargetMode="External" Type="http://schemas.openxmlformats.org/officeDocument/2006/relationships/hyperlink"/><Relationship Id="rId11" Target="https://hcnytq72r1ge.feishu.cn/minutes/obcnfo159r3qgp6zco842495?t=615000" TargetMode="External" Type="http://schemas.openxmlformats.org/officeDocument/2006/relationships/hyperlink"/><Relationship Id="rId12" Target="https://hcnytq72r1ge.feishu.cn/minutes/obcnfo159r3qgp6zco842495?t=725000" TargetMode="External" Type="http://schemas.openxmlformats.org/officeDocument/2006/relationships/hyperlink"/><Relationship Id="rId13" Target="https://hcnytq72r1ge.feishu.cn/minutes/obcnfo159r3qgp6zco842495?from=ai_minutes" TargetMode="External" Type="http://schemas.openxmlformats.org/officeDocument/2006/relationships/hyperlink"/><Relationship Id="rId14" Target="https://hcnytq72r1ge.feishu.cn/docx/G6TidhEtxoYc2JxMTrMckFPTnxg" TargetMode="External" Type="http://schemas.openxmlformats.org/officeDocument/2006/relationships/hyperlink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159r3qgp6zco842495?t=3000" TargetMode="External" Type="http://schemas.openxmlformats.org/officeDocument/2006/relationships/hyperlink"/><Relationship Id="rId8" Target="https://hcnytq72r1ge.feishu.cn/minutes/obcnfo159r3qgp6zco842495?t=177000" TargetMode="External" Type="http://schemas.openxmlformats.org/officeDocument/2006/relationships/hyperlink"/><Relationship Id="rId9" Target="https://hcnytq72r1ge.feishu.cn/minutes/obcnfo159r3qgp6zco842495?t=358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2026-01-26T08:42:29Z</dcterms:created>
  <dc:creator>Apache POI</dc:creator>
</cp:coreProperties>
</file>