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智能纪要：51、逆袭秘籍3：定期复盘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会议主题：51、逆袭秘籍3：定期复盘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本次会议中，说话人1分享了写日记的重要性及自身经历，阐述写日记在排解孤独、获得正向激励和提升自我效能感方面的作用，内容如下：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961"/>
        <w:gridCol w:w="2318"/>
      </w:tblGrid>
      <w:tr>
        <w:tc>
          <w:tcPr>
            <w:tcW w:w="596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写日记的起源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学习状态孤独</w:t>
            </w:r>
            <w:r>
              <w:rPr>
                <w:rFonts w:eastAsia="等线" w:ascii="Arial" w:cs="Arial" w:hAnsi="Arial"/>
                <w:sz w:val="22"/>
              </w:rPr>
              <w:t>：说话人1表示当时全班同学跟随老师的学习节奏，而自己采用无人告知是否正确的方法独自安排学习，感觉很孤独，因此开始写日记。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自我对话需求</w:t>
            </w:r>
            <w:r>
              <w:rPr>
                <w:rFonts w:eastAsia="等线" w:ascii="Arial" w:cs="Arial" w:hAnsi="Arial"/>
                <w:sz w:val="22"/>
              </w:rPr>
              <w:t>：写日记能让自己每天复盘，与自己对话，从而排解孤独感。</w:t>
            </w:r>
          </w:p>
        </w:tc>
        <w:tc>
          <w:tcPr>
            <w:tcW w:w="231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314450" cy="8667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写日记的重要性分析</w:t>
              <w:br/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写日记的正向效应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短期激励效果</w:t>
      </w:r>
      <w:r>
        <w:rPr>
          <w:rFonts w:eastAsia="等线" w:ascii="Arial" w:cs="Arial" w:hAnsi="Arial"/>
          <w:sz w:val="22"/>
        </w:rPr>
        <w:t>：说话人1发现如果每天能完成写日记复盘，连续一周后能从完成感中获得正向激励。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长期理论印证</w:t>
      </w:r>
      <w:r>
        <w:rPr>
          <w:rFonts w:eastAsia="等线" w:ascii="Arial" w:cs="Arial" w:hAnsi="Arial"/>
          <w:sz w:val="22"/>
        </w:rPr>
        <w:t>：多年后说话人1看《钱钱日记》，发现书中提到的梦想储蓄罐和成功日记采用了相同方法，即把做到的事写下来并认可自己，持续多次后能起到自我肯定、提升自我效能感的作用。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写日记排解孤独，带来正向激励与自我认可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写日记方法非常重要。说话人因独自安排学习感到孤独而写日记，通过每天复盘、自我对话排解孤独，还能给自己打气鼓劲。连续完成复盘任务能获得正向激励。多年后得知《钱钱日记》里的梦想储蓄罐和成功日记采用相同方法，可实现自我肯定，提升自我效能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写日记的原因</w:t>
      </w:r>
      <w:r>
        <w:rPr>
          <w:rFonts w:eastAsia="等线" w:ascii="Arial" w:cs="Arial" w:hAnsi="Arial"/>
          <w:sz w:val="22"/>
        </w:rPr>
        <w:t>：说话人 1 因学习时孤独，无人指导，开始写日记与自己对话排解孤独。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写日记的好处</w:t>
      </w:r>
      <w:r>
        <w:rPr>
          <w:rFonts w:eastAsia="等线" w:ascii="Arial" w:cs="Arial" w:hAnsi="Arial"/>
          <w:sz w:val="22"/>
        </w:rPr>
        <w:t>：能排解孤独，能让自己给自己打气鼓劲，连续完成一周的复盘会获得正向激励，还能提升自我效能感，多年后发现与《钱钱日记》中方法类似。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「写日记进行每天复盘，自己跟自己对话，能对孤独感起到很强的排解作用。」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突出了写日记对于排解孤独的重要作用，点明了会议中提到写日记的一个关键好处。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「每天完成复盘，连续一周后能从完成感中得到非常正向的激励，这种激励很重要。」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强调了持续写日记复盘所带来的正向激励效果，是会议中关于写日记好处的核心观点之一。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「把自己做到的事情写下来并认可自己，持续多次后会起到很强的自我肯定、自我认可的正向激励作用，还能提升自我效能感。」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总结了写日记这种方式背后的原理和好处，与会议中分享的写日记经历相呼应，具有独特的洞察。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8">
        <w:r>
          <w:rPr>
            <w:rFonts w:eastAsia="等线" w:ascii="Arial" w:cs="Arial" w:hAnsi="Arial"/>
            <w:color w:val="3370ff"/>
            <w:sz w:val="22"/>
          </w:rPr>
          <w:t>51、逆袭秘籍3：定期复盘</w:t>
        </w:r>
      </w:hyperlink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51、逆袭秘籍3：定期复盘 2026年1月22日</w:t>
        </w:r>
      </w:hyperlink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33">
    <w:lvl>
      <w:numFmt w:val="bullet"/>
      <w:suff w:val="tab"/>
      <w:lvlText w:val="•"/>
      <w:rPr>
        <w:color w:val="3370ff"/>
      </w:rPr>
    </w:lvl>
  </w:abstractNum>
  <w:abstractNum w:abstractNumId="2934">
    <w:lvl>
      <w:numFmt w:val="bullet"/>
      <w:suff w:val="tab"/>
      <w:lvlText w:val="￮"/>
      <w:rPr>
        <w:color w:val="3370ff"/>
      </w:rPr>
    </w:lvl>
  </w:abstractNum>
  <w:abstractNum w:abstractNumId="2935">
    <w:lvl>
      <w:numFmt w:val="bullet"/>
      <w:suff w:val="tab"/>
      <w:lvlText w:val="￮"/>
      <w:rPr>
        <w:color w:val="3370ff"/>
      </w:rPr>
    </w:lvl>
  </w:abstractNum>
  <w:abstractNum w:abstractNumId="2936">
    <w:lvl>
      <w:numFmt w:val="bullet"/>
      <w:suff w:val="tab"/>
      <w:lvlText w:val="•"/>
      <w:rPr>
        <w:color w:val="3370ff"/>
      </w:rPr>
    </w:lvl>
  </w:abstractNum>
  <w:abstractNum w:abstractNumId="2937">
    <w:lvl>
      <w:numFmt w:val="bullet"/>
      <w:suff w:val="tab"/>
      <w:lvlText w:val="￮"/>
      <w:rPr>
        <w:color w:val="3370ff"/>
      </w:rPr>
    </w:lvl>
  </w:abstractNum>
  <w:abstractNum w:abstractNumId="2938">
    <w:lvl>
      <w:numFmt w:val="bullet"/>
      <w:suff w:val="tab"/>
      <w:lvlText w:val="￮"/>
      <w:rPr>
        <w:color w:val="3370ff"/>
      </w:rPr>
    </w:lvl>
  </w:abstractNum>
  <w:abstractNum w:abstractNumId="2939">
    <w:lvl>
      <w:numFmt w:val="bullet"/>
      <w:suff w:val="tab"/>
      <w:lvlText w:val="•"/>
      <w:rPr>
        <w:color w:val="3370ff"/>
      </w:rPr>
    </w:lvl>
  </w:abstractNum>
  <w:abstractNum w:abstractNumId="2940">
    <w:lvl>
      <w:numFmt w:val="bullet"/>
      <w:suff w:val="tab"/>
      <w:lvlText w:val="•"/>
      <w:rPr>
        <w:color w:val="3370ff"/>
      </w:rPr>
    </w:lvl>
  </w:abstractNum>
  <w:abstractNum w:abstractNumId="2941">
    <w:lvl>
      <w:numFmt w:val="bullet"/>
      <w:suff w:val="tab"/>
      <w:lvlText w:val="•"/>
      <w:rPr>
        <w:color w:val="3370ff"/>
      </w:rPr>
    </w:lvl>
  </w:abstractNum>
  <w:abstractNum w:abstractNumId="2942">
    <w:lvl>
      <w:numFmt w:val="bullet"/>
      <w:suff w:val="tab"/>
      <w:lvlText w:val="•"/>
      <w:rPr>
        <w:color w:val="3370ff"/>
      </w:rPr>
    </w:lvl>
  </w:abstractNum>
  <w:abstractNum w:abstractNumId="2943">
    <w:lvl>
      <w:numFmt w:val="bullet"/>
      <w:suff w:val="tab"/>
      <w:lvlText w:val="￮"/>
      <w:rPr>
        <w:color w:val="3370ff"/>
      </w:rPr>
    </w:lvl>
  </w:abstractNum>
  <w:num w:numId="1">
    <w:abstractNumId w:val="2933"/>
  </w:num>
  <w:num w:numId="2">
    <w:abstractNumId w:val="2934"/>
  </w:num>
  <w:num w:numId="3">
    <w:abstractNumId w:val="2935"/>
  </w:num>
  <w:num w:numId="4">
    <w:abstractNumId w:val="2936"/>
  </w:num>
  <w:num w:numId="5">
    <w:abstractNumId w:val="2937"/>
  </w:num>
  <w:num w:numId="6">
    <w:abstractNumId w:val="2938"/>
  </w:num>
  <w:num w:numId="7">
    <w:abstractNumId w:val="2939"/>
  </w:num>
  <w:num w:numId="8">
    <w:abstractNumId w:val="2940"/>
  </w:num>
  <w:num w:numId="9">
    <w:abstractNumId w:val="2941"/>
  </w:num>
  <w:num w:numId="10">
    <w:abstractNumId w:val="2942"/>
  </w:num>
  <w:num w:numId="11">
    <w:abstractNumId w:val="29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j441s444wm7k1awjgg?t=3000" TargetMode="External" Type="http://schemas.openxmlformats.org/officeDocument/2006/relationships/hyperlink"/><Relationship Id="rId8" Target="https://hcnytq72r1ge.feishu.cn/minutes/obcnfoj441s444wm7k1awjgg?from=ai_minutes" TargetMode="External" Type="http://schemas.openxmlformats.org/officeDocument/2006/relationships/hyperlink"/><Relationship Id="rId9" Target="https://hcnytq72r1ge.feishu.cn/docx/FTXidOYdTojg5dxLpLBcGkNEnzc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2026-01-26T09:14:37Z</dcterms:created>
  <dc:creator>Apache POI</dc:creator>
</cp:coreProperties>
</file>