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智能纪要：15. 掌握考拉型基本含义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会议主题：15. 掌握考拉型基本含义</w:t>
            </w:r>
          </w:p>
          <w:p>
            <w:pPr>
              <w:spacing w:before="120" w:after="120" w:line="288" w:lineRule="auto"/>
              <w:ind w:left="0"/>
              <w:jc w:val="left"/>
            </w:pPr>
            <w:r>
              <w:rPr>
                <w:rFonts w:eastAsia="等线" w:ascii="Arial" w:cs="Arial" w:hAnsi="Arial"/>
                <w:color w:val="646a73"/>
                <w:sz w:val="22"/>
              </w:rPr>
              <w:t>上传时间：1月22号（周四） 22:49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4905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905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考拉型人格展开教学，详细阐述了考拉型人格的特征、代表人物、肢体语言、情绪反应等内容，并对比了其与老虎型、孔雀型人格的差异，还给出了与考拉型人格沟通及帮助其成长的建议，内容如下：</w:t>
      </w:r>
    </w:p>
    <w:p>
      <w:pPr>
        <w:numPr>
          <w:numId w:val="1"/>
        </w:numPr>
        <w:spacing w:before="120" w:after="120" w:line="288" w:lineRule="auto"/>
        <w:ind w:left="0"/>
        <w:jc w:val="left"/>
      </w:pPr>
      <w:r>
        <w:rPr>
          <w:rFonts w:eastAsia="等线" w:ascii="Arial" w:cs="Arial" w:hAnsi="Arial"/>
          <w:b w:val="true"/>
          <w:sz w:val="22"/>
        </w:rPr>
        <w:t>考拉型人格引入与背景</w:t>
      </w:r>
    </w:p>
    <w:p>
      <w:pPr>
        <w:numPr>
          <w:numId w:val="2"/>
        </w:numPr>
        <w:spacing w:before="120" w:after="120" w:line="288" w:lineRule="auto"/>
        <w:ind w:left="453"/>
        <w:jc w:val="left"/>
      </w:pPr>
      <w:r>
        <w:rPr>
          <w:rFonts w:eastAsia="等线" w:ascii="Arial" w:cs="Arial" w:hAnsi="Arial"/>
          <w:b w:val="true"/>
          <w:sz w:val="22"/>
        </w:rPr>
        <w:t>案例引发思考</w:t>
      </w:r>
    </w:p>
    <w:p>
      <w:pPr>
        <w:numPr>
          <w:numId w:val="3"/>
        </w:numPr>
        <w:spacing w:before="120" w:after="120" w:line="288" w:lineRule="auto"/>
        <w:ind w:left="907"/>
        <w:jc w:val="left"/>
      </w:pPr>
      <w:r>
        <w:rPr>
          <w:rFonts w:eastAsia="等线" w:ascii="Arial" w:cs="Arial" w:hAnsi="Arial"/>
          <w:sz w:val="22"/>
        </w:rPr>
        <w:t>新人看法案例：说话人1提到与两位新入职同事闲聊，同事对上课讲孔雀型时的表现有不同看法，一位IC型同事觉得做作，另一位SC型同事也有类似感受，由此引出每个人的反应与自身风格有很大关系。</w:t>
      </w:r>
    </w:p>
    <w:p>
      <w:pPr>
        <w:numPr>
          <w:numId w:val="4"/>
        </w:numPr>
        <w:spacing w:before="120" w:after="120" w:line="288" w:lineRule="auto"/>
        <w:ind w:left="907"/>
        <w:jc w:val="left"/>
      </w:pPr>
      <w:r>
        <w:rPr>
          <w:rFonts w:eastAsia="等线" w:ascii="Arial" w:cs="Arial" w:hAnsi="Arial"/>
          <w:sz w:val="22"/>
        </w:rPr>
        <w:t>风格关联启示：通过此案例说明不同人格类型对同一事物的感受和反应存在差异，为后续讲解考拉型人格做铺垫。</w:t>
      </w:r>
    </w:p>
    <w:p>
      <w:pPr>
        <w:numPr>
          <w:numId w:val="5"/>
        </w:numPr>
        <w:spacing w:before="120" w:after="120" w:line="288" w:lineRule="auto"/>
        <w:ind w:left="453"/>
        <w:jc w:val="left"/>
      </w:pPr>
      <w:r>
        <w:rPr>
          <w:rFonts w:eastAsia="等线" w:ascii="Arial" w:cs="Arial" w:hAnsi="Arial"/>
          <w:b w:val="true"/>
          <w:sz w:val="22"/>
        </w:rPr>
        <w:t>考拉型与S型关联</w:t>
      </w:r>
    </w:p>
    <w:p>
      <w:pPr>
        <w:numPr>
          <w:numId w:val="6"/>
        </w:numPr>
        <w:spacing w:before="120" w:after="120" w:line="288" w:lineRule="auto"/>
        <w:ind w:left="907"/>
        <w:jc w:val="left"/>
      </w:pPr>
      <w:r>
        <w:rPr>
          <w:rFonts w:eastAsia="等线" w:ascii="Arial" w:cs="Arial" w:hAnsi="Arial"/>
          <w:sz w:val="22"/>
        </w:rPr>
        <w:t>特征类比依据：说话人1指出考拉喜欢吃桉树叶，常年待在一棵树上，除非有危险才会移动，因此用考拉型比喻S型人格的人，形象地说明了S型人格稳定、不喜变动的特点。</w:t>
      </w:r>
    </w:p>
    <w:p>
      <w:pPr>
        <w:numPr>
          <w:numId w:val="7"/>
        </w:numPr>
        <w:spacing w:before="120" w:after="120" w:line="288" w:lineRule="auto"/>
        <w:ind w:left="907"/>
        <w:jc w:val="left"/>
      </w:pPr>
      <w:r>
        <w:rPr>
          <w:rFonts w:eastAsia="等线" w:ascii="Arial" w:cs="Arial" w:hAnsi="Arial"/>
          <w:sz w:val="22"/>
        </w:rPr>
        <w:t>英文含义解读：S型在英文中有稳定、支持、稳健的意思，进一步解释了用考拉型代表S型人格的合理性。</w:t>
      </w:r>
    </w:p>
    <w:p>
      <w:pPr>
        <w:numPr>
          <w:numId w:val="8"/>
        </w:numPr>
        <w:spacing w:before="120" w:after="120" w:line="288" w:lineRule="auto"/>
        <w:ind w:left="0"/>
        <w:jc w:val="left"/>
      </w:pPr>
      <w:r>
        <w:rPr>
          <w:rFonts w:eastAsia="等线" w:ascii="Arial" w:cs="Arial" w:hAnsi="Arial"/>
          <w:b w:val="true"/>
          <w:sz w:val="22"/>
        </w:rPr>
        <w:t>考拉型人格特征</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133"/>
        <w:gridCol w:w="3146"/>
      </w:tblGrid>
      <w:tr>
        <w:tc>
          <w:tcPr>
            <w:tcW w:w="5133"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b w:val="true"/>
                <w:sz w:val="22"/>
              </w:rPr>
              <w:t>性格特点</w:t>
            </w:r>
          </w:p>
          <w:p>
            <w:pPr>
              <w:numPr>
                <w:numId w:val="10"/>
              </w:numPr>
              <w:spacing w:before="120" w:after="120" w:line="288" w:lineRule="auto"/>
              <w:ind w:left="453"/>
              <w:jc w:val="left"/>
            </w:pPr>
            <w:r>
              <w:rPr>
                <w:rFonts w:eastAsia="等线" w:ascii="Arial" w:cs="Arial" w:hAnsi="Arial"/>
                <w:sz w:val="22"/>
              </w:rPr>
              <w:t>关注他人感受：考拉型人格的人是爱好和平者，温柔且关注人，与孔雀型不同，他们更在意自己带给别人的影响和别人的感受，而非别人对自己的看法。</w:t>
            </w:r>
          </w:p>
          <w:p>
            <w:pPr>
              <w:numPr>
                <w:numId w:val="11"/>
              </w:numPr>
              <w:spacing w:before="120" w:after="120" w:line="288" w:lineRule="auto"/>
              <w:ind w:left="453"/>
              <w:jc w:val="left"/>
            </w:pPr>
            <w:r>
              <w:rPr>
                <w:rFonts w:eastAsia="等线" w:ascii="Arial" w:cs="Arial" w:hAnsi="Arial"/>
                <w:sz w:val="22"/>
              </w:rPr>
              <w:t>不善主动交流：平常话不多，不是主动找话聊的人，善解人意且乐于助人，但害怕与人起冲突，面对冲突会紧张。</w:t>
            </w:r>
          </w:p>
          <w:p>
            <w:pPr>
              <w:numPr>
                <w:numId w:val="12"/>
              </w:numPr>
              <w:spacing w:before="120" w:after="120" w:line="288" w:lineRule="auto"/>
              <w:ind w:left="453"/>
              <w:jc w:val="left"/>
            </w:pPr>
            <w:r>
              <w:rPr>
                <w:rFonts w:eastAsia="等线" w:ascii="Arial" w:cs="Arial" w:hAnsi="Arial"/>
                <w:sz w:val="22"/>
              </w:rPr>
              <w:t>口头禅体现：常说“唉，你定吧，都可以，随便按你的来”，反映出其随和、不强势的性格特点。</w:t>
            </w:r>
          </w:p>
          <w:p>
            <w:pPr>
              <w:numPr>
                <w:numId w:val="13"/>
              </w:numPr>
              <w:spacing w:before="120" w:after="120" w:line="288" w:lineRule="auto"/>
              <w:ind w:left="453"/>
              <w:jc w:val="left"/>
            </w:pPr>
            <w:r>
              <w:rPr>
                <w:rFonts w:eastAsia="等线" w:ascii="Arial" w:cs="Arial" w:hAnsi="Arial"/>
                <w:sz w:val="22"/>
              </w:rPr>
              <w:t>夸赞需求差异：需要别人夸，但与孔雀型不同，夸赞时要加上具体做过的事情和更多细节，且希望私下夸赞，因为面对夸赞容易害羞。</w:t>
            </w:r>
          </w:p>
        </w:tc>
        <w:tc>
          <w:tcPr>
            <w:tcW w:w="3146" w:type="dxa"/>
            <w:tcMar>
              <w:top w:type="dxa" w:w="60"/>
              <w:left w:type="dxa" w:w="120"/>
              <w:bottom w:type="dxa" w:w="30"/>
              <w:right w:type="dxa" w:w="120"/>
            </w:tcMar>
          </w:tcPr>
          <w:p>
            <w:pPr>
              <w:spacing w:before="120" w:after="120" w:line="288" w:lineRule="auto"/>
              <w:ind w:left="0"/>
              <w:jc w:val="center"/>
            </w:pPr>
            <w:r>
              <w:drawing>
                <wp:inline distT="0" distR="0" distB="0" distL="0">
                  <wp:extent cx="1838325" cy="895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838325" cy="895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考拉型与其他人格类型核心特征对比</w:t>
              <w:br/>
            </w:r>
          </w:p>
        </w:tc>
      </w:tr>
    </w:tbl>
    <w:p>
      <w:pPr>
        <w:numPr>
          <w:numId w:val="14"/>
        </w:numPr>
        <w:spacing w:before="120" w:after="120" w:line="288" w:lineRule="auto"/>
        <w:ind w:left="453"/>
        <w:jc w:val="left"/>
      </w:pPr>
      <w:r>
        <w:rPr>
          <w:rFonts w:eastAsia="等线" w:ascii="Arial" w:cs="Arial" w:hAnsi="Arial"/>
          <w:b w:val="true"/>
          <w:sz w:val="22"/>
        </w:rPr>
        <w:t>代表人物分析</w:t>
      </w:r>
    </w:p>
    <w:p>
      <w:pPr>
        <w:numPr>
          <w:numId w:val="15"/>
        </w:numPr>
        <w:spacing w:before="120" w:after="120" w:line="288" w:lineRule="auto"/>
        <w:ind w:left="907"/>
        <w:jc w:val="left"/>
      </w:pPr>
      <w:r>
        <w:rPr>
          <w:rFonts w:eastAsia="等线" w:ascii="Arial" w:cs="Arial" w:hAnsi="Arial"/>
          <w:sz w:val="22"/>
        </w:rPr>
        <w:t>沙僧：在《西游记》中，沙僧沉稳、忠诚，做事有耐心和责任心，重视团队力量，愿意为团队利益牺牲付出，面对困难选择保守方式解决。</w:t>
      </w:r>
    </w:p>
    <w:p>
      <w:pPr>
        <w:numPr>
          <w:numId w:val="16"/>
        </w:numPr>
        <w:spacing w:before="120" w:after="120" w:line="288" w:lineRule="auto"/>
        <w:ind w:left="907"/>
        <w:jc w:val="left"/>
      </w:pPr>
      <w:r>
        <w:rPr>
          <w:rFonts w:eastAsia="等线" w:ascii="Arial" w:cs="Arial" w:hAnsi="Arial"/>
          <w:sz w:val="22"/>
        </w:rPr>
        <w:t>甘地：印度领袖和独立运动家，以非暴力、和平、宽容哲学著名，重视和谐稳定与合作，坚信通过和平手段实现印度独立自由。</w:t>
      </w:r>
    </w:p>
    <w:p>
      <w:pPr>
        <w:numPr>
          <w:numId w:val="17"/>
        </w:numPr>
        <w:spacing w:before="120" w:after="120" w:line="288" w:lineRule="auto"/>
        <w:ind w:left="907"/>
        <w:jc w:val="left"/>
      </w:pPr>
      <w:r>
        <w:rPr>
          <w:rFonts w:eastAsia="等线" w:ascii="Arial" w:cs="Arial" w:hAnsi="Arial"/>
          <w:sz w:val="22"/>
        </w:rPr>
        <w:t>马化腾：以稳健、务实、注重用户体验为特色，其行事风格与考拉型人格的稳健特质相符。</w:t>
      </w:r>
    </w:p>
    <w:p>
      <w:pPr>
        <w:numPr>
          <w:numId w:val="18"/>
        </w:numPr>
        <w:spacing w:before="120" w:after="120" w:line="288" w:lineRule="auto"/>
        <w:ind w:left="453"/>
        <w:jc w:val="left"/>
      </w:pPr>
      <w:r>
        <w:rPr>
          <w:rFonts w:eastAsia="等线" w:ascii="Arial" w:cs="Arial" w:hAnsi="Arial"/>
          <w:b w:val="true"/>
          <w:sz w:val="22"/>
        </w:rPr>
        <w:t>行为模式特点</w:t>
      </w:r>
    </w:p>
    <w:p>
      <w:pPr>
        <w:numPr>
          <w:numId w:val="19"/>
        </w:numPr>
        <w:spacing w:before="120" w:after="120" w:line="288" w:lineRule="auto"/>
        <w:ind w:left="907"/>
        <w:jc w:val="left"/>
      </w:pPr>
      <w:r>
        <w:rPr>
          <w:rFonts w:eastAsia="等线" w:ascii="Arial" w:cs="Arial" w:hAnsi="Arial"/>
          <w:sz w:val="22"/>
        </w:rPr>
        <w:t>重视安全感：像龙猫一样，神秘温柔，与自然和谐相处，重视安全感，倾向保持稳定安全的状态和做事节奏，知足且不喜变化和冒险。</w:t>
      </w:r>
    </w:p>
    <w:p>
      <w:pPr>
        <w:numPr>
          <w:numId w:val="20"/>
        </w:numPr>
        <w:spacing w:before="120" w:after="120" w:line="288" w:lineRule="auto"/>
        <w:ind w:left="907"/>
        <w:jc w:val="left"/>
      </w:pPr>
      <w:r>
        <w:rPr>
          <w:rFonts w:eastAsia="等线" w:ascii="Arial" w:cs="Arial" w:hAnsi="Arial"/>
          <w:sz w:val="22"/>
        </w:rPr>
        <w:t>做事方式保守：按习惯方式处理事情，缺乏想象力，做事全面周到，但有时处理问题不够灵活，提出问题委婉，沟通时喜欢分阶段总结陈述。</w:t>
      </w:r>
    </w:p>
    <w:p>
      <w:pPr>
        <w:numPr>
          <w:numId w:val="21"/>
        </w:numPr>
        <w:spacing w:before="120" w:after="120" w:line="288" w:lineRule="auto"/>
        <w:ind w:left="907"/>
        <w:jc w:val="left"/>
      </w:pPr>
      <w:r>
        <w:rPr>
          <w:rFonts w:eastAsia="等线" w:ascii="Arial" w:cs="Arial" w:hAnsi="Arial"/>
          <w:sz w:val="22"/>
        </w:rPr>
        <w:t>倾听多于表达：与孔雀型相比，倾听多于说，沟通时希望对方温柔耐心，若沟通方式强势，会下意识自我保护。</w:t>
      </w:r>
    </w:p>
    <w:p>
      <w:pPr>
        <w:numPr>
          <w:numId w:val="22"/>
        </w:numPr>
        <w:spacing w:before="120" w:after="120" w:line="288" w:lineRule="auto"/>
        <w:ind w:left="453"/>
        <w:jc w:val="left"/>
      </w:pPr>
      <w:r>
        <w:rPr>
          <w:rFonts w:eastAsia="等线" w:ascii="Arial" w:cs="Arial" w:hAnsi="Arial"/>
          <w:b w:val="true"/>
          <w:sz w:val="22"/>
        </w:rPr>
        <w:t>人生态度与追求</w:t>
      </w:r>
    </w:p>
    <w:p>
      <w:pPr>
        <w:numPr>
          <w:numId w:val="23"/>
        </w:numPr>
        <w:spacing w:before="120" w:after="120" w:line="288" w:lineRule="auto"/>
        <w:ind w:left="907"/>
        <w:jc w:val="left"/>
      </w:pPr>
      <w:r>
        <w:rPr>
          <w:rFonts w:eastAsia="等线" w:ascii="Arial" w:cs="Arial" w:hAnsi="Arial"/>
          <w:sz w:val="22"/>
        </w:rPr>
        <w:t>佛系人生理念：秉持“我佛慈悲”的佛系态度，非躺平之意，不与人争，追求平平淡淡，认为工资按时发、房贷按时还、家人健康、伴侣孩子安好是最重要的。</w:t>
      </w:r>
    </w:p>
    <w:p>
      <w:pPr>
        <w:numPr>
          <w:numId w:val="24"/>
        </w:numPr>
        <w:spacing w:before="120" w:after="120" w:line="288" w:lineRule="auto"/>
        <w:ind w:left="907"/>
        <w:jc w:val="left"/>
      </w:pPr>
      <w:r>
        <w:rPr>
          <w:rFonts w:eastAsia="等线" w:ascii="Arial" w:cs="Arial" w:hAnsi="Arial"/>
          <w:sz w:val="22"/>
        </w:rPr>
        <w:t>工作选择倾向：选择相对稳定的工作，不希望人生充满变数，相信眼见为实，认为已知的美好才是真美好，勤恳工作，默默付出，不抢风头。</w:t>
      </w:r>
    </w:p>
    <w:p>
      <w:pPr>
        <w:numPr>
          <w:numId w:val="25"/>
        </w:numPr>
        <w:spacing w:before="120" w:after="120" w:line="288" w:lineRule="auto"/>
        <w:ind w:left="907"/>
        <w:jc w:val="left"/>
      </w:pPr>
      <w:r>
        <w:rPr>
          <w:rFonts w:eastAsia="等线" w:ascii="Arial" w:cs="Arial" w:hAnsi="Arial"/>
          <w:sz w:val="22"/>
        </w:rPr>
        <w:t>处事观察方式：做事多采取观察的方式，性格低调好相处，给人轻松平和的感觉，有耐心，被认为有外交手段，人际关系好，像老好人或和事佬。</w:t>
      </w:r>
    </w:p>
    <w:p>
      <w:pPr>
        <w:numPr>
          <w:numId w:val="26"/>
        </w:numPr>
        <w:spacing w:before="120" w:after="120" w:line="288" w:lineRule="auto"/>
        <w:ind w:left="453"/>
        <w:jc w:val="left"/>
      </w:pPr>
      <w:r>
        <w:rPr>
          <w:rFonts w:eastAsia="等线" w:ascii="Arial" w:cs="Arial" w:hAnsi="Arial"/>
          <w:b w:val="true"/>
          <w:sz w:val="22"/>
        </w:rPr>
        <w:t>管理、销售与沟通风格</w:t>
      </w:r>
    </w:p>
    <w:p>
      <w:pPr>
        <w:numPr>
          <w:numId w:val="27"/>
        </w:numPr>
        <w:spacing w:before="120" w:after="120" w:line="288" w:lineRule="auto"/>
        <w:ind w:left="907"/>
        <w:jc w:val="left"/>
      </w:pPr>
      <w:r>
        <w:rPr>
          <w:rFonts w:eastAsia="等线" w:ascii="Arial" w:cs="Arial" w:hAnsi="Arial"/>
          <w:sz w:val="22"/>
        </w:rPr>
        <w:t>管理风格组织型：通过组织大家发挥力量，调节矛盾冲突，希望团队团结，把事情做好。</w:t>
      </w:r>
    </w:p>
    <w:p>
      <w:pPr>
        <w:numPr>
          <w:numId w:val="28"/>
        </w:numPr>
        <w:spacing w:before="120" w:after="120" w:line="288" w:lineRule="auto"/>
        <w:ind w:left="907"/>
        <w:jc w:val="left"/>
      </w:pPr>
      <w:r>
        <w:rPr>
          <w:rFonts w:eastAsia="等线" w:ascii="Arial" w:cs="Arial" w:hAnsi="Arial"/>
          <w:sz w:val="22"/>
        </w:rPr>
        <w:t>销售风格服务型：以专业服务打动客户，让客户买单。</w:t>
      </w:r>
    </w:p>
    <w:p>
      <w:pPr>
        <w:numPr>
          <w:numId w:val="29"/>
        </w:numPr>
        <w:spacing w:before="120" w:after="120" w:line="288" w:lineRule="auto"/>
        <w:ind w:left="907"/>
        <w:jc w:val="left"/>
      </w:pPr>
      <w:r>
        <w:rPr>
          <w:rFonts w:eastAsia="等线" w:ascii="Arial" w:cs="Arial" w:hAnsi="Arial"/>
          <w:sz w:val="22"/>
        </w:rPr>
        <w:t>沟通风格倾听为主：沟通时较少主动表达，主要以倾听为主。</w:t>
      </w:r>
    </w:p>
    <w:p>
      <w:pPr>
        <w:numPr>
          <w:numId w:val="30"/>
        </w:numPr>
        <w:spacing w:before="120" w:after="120" w:line="288" w:lineRule="auto"/>
        <w:ind w:left="453"/>
        <w:jc w:val="left"/>
      </w:pPr>
      <w:r>
        <w:rPr>
          <w:rFonts w:eastAsia="等线" w:ascii="Arial" w:cs="Arial" w:hAnsi="Arial"/>
          <w:b w:val="true"/>
          <w:sz w:val="22"/>
        </w:rPr>
        <w:t>肢体语言表现</w:t>
      </w:r>
    </w:p>
    <w:p>
      <w:pPr>
        <w:numPr>
          <w:numId w:val="31"/>
        </w:numPr>
        <w:spacing w:before="120" w:after="120" w:line="288" w:lineRule="auto"/>
        <w:ind w:left="907"/>
        <w:jc w:val="left"/>
      </w:pPr>
      <w:r>
        <w:rPr>
          <w:rFonts w:eastAsia="等线" w:ascii="Arial" w:cs="Arial" w:hAnsi="Arial"/>
          <w:sz w:val="22"/>
        </w:rPr>
        <w:t>声音与表情：声音轻，语调温柔平和，表情害羞，微笑标准，面部表情不丰富，与孔雀型夸张的表情形成对比。</w:t>
      </w:r>
    </w:p>
    <w:p>
      <w:pPr>
        <w:numPr>
          <w:numId w:val="32"/>
        </w:numPr>
        <w:spacing w:before="120" w:after="120" w:line="288" w:lineRule="auto"/>
        <w:ind w:left="907"/>
        <w:jc w:val="left"/>
      </w:pPr>
      <w:r>
        <w:rPr>
          <w:rFonts w:eastAsia="等线" w:ascii="Arial" w:cs="Arial" w:hAnsi="Arial"/>
          <w:sz w:val="22"/>
        </w:rPr>
        <w:t>行走与动作：一群人走时习惯走在后面，刻意保持距离，紧张时手脚不协调，常通过频频点头表示认同。</w:t>
      </w:r>
    </w:p>
    <w:p>
      <w:pPr>
        <w:numPr>
          <w:numId w:val="33"/>
        </w:numPr>
        <w:spacing w:before="120" w:after="120" w:line="288" w:lineRule="auto"/>
        <w:ind w:left="907"/>
        <w:jc w:val="left"/>
      </w:pPr>
      <w:r>
        <w:rPr>
          <w:rFonts w:eastAsia="等线" w:ascii="Arial" w:cs="Arial" w:hAnsi="Arial"/>
          <w:sz w:val="22"/>
        </w:rPr>
        <w:t>眼神与衣着：眼神温柔温暖，但不敢直视别人，衣着朴素，风格长期稳定。</w:t>
      </w:r>
    </w:p>
    <w:p>
      <w:pPr>
        <w:numPr>
          <w:numId w:val="34"/>
        </w:numPr>
        <w:spacing w:before="120" w:after="120" w:line="288" w:lineRule="auto"/>
        <w:ind w:left="907"/>
        <w:jc w:val="left"/>
      </w:pPr>
      <w:r>
        <w:rPr>
          <w:rFonts w:eastAsia="等线" w:ascii="Arial" w:cs="Arial" w:hAnsi="Arial"/>
          <w:sz w:val="22"/>
        </w:rPr>
        <w:t>握手方式：握手轻，希望握完手后赶紧把手拿开，减少身体接触。</w:t>
      </w:r>
    </w:p>
    <w:p>
      <w:pPr>
        <w:numPr>
          <w:numId w:val="35"/>
        </w:numPr>
        <w:spacing w:before="120" w:after="120" w:line="288" w:lineRule="auto"/>
        <w:ind w:left="453"/>
        <w:jc w:val="left"/>
      </w:pPr>
      <w:r>
        <w:rPr>
          <w:rFonts w:eastAsia="等线" w:ascii="Arial" w:cs="Arial" w:hAnsi="Arial"/>
          <w:b w:val="true"/>
          <w:sz w:val="22"/>
        </w:rPr>
        <w:t>情绪反应特点</w:t>
      </w:r>
    </w:p>
    <w:p>
      <w:pPr>
        <w:numPr>
          <w:numId w:val="36"/>
        </w:numPr>
        <w:spacing w:before="120" w:after="120" w:line="288" w:lineRule="auto"/>
        <w:ind w:left="907"/>
        <w:jc w:val="left"/>
      </w:pPr>
      <w:r>
        <w:rPr>
          <w:rFonts w:eastAsia="等线" w:ascii="Arial" w:cs="Arial" w:hAnsi="Arial"/>
          <w:sz w:val="22"/>
        </w:rPr>
        <w:t>情绪起伏不易察觉：整体有耐心，情绪起伏不易观察到，一旦爆发是憋到极限，且心情平复比一般人慢。</w:t>
      </w:r>
    </w:p>
    <w:p>
      <w:pPr>
        <w:numPr>
          <w:numId w:val="37"/>
        </w:numPr>
        <w:spacing w:before="120" w:after="120" w:line="288" w:lineRule="auto"/>
        <w:ind w:left="907"/>
        <w:jc w:val="left"/>
      </w:pPr>
      <w:r>
        <w:rPr>
          <w:rFonts w:eastAsia="等线" w:ascii="Arial" w:cs="Arial" w:hAnsi="Arial"/>
          <w:sz w:val="22"/>
        </w:rPr>
        <w:t>易受他人影响：自信心不足，犹豫不决，容易受别人影响，害怕给别人制造麻烦，宁愿苦自己也不麻烦别人，不太会拒绝别人。</w:t>
      </w:r>
    </w:p>
    <w:p>
      <w:pPr>
        <w:numPr>
          <w:numId w:val="38"/>
        </w:numPr>
        <w:spacing w:before="120" w:after="120" w:line="288" w:lineRule="auto"/>
        <w:ind w:left="907"/>
        <w:jc w:val="left"/>
      </w:pPr>
      <w:r>
        <w:rPr>
          <w:rFonts w:eastAsia="等线" w:ascii="Arial" w:cs="Arial" w:hAnsi="Arial"/>
          <w:sz w:val="22"/>
        </w:rPr>
        <w:t>面对冲突处理：面对冲突倾向协调各方意见和需求，让情况变好，而非快速做出强硬决定，如在家庭中常承担协调角色。</w:t>
      </w:r>
    </w:p>
    <w:p>
      <w:pPr>
        <w:numPr>
          <w:numId w:val="39"/>
        </w:numPr>
        <w:spacing w:before="120" w:after="120" w:line="288" w:lineRule="auto"/>
        <w:ind w:left="907"/>
        <w:jc w:val="left"/>
      </w:pPr>
      <w:r>
        <w:rPr>
          <w:rFonts w:eastAsia="等线" w:ascii="Arial" w:cs="Arial" w:hAnsi="Arial"/>
          <w:sz w:val="22"/>
        </w:rPr>
        <w:t>压力敏感反感：相比于其他类型，更害怕和反感压力，对不喜欢和不安全的事物敏感，变化会让其产生消极情绪。</w:t>
      </w:r>
    </w:p>
    <w:p>
      <w:pPr>
        <w:numPr>
          <w:numId w:val="40"/>
        </w:numPr>
        <w:spacing w:before="120" w:after="120" w:line="288" w:lineRule="auto"/>
        <w:ind w:left="907"/>
        <w:jc w:val="left"/>
      </w:pPr>
      <w:r>
        <w:rPr>
          <w:rFonts w:eastAsia="等线" w:ascii="Arial" w:cs="Arial" w:hAnsi="Arial"/>
          <w:sz w:val="22"/>
        </w:rPr>
        <w:t>竞争厌恶态度：不喜欢竞争和PK，如不喜欢学校分小组PK的形式，面对高压常认输、认怂或认栽。</w:t>
      </w:r>
    </w:p>
    <w:p>
      <w:pPr>
        <w:numPr>
          <w:numId w:val="41"/>
        </w:numPr>
        <w:spacing w:before="120" w:after="120" w:line="288" w:lineRule="auto"/>
        <w:ind w:left="0"/>
        <w:jc w:val="left"/>
      </w:pPr>
      <w:r>
        <w:rPr>
          <w:rFonts w:eastAsia="等线" w:ascii="Arial" w:cs="Arial" w:hAnsi="Arial"/>
          <w:b w:val="true"/>
          <w:sz w:val="22"/>
        </w:rPr>
        <w:t>考拉型人格代表人物案例</w:t>
      </w:r>
    </w:p>
    <w:p>
      <w:pPr>
        <w:numPr>
          <w:numId w:val="42"/>
        </w:numPr>
        <w:spacing w:before="120" w:after="120" w:line="288" w:lineRule="auto"/>
        <w:ind w:left="453"/>
        <w:jc w:val="left"/>
      </w:pPr>
      <w:r>
        <w:rPr>
          <w:rFonts w:eastAsia="等线" w:ascii="Arial" w:cs="Arial" w:hAnsi="Arial"/>
          <w:b w:val="true"/>
          <w:sz w:val="22"/>
        </w:rPr>
        <w:t>演员体现考拉型特质</w:t>
      </w:r>
    </w:p>
    <w:p>
      <w:pPr>
        <w:numPr>
          <w:numId w:val="43"/>
        </w:numPr>
        <w:spacing w:before="120" w:after="120" w:line="288" w:lineRule="auto"/>
        <w:ind w:left="907"/>
        <w:jc w:val="left"/>
      </w:pPr>
      <w:r>
        <w:rPr>
          <w:rFonts w:eastAsia="等线" w:ascii="Arial" w:cs="Arial" w:hAnsi="Arial"/>
          <w:sz w:val="22"/>
        </w:rPr>
        <w:t>喜剧演员：美国著名喜剧演员以独特表演风格和亲和力打动观众，是很好的倾听者和支持者，面对冲突常采取妥协方式。</w:t>
      </w:r>
    </w:p>
    <w:p>
      <w:pPr>
        <w:numPr>
          <w:numId w:val="44"/>
        </w:numPr>
        <w:spacing w:before="120" w:after="120" w:line="288" w:lineRule="auto"/>
        <w:ind w:left="907"/>
        <w:jc w:val="left"/>
      </w:pPr>
      <w:r>
        <w:rPr>
          <w:rFonts w:eastAsia="等线" w:ascii="Arial" w:cs="Arial" w:hAnsi="Arial"/>
          <w:sz w:val="22"/>
        </w:rPr>
        <w:t>巴菲特：世界著名投资人，投资策略稳健，喜欢长期持有优质股票，决策谨慎，分析研究充分，与考拉型人格特点相符。</w:t>
      </w:r>
    </w:p>
    <w:p>
      <w:pPr>
        <w:numPr>
          <w:numId w:val="45"/>
        </w:numPr>
        <w:spacing w:before="120" w:after="120" w:line="288" w:lineRule="auto"/>
        <w:ind w:left="907"/>
        <w:jc w:val="left"/>
      </w:pPr>
      <w:r>
        <w:rPr>
          <w:rFonts w:eastAsia="等线" w:ascii="Arial" w:cs="Arial" w:hAnsi="Arial"/>
          <w:sz w:val="22"/>
        </w:rPr>
        <w:t>福特总统：美国第38任总统，务实善于调解，在动荡时期稳定政局，特赦前总统尼克松体现其包容性和务实态度。</w:t>
      </w:r>
    </w:p>
    <w:p>
      <w:pPr>
        <w:numPr>
          <w:numId w:val="46"/>
        </w:numPr>
        <w:spacing w:before="120" w:after="120" w:line="288" w:lineRule="auto"/>
        <w:ind w:left="453"/>
        <w:jc w:val="left"/>
      </w:pPr>
      <w:r>
        <w:rPr>
          <w:rFonts w:eastAsia="等线" w:ascii="Arial" w:cs="Arial" w:hAnsi="Arial"/>
          <w:b w:val="true"/>
          <w:sz w:val="22"/>
        </w:rPr>
        <w:t>视频案例剖析</w:t>
      </w:r>
    </w:p>
    <w:p>
      <w:pPr>
        <w:numPr>
          <w:numId w:val="47"/>
        </w:numPr>
        <w:spacing w:before="120" w:after="120" w:line="288" w:lineRule="auto"/>
        <w:ind w:left="907"/>
        <w:jc w:val="left"/>
      </w:pPr>
      <w:r>
        <w:rPr>
          <w:rFonts w:eastAsia="等线" w:ascii="Arial" w:cs="Arial" w:hAnsi="Arial"/>
          <w:sz w:val="22"/>
        </w:rPr>
        <w:t>陈乔恩饰演角色：在电视剧中，陈乔恩饰演的考拉型女孩陈欣怡装扮低调，口头禅是“对不起”，通过不断道歉保护自己远离压力和愧疚感。</w:t>
      </w:r>
    </w:p>
    <w:p>
      <w:pPr>
        <w:numPr>
          <w:numId w:val="48"/>
        </w:numPr>
        <w:spacing w:before="120" w:after="120" w:line="288" w:lineRule="auto"/>
        <w:ind w:left="907"/>
        <w:jc w:val="left"/>
      </w:pPr>
      <w:r>
        <w:rPr>
          <w:rFonts w:eastAsia="等线" w:ascii="Arial" w:cs="Arial" w:hAnsi="Arial"/>
          <w:sz w:val="22"/>
        </w:rPr>
        <w:t>行为表现分析：面对别人的请求，即使自己忙碌也不懂得拒绝，容易被人当做软弱无能，如帮同事买咖啡、印材料等，虽有想法但默默忍受。</w:t>
      </w:r>
    </w:p>
    <w:p>
      <w:pPr>
        <w:numPr>
          <w:numId w:val="49"/>
        </w:numPr>
        <w:spacing w:before="120" w:after="120" w:line="288" w:lineRule="auto"/>
        <w:ind w:left="907"/>
        <w:jc w:val="left"/>
      </w:pPr>
      <w:r>
        <w:rPr>
          <w:rFonts w:eastAsia="等线" w:ascii="Arial" w:cs="Arial" w:hAnsi="Arial"/>
          <w:sz w:val="22"/>
        </w:rPr>
        <w:t>与其他类型对比：与老虎型人格对比，老虎型面对同样情况可能会直接拒绝或表达不满，而考拉型则会默默承受。</w:t>
      </w:r>
    </w:p>
    <w:p>
      <w:pPr>
        <w:numPr>
          <w:numId w:val="50"/>
        </w:numPr>
        <w:spacing w:before="120" w:after="120" w:line="288" w:lineRule="auto"/>
        <w:ind w:left="0"/>
        <w:jc w:val="left"/>
      </w:pPr>
      <w:r>
        <w:rPr>
          <w:rFonts w:eastAsia="等线" w:ascii="Arial" w:cs="Arial" w:hAnsi="Arial"/>
          <w:b w:val="true"/>
          <w:sz w:val="22"/>
        </w:rPr>
        <w:t>帮助考拉型人格的建议</w:t>
      </w:r>
    </w:p>
    <w:p>
      <w:pPr>
        <w:numPr>
          <w:numId w:val="51"/>
        </w:numPr>
        <w:spacing w:before="120" w:after="120" w:line="288" w:lineRule="auto"/>
        <w:ind w:left="453"/>
        <w:jc w:val="left"/>
      </w:pPr>
      <w:r>
        <w:rPr>
          <w:rFonts w:eastAsia="等线" w:ascii="Arial" w:cs="Arial" w:hAnsi="Arial"/>
          <w:b w:val="true"/>
          <w:sz w:val="22"/>
        </w:rPr>
        <w:t>走出认知盲区</w:t>
      </w:r>
    </w:p>
    <w:p>
      <w:pPr>
        <w:numPr>
          <w:numId w:val="52"/>
        </w:numPr>
        <w:spacing w:before="120" w:after="120" w:line="288" w:lineRule="auto"/>
        <w:ind w:left="907"/>
        <w:jc w:val="left"/>
      </w:pPr>
      <w:r>
        <w:rPr>
          <w:rFonts w:eastAsia="等线" w:ascii="Arial" w:cs="Arial" w:hAnsi="Arial"/>
          <w:sz w:val="22"/>
        </w:rPr>
        <w:t>意识到变化好处：帮助考拉型人格的人意识到变化可能带来的好处以及维持现状的危险性，支持他们在变化中获得信心。</w:t>
      </w:r>
    </w:p>
    <w:p>
      <w:pPr>
        <w:numPr>
          <w:numId w:val="53"/>
        </w:numPr>
        <w:spacing w:before="120" w:after="120" w:line="288" w:lineRule="auto"/>
        <w:ind w:left="907"/>
        <w:jc w:val="left"/>
      </w:pPr>
      <w:r>
        <w:rPr>
          <w:rFonts w:eastAsia="等线" w:ascii="Arial" w:cs="Arial" w:hAnsi="Arial"/>
          <w:sz w:val="22"/>
        </w:rPr>
        <w:t>明确任务执行方案：提前演示或告知规划好的执行方案，并说明经过验证，让他们眼见为实，同时强调优先级的重要性，避免目标执行跑偏。</w:t>
      </w:r>
    </w:p>
    <w:p>
      <w:pPr>
        <w:numPr>
          <w:numId w:val="54"/>
        </w:numPr>
        <w:spacing w:before="120" w:after="120" w:line="288" w:lineRule="auto"/>
        <w:ind w:left="907"/>
        <w:jc w:val="left"/>
      </w:pPr>
      <w:r>
        <w:rPr>
          <w:rFonts w:eastAsia="等线" w:ascii="Arial" w:cs="Arial" w:hAnsi="Arial"/>
          <w:sz w:val="22"/>
        </w:rPr>
        <w:t>鼓励表达想法：鼓励他们说出自己的想法，让他们意识到自己的想法有价值，不要害怕表达。</w:t>
      </w:r>
    </w:p>
    <w:p>
      <w:pPr>
        <w:numPr>
          <w:numId w:val="55"/>
        </w:numPr>
        <w:spacing w:before="120" w:after="120" w:line="288" w:lineRule="auto"/>
        <w:ind w:left="907"/>
        <w:jc w:val="left"/>
      </w:pPr>
      <w:r>
        <w:rPr>
          <w:rFonts w:eastAsia="等线" w:ascii="Arial" w:cs="Arial" w:hAnsi="Arial"/>
          <w:sz w:val="22"/>
        </w:rPr>
        <w:t>关注情绪健康：关注他们的情绪积累，避免长时间默默承受影响身心健康，督学监督过程，让他们体验到成就感，激发继续努力的动力。</w:t>
      </w:r>
    </w:p>
    <w:p>
      <w:pPr>
        <w:numPr>
          <w:numId w:val="56"/>
        </w:numPr>
        <w:spacing w:before="120" w:after="120" w:line="288" w:lineRule="auto"/>
        <w:ind w:left="453"/>
        <w:jc w:val="left"/>
      </w:pPr>
      <w:r>
        <w:rPr>
          <w:rFonts w:eastAsia="等线" w:ascii="Arial" w:cs="Arial" w:hAnsi="Arial"/>
          <w:b w:val="true"/>
          <w:sz w:val="22"/>
        </w:rPr>
        <w:t>沟通相处技巧</w:t>
      </w:r>
    </w:p>
    <w:p>
      <w:pPr>
        <w:numPr>
          <w:numId w:val="57"/>
        </w:numPr>
        <w:spacing w:before="120" w:after="120" w:line="288" w:lineRule="auto"/>
        <w:ind w:left="907"/>
        <w:jc w:val="left"/>
      </w:pPr>
      <w:r>
        <w:rPr>
          <w:rFonts w:eastAsia="等线" w:ascii="Arial" w:cs="Arial" w:hAnsi="Arial"/>
          <w:sz w:val="22"/>
        </w:rPr>
        <w:t>给予关怀包容：与考拉型人格的人沟通要细声细语、温和有耐心，让他们感受到温暖和真诚，多给予关怀、包容和感谢，避免套路他们。</w:t>
      </w:r>
    </w:p>
    <w:p>
      <w:pPr>
        <w:numPr>
          <w:numId w:val="58"/>
        </w:numPr>
        <w:spacing w:before="120" w:after="120" w:line="288" w:lineRule="auto"/>
        <w:ind w:left="907"/>
        <w:jc w:val="left"/>
      </w:pPr>
      <w:r>
        <w:rPr>
          <w:rFonts w:eastAsia="等线" w:ascii="Arial" w:cs="Arial" w:hAnsi="Arial"/>
          <w:sz w:val="22"/>
        </w:rPr>
        <w:t>明确步骤并询问：如果希望他们帮忙做事，要明确告知一步一步的做法，并观察询问他们是否遇到问题，给予耐心帮助。</w:t>
      </w:r>
    </w:p>
    <w:p>
      <w:pPr>
        <w:numPr>
          <w:numId w:val="59"/>
        </w:numPr>
        <w:spacing w:before="120" w:after="120" w:line="288" w:lineRule="auto"/>
        <w:ind w:left="907"/>
        <w:jc w:val="left"/>
      </w:pPr>
      <w:r>
        <w:rPr>
          <w:rFonts w:eastAsia="等线" w:ascii="Arial" w:cs="Arial" w:hAnsi="Arial"/>
          <w:sz w:val="22"/>
        </w:rPr>
        <w:t>考察决策理解：当他们很快做出决定时，要考察他们是否理解目标，确保按照时间表计划完成任务，同时在能力范围内给予安全感和保证。</w:t>
      </w:r>
    </w:p>
    <w:p>
      <w:pPr>
        <w:numPr>
          <w:numId w:val="60"/>
        </w:numPr>
        <w:spacing w:before="120" w:after="120" w:line="288" w:lineRule="auto"/>
        <w:ind w:left="907"/>
        <w:jc w:val="left"/>
      </w:pPr>
      <w:r>
        <w:rPr>
          <w:rFonts w:eastAsia="等线" w:ascii="Arial" w:cs="Arial" w:hAnsi="Arial"/>
          <w:sz w:val="22"/>
        </w:rPr>
        <w:t>推与等的艺术：适当时候推他们一把，但要确保他们感到安全；若他们快速决策，要考察其对目标的理解，防止后续出现误解和不满意。</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00:05</w:t>
        </w:r>
      </w:hyperlink>
      <w:r>
        <w:rPr>
          <w:rFonts w:eastAsia="等线" w:ascii="Arial" w:cs="Arial" w:hAnsi="Arial"/>
          <w:b w:val="true"/>
          <w:sz w:val="22"/>
        </w:rPr>
        <w:t xml:space="preserve">  考拉型（S型）人格特点及与孔雀型的区别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先分享新同事对讲解孔雀型风格时表情的看法，体现个体风格对反应和感受的影响。接着进入考拉型学习，指出用考拉比喻S型，考拉型也叫稳定型等，他们爱好和平、关注他人感受、话不多、善解人意、怕冲突，口头禅是“你定吧”，夸他们需更多细节且最好私下夸。</w:t>
            </w:r>
          </w:p>
        </w:tc>
      </w:tr>
    </w:tbl>
    <w:p>
      <w:pPr>
        <w:spacing w:before="120" w:after="120" w:line="288" w:lineRule="auto"/>
        <w:ind w:left="0"/>
        <w:jc w:val="left"/>
      </w:pPr>
      <w:hyperlink r:id="rId8">
        <w:r>
          <w:rPr>
            <w:rFonts w:eastAsia="等线" w:ascii="Arial" w:cs="Arial" w:hAnsi="Arial"/>
            <w:color w:val="3370ff"/>
            <w:sz w:val="22"/>
          </w:rPr>
          <w:t>06:24</w:t>
        </w:r>
      </w:hyperlink>
      <w:r>
        <w:rPr>
          <w:rFonts w:eastAsia="等线" w:ascii="Arial" w:cs="Arial" w:hAnsi="Arial"/>
          <w:b w:val="true"/>
          <w:sz w:val="22"/>
        </w:rPr>
        <w:t xml:space="preserve">  考拉型代表沙僧的性格特点及处事方式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考拉型代表人物沙僧。在《西游记》中，沙僧沉稳、忠诚，不太善于表达情感，做事有耐心、有责任心，重视团队力量，愿为团队利益牺牲付出。面对困难时，他倾向选择保守方式解决问题，而非冒险、贸然行事。</w:t>
            </w:r>
          </w:p>
        </w:tc>
      </w:tr>
    </w:tbl>
    <w:p>
      <w:pPr>
        <w:spacing w:before="120" w:after="120" w:line="288" w:lineRule="auto"/>
        <w:ind w:left="0"/>
        <w:jc w:val="left"/>
      </w:pPr>
      <w:hyperlink r:id="rId9">
        <w:r>
          <w:rPr>
            <w:rFonts w:eastAsia="等线" w:ascii="Arial" w:cs="Arial" w:hAnsi="Arial"/>
            <w:color w:val="3370ff"/>
            <w:sz w:val="22"/>
          </w:rPr>
          <w:t>07:29</w:t>
        </w:r>
      </w:hyperlink>
      <w:r>
        <w:rPr>
          <w:rFonts w:eastAsia="等线" w:ascii="Arial" w:cs="Arial" w:hAnsi="Arial"/>
          <w:b w:val="true"/>
          <w:sz w:val="22"/>
        </w:rPr>
        <w:t xml:space="preserve">  印度领袖甘地以非暴力哲学求国家独立自由</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印度领袖和独立运动家甘地。他以非暴力、和平、宽容的哲学著称，重视和谐稳定与合作，坚信通过和平手段能够实现印度的独立和自由。甘地是历史上非常有名的人物，说话人询问是否有老师了解他。</w:t>
            </w:r>
          </w:p>
        </w:tc>
      </w:tr>
    </w:tbl>
    <w:p>
      <w:pPr>
        <w:spacing w:before="120" w:after="120" w:line="288" w:lineRule="auto"/>
        <w:ind w:left="0"/>
        <w:jc w:val="left"/>
      </w:pPr>
      <w:hyperlink r:id="rId10">
        <w:r>
          <w:rPr>
            <w:rFonts w:eastAsia="等线" w:ascii="Arial" w:cs="Arial" w:hAnsi="Arial"/>
            <w:color w:val="3370ff"/>
            <w:sz w:val="22"/>
          </w:rPr>
          <w:t>08:14</w:t>
        </w:r>
      </w:hyperlink>
      <w:r>
        <w:rPr>
          <w:rFonts w:eastAsia="等线" w:ascii="Arial" w:cs="Arial" w:hAnsi="Arial"/>
          <w:b w:val="true"/>
          <w:sz w:val="22"/>
        </w:rPr>
        <w:t xml:space="preserve">  马化腾特色介绍与考拉型人带来和平寓意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提到两个人，一是“马爸爸”未详细说明；二是马化腾，指出他若从新闻可了解其特点为稳健、务实、注重用户体验。此外，还提到看到鸽子就知考拉型人希望给世界带来和平，但此内容与前面人物关联性未明确体现。</w:t>
            </w:r>
          </w:p>
        </w:tc>
      </w:tr>
    </w:tbl>
    <w:p>
      <w:pPr>
        <w:spacing w:before="120" w:after="120" w:line="288" w:lineRule="auto"/>
        <w:ind w:left="0"/>
        <w:jc w:val="left"/>
      </w:pPr>
      <w:hyperlink r:id="rId11">
        <w:r>
          <w:rPr>
            <w:rFonts w:eastAsia="等线" w:ascii="Arial" w:cs="Arial" w:hAnsi="Arial"/>
            <w:color w:val="3370ff"/>
            <w:sz w:val="22"/>
          </w:rPr>
          <w:t>08:47</w:t>
        </w:r>
      </w:hyperlink>
      <w:r>
        <w:rPr>
          <w:rFonts w:eastAsia="等线" w:ascii="Arial" w:cs="Arial" w:hAnsi="Arial"/>
          <w:b w:val="true"/>
          <w:sz w:val="22"/>
        </w:rPr>
        <w:t xml:space="preserve">  观看视频了解性格类型并交流职场生活困境</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提议通过视频了解考拉型和孔雀型人的区别，指出很多老师易混淆二者对人的关注。接着众人交流生活状况，提到工资低、开销大、工作压力大等问题，有人考虑回老家考公务员但遭父母反对，最后说话人询问大家对视频中人物类型有无大概印象，让先把答案放心里等后续讲解。</w:t>
            </w:r>
          </w:p>
        </w:tc>
      </w:tr>
    </w:tbl>
    <w:p>
      <w:pPr>
        <w:spacing w:before="120" w:after="120" w:line="288" w:lineRule="auto"/>
        <w:ind w:left="0"/>
        <w:jc w:val="left"/>
      </w:pPr>
      <w:hyperlink r:id="rId12">
        <w:r>
          <w:rPr>
            <w:rFonts w:eastAsia="等线" w:ascii="Arial" w:cs="Arial" w:hAnsi="Arial"/>
            <w:color w:val="3370ff"/>
            <w:sz w:val="22"/>
          </w:rPr>
          <w:t>13:01</w:t>
        </w:r>
      </w:hyperlink>
      <w:r>
        <w:rPr>
          <w:rFonts w:eastAsia="等线" w:ascii="Arial" w:cs="Arial" w:hAnsi="Arial"/>
          <w:b w:val="true"/>
          <w:sz w:val="22"/>
        </w:rPr>
        <w:t xml:space="preserve">  介绍动画片《龙猫》及龙猫的特征与性格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首先提及引导大家了解某风格，接着以龙猫为例展开。介绍了动画片《龙猫》，指出龙猫是神秘且温和的生物，生活在森林中与自然和谐相处。其性格稳定，能给人安全感，对待周围生物和人类都十分友好。</w:t>
            </w:r>
          </w:p>
        </w:tc>
      </w:tr>
    </w:tbl>
    <w:p>
      <w:pPr>
        <w:spacing w:before="120" w:after="120" w:line="288" w:lineRule="auto"/>
        <w:ind w:left="0"/>
        <w:jc w:val="left"/>
      </w:pPr>
      <w:hyperlink r:id="rId13">
        <w:r>
          <w:rPr>
            <w:rFonts w:eastAsia="等线" w:ascii="Arial" w:cs="Arial" w:hAnsi="Arial"/>
            <w:color w:val="3370ff"/>
            <w:sz w:val="22"/>
          </w:rPr>
          <w:t>13:40</w:t>
        </w:r>
      </w:hyperlink>
      <w:r>
        <w:rPr>
          <w:rFonts w:eastAsia="等线" w:ascii="Arial" w:cs="Arial" w:hAnsi="Arial"/>
          <w:b w:val="true"/>
          <w:sz w:val="22"/>
        </w:rPr>
        <w:t xml:space="preserve">  考拉型人性格特点及对现状的态度倾向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考拉型人的特点。他们看上去较内向，话不多，非常重视安全感，倾向于保持稳定和安全的状态，做事节奏稳定，不会轻易改变。他们容易满足，对现状满意，不太愿意做改变，不喜欢太多变化和冒险，且缺乏想象力，一直按自己的方式行事。</w:t>
            </w:r>
          </w:p>
        </w:tc>
      </w:tr>
    </w:tbl>
    <w:p>
      <w:pPr>
        <w:spacing w:before="120" w:after="120" w:line="288" w:lineRule="auto"/>
        <w:ind w:left="0"/>
        <w:jc w:val="left"/>
      </w:pPr>
      <w:hyperlink r:id="rId14">
        <w:r>
          <w:rPr>
            <w:rFonts w:eastAsia="等线" w:ascii="Arial" w:cs="Arial" w:hAnsi="Arial"/>
            <w:color w:val="3370ff"/>
            <w:sz w:val="22"/>
          </w:rPr>
          <w:t>14:45</w:t>
        </w:r>
      </w:hyperlink>
      <w:r>
        <w:rPr>
          <w:rFonts w:eastAsia="等线" w:ascii="Arial" w:cs="Arial" w:hAnsi="Arial"/>
          <w:b w:val="true"/>
          <w:sz w:val="22"/>
        </w:rPr>
        <w:t xml:space="preserve">  保守做事风格特点及值得他人学习之处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有些人习惯以固定方式处理事情，会给人做事偏保守、不够灵活、缺少想象力的感觉，但他们做事情全面周到，这一优点非常值得孔雀型和老虎型的人学习，他们做事情时会力求考虑全面并把事情做好。</w:t>
            </w:r>
          </w:p>
        </w:tc>
      </w:tr>
    </w:tbl>
    <w:p>
      <w:pPr>
        <w:spacing w:before="120" w:after="120" w:line="288" w:lineRule="auto"/>
        <w:ind w:left="0"/>
        <w:jc w:val="left"/>
      </w:pPr>
      <w:hyperlink r:id="rId15">
        <w:r>
          <w:rPr>
            <w:rFonts w:eastAsia="等线" w:ascii="Arial" w:cs="Arial" w:hAnsi="Arial"/>
            <w:color w:val="3370ff"/>
            <w:sz w:val="22"/>
          </w:rPr>
          <w:t>15:33</w:t>
        </w:r>
      </w:hyperlink>
      <w:r>
        <w:rPr>
          <w:rFonts w:eastAsia="等线" w:ascii="Arial" w:cs="Arial" w:hAnsi="Arial"/>
          <w:b w:val="true"/>
          <w:sz w:val="22"/>
        </w:rPr>
        <w:t xml:space="preserve">  考拉型沟通特点、方式及与孔雀型的区别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考拉型人的沟通特点。他们提问委婉，可能反复提疑问，没听懂时也不好意思追问。说话节奏是分阶段总结，语气坚定。沟通时需温柔，语速要慢，否则他们会自我保护。他们表面易表现出被说服，实则可能并非如此，且倾听多于表达，这与孔雀型说多于倾听不同。</w:t>
            </w:r>
          </w:p>
        </w:tc>
      </w:tr>
    </w:tbl>
    <w:p>
      <w:pPr>
        <w:spacing w:before="120" w:after="120" w:line="288" w:lineRule="auto"/>
        <w:ind w:left="0"/>
        <w:jc w:val="left"/>
      </w:pPr>
      <w:hyperlink r:id="rId16">
        <w:r>
          <w:rPr>
            <w:rFonts w:eastAsia="等线" w:ascii="Arial" w:cs="Arial" w:hAnsi="Arial"/>
            <w:color w:val="3370ff"/>
            <w:sz w:val="22"/>
          </w:rPr>
          <w:t>18:34</w:t>
        </w:r>
      </w:hyperlink>
      <w:r>
        <w:rPr>
          <w:rFonts w:eastAsia="等线" w:ascii="Arial" w:cs="Arial" w:hAnsi="Arial"/>
          <w:b w:val="true"/>
          <w:sz w:val="22"/>
        </w:rPr>
        <w:t xml:space="preserve">  佛系人生态度及考拉型人格特点剖析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佛系人生态度，强调此“佛系”非躺平，而是“我佛慈悲”。指出亚洲人S和C型最多，中国人SC型组合偏多，解释了“为人民服务”的缘由。还对比了考拉型和老虎型，阐述考拉型人追求稳定、相信眼见为实、默默付出、不争不抢，认为平平淡淡才是真，做事多观察，性格低调好相处。</w:t>
            </w:r>
          </w:p>
        </w:tc>
      </w:tr>
    </w:tbl>
    <w:p>
      <w:pPr>
        <w:spacing w:before="120" w:after="120" w:line="288" w:lineRule="auto"/>
        <w:ind w:left="0"/>
        <w:jc w:val="left"/>
      </w:pPr>
      <w:hyperlink r:id="rId17">
        <w:r>
          <w:rPr>
            <w:rFonts w:eastAsia="等线" w:ascii="Arial" w:cs="Arial" w:hAnsi="Arial"/>
            <w:color w:val="3370ff"/>
            <w:sz w:val="22"/>
          </w:rPr>
          <w:t>23:11</w:t>
        </w:r>
      </w:hyperlink>
      <w:r>
        <w:rPr>
          <w:rFonts w:eastAsia="等线" w:ascii="Arial" w:cs="Arial" w:hAnsi="Arial"/>
          <w:b w:val="true"/>
          <w:sz w:val="22"/>
        </w:rPr>
        <w:t xml:space="preserve">  某类人人际关系、管理与销售风格特点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某类人群特点，他们人际关系好，类似老好人、和事佬，朋友多且不爱生气。其管理风格偏组织型，致力于组织大家发挥力量，调节矛盾，希望团队团结做事、减少冲突。销售风格主要是服务型，凭借专业服务打动客户。</w:t>
            </w:r>
          </w:p>
        </w:tc>
      </w:tr>
    </w:tbl>
    <w:p>
      <w:pPr>
        <w:spacing w:before="120" w:after="120" w:line="288" w:lineRule="auto"/>
        <w:ind w:left="0"/>
        <w:jc w:val="left"/>
      </w:pPr>
      <w:hyperlink r:id="rId18">
        <w:r>
          <w:rPr>
            <w:rFonts w:eastAsia="等线" w:ascii="Arial" w:cs="Arial" w:hAnsi="Arial"/>
            <w:color w:val="3370ff"/>
            <w:sz w:val="22"/>
          </w:rPr>
          <w:t>24:14</w:t>
        </w:r>
      </w:hyperlink>
      <w:r>
        <w:rPr>
          <w:rFonts w:eastAsia="等线" w:ascii="Arial" w:cs="Arial" w:hAnsi="Arial"/>
          <w:b w:val="true"/>
          <w:sz w:val="22"/>
        </w:rPr>
        <w:t xml:space="preserve">  感动客户风格、稳健策略及重人情味特点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某类人的特点。其工作风格以感动客户促成交易为主，且以倾听为主，较少主动表达。做事策略偏保守、稳健，会确保事情安全可靠才实施。整理摆放有条理，钱包或办公室会摆家人照片，且很重人情味。</w:t>
            </w:r>
          </w:p>
        </w:tc>
      </w:tr>
    </w:tbl>
    <w:p>
      <w:pPr>
        <w:spacing w:before="120" w:after="120" w:line="288" w:lineRule="auto"/>
        <w:ind w:left="0"/>
        <w:jc w:val="left"/>
      </w:pPr>
      <w:hyperlink r:id="rId19">
        <w:r>
          <w:rPr>
            <w:rFonts w:eastAsia="等线" w:ascii="Arial" w:cs="Arial" w:hAnsi="Arial"/>
            <w:color w:val="3370ff"/>
            <w:sz w:val="22"/>
          </w:rPr>
          <w:t>25:22</w:t>
        </w:r>
      </w:hyperlink>
      <w:r>
        <w:rPr>
          <w:rFonts w:eastAsia="等线" w:ascii="Arial" w:cs="Arial" w:hAnsi="Arial"/>
          <w:b w:val="true"/>
          <w:sz w:val="22"/>
        </w:rPr>
        <w:t xml:space="preserve">  印度儿童权益活动家获2014诺和奖体现爱好和平</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本章节介绍了考拉型代表人物，是一位印度儿童权益活动家、人权和平主义者。他获得了2014年诺贝尔和平奖，通过这一信息进一步表明考拉型的人爱好和平。</w:t>
            </w:r>
          </w:p>
        </w:tc>
      </w:tr>
    </w:tbl>
    <w:p>
      <w:pPr>
        <w:spacing w:before="120" w:after="120" w:line="288" w:lineRule="auto"/>
        <w:ind w:left="0"/>
        <w:jc w:val="left"/>
      </w:pPr>
      <w:hyperlink r:id="rId20">
        <w:r>
          <w:rPr>
            <w:rFonts w:eastAsia="等线" w:ascii="Arial" w:cs="Arial" w:hAnsi="Arial"/>
            <w:color w:val="3370ff"/>
            <w:sz w:val="22"/>
          </w:rPr>
          <w:t>25:55</w:t>
        </w:r>
      </w:hyperlink>
      <w:r>
        <w:rPr>
          <w:rFonts w:eastAsia="等线" w:ascii="Arial" w:cs="Arial" w:hAnsi="Arial"/>
          <w:b w:val="true"/>
          <w:sz w:val="22"/>
        </w:rPr>
        <w:t xml:space="preserve">  考拉型人肢体语言及相关特点介绍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考拉型人的肢体语言特点。先以《安妮日记》作者为例说明类似特质的人不擅表达想法。考拉型人声音轻柔、语调平和，表情害羞、微笑标准，习惯走在人群后，紧张时手脚不协调，常点头认同，眼神温柔却不敢直视，衣着朴素，握手轻且怕过多身体接触，还提及相关销售技巧。最后提到曼德拉。</w:t>
            </w:r>
          </w:p>
        </w:tc>
      </w:tr>
    </w:tbl>
    <w:p>
      <w:pPr>
        <w:spacing w:before="120" w:after="120" w:line="288" w:lineRule="auto"/>
        <w:ind w:left="0"/>
        <w:jc w:val="left"/>
      </w:pPr>
      <w:hyperlink r:id="rId21">
        <w:r>
          <w:rPr>
            <w:rFonts w:eastAsia="等线" w:ascii="Arial" w:cs="Arial" w:hAnsi="Arial"/>
            <w:color w:val="3370ff"/>
            <w:sz w:val="22"/>
          </w:rPr>
          <w:t>29:35</w:t>
        </w:r>
      </w:hyperlink>
      <w:r>
        <w:rPr>
          <w:rFonts w:eastAsia="等线" w:ascii="Arial" w:cs="Arial" w:hAnsi="Arial"/>
          <w:b w:val="true"/>
          <w:sz w:val="22"/>
        </w:rPr>
        <w:t xml:space="preserve">  考拉型人情绪起伏特征及爆发后平复情况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考拉型人的情绪反应。考拉型的人比较有耐心，不太容易出现情绪大幅起伏，若有大的情绪波动，通常是憋到无法忍受而大爆发。并且，当他们情绪爆发后，自身心情的平复时间比一般人要久一些。</w:t>
            </w:r>
          </w:p>
        </w:tc>
      </w:tr>
    </w:tbl>
    <w:p>
      <w:pPr>
        <w:spacing w:before="120" w:after="120" w:line="288" w:lineRule="auto"/>
        <w:ind w:left="0"/>
        <w:jc w:val="left"/>
      </w:pPr>
      <w:hyperlink r:id="rId22">
        <w:r>
          <w:rPr>
            <w:rFonts w:eastAsia="等线" w:ascii="Arial" w:cs="Arial" w:hAnsi="Arial"/>
            <w:color w:val="3370ff"/>
            <w:sz w:val="22"/>
          </w:rPr>
          <w:t>30:23</w:t>
        </w:r>
      </w:hyperlink>
      <w:r>
        <w:rPr>
          <w:rFonts w:eastAsia="等线" w:ascii="Arial" w:cs="Arial" w:hAnsi="Arial"/>
          <w:b w:val="true"/>
          <w:sz w:val="22"/>
        </w:rPr>
        <w:t xml:space="preserve">  S 型孩子易受影响、隐忍且不擅表达情绪</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S型孩子的特点。他们自信心不足、犹豫不决，易受他人影响，害怕给别人添麻烦，隐忍且不擅拒绝。面对突发事情易紧张，对孔雀型人的一惊一乍会厌烦、易被吓到，还可能未弄清情况就道歉。他们害怕改变、失去保障，遇到问题默默承受、躲起来哭，不懂表达情绪，乖巧得让人心疼。</w:t>
            </w:r>
          </w:p>
        </w:tc>
      </w:tr>
    </w:tbl>
    <w:p>
      <w:pPr>
        <w:spacing w:before="120" w:after="120" w:line="288" w:lineRule="auto"/>
        <w:ind w:left="0"/>
        <w:jc w:val="left"/>
      </w:pPr>
      <w:hyperlink r:id="rId23">
        <w:r>
          <w:rPr>
            <w:rFonts w:eastAsia="等线" w:ascii="Arial" w:cs="Arial" w:hAnsi="Arial"/>
            <w:color w:val="3370ff"/>
            <w:sz w:val="22"/>
          </w:rPr>
          <w:t>32:44</w:t>
        </w:r>
      </w:hyperlink>
      <w:r>
        <w:rPr>
          <w:rFonts w:eastAsia="等线" w:ascii="Arial" w:cs="Arial" w:hAnsi="Arial"/>
          <w:b w:val="true"/>
          <w:sz w:val="22"/>
        </w:rPr>
        <w:t xml:space="preserve">  老虎型、考拉型家长特点及家庭角色表现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若家长是老虎型（D型），孩子内心承受多、较没主见，面对冲突倾向协调而非强硬决策。家庭中妈妈常承担协调角色，也有观点认为父母都在扮演考拉型角色，期望情绪稳定，为孩子撑起伞、默默承受压力，但实际因环境影响，有时难以做到。</w:t>
            </w:r>
          </w:p>
        </w:tc>
      </w:tr>
    </w:tbl>
    <w:p>
      <w:pPr>
        <w:spacing w:before="120" w:after="120" w:line="288" w:lineRule="auto"/>
        <w:ind w:left="0"/>
        <w:jc w:val="left"/>
      </w:pPr>
      <w:hyperlink r:id="rId24">
        <w:r>
          <w:rPr>
            <w:rFonts w:eastAsia="等线" w:ascii="Arial" w:cs="Arial" w:hAnsi="Arial"/>
            <w:color w:val="3370ff"/>
            <w:sz w:val="22"/>
          </w:rPr>
          <w:t>35:21</w:t>
        </w:r>
      </w:hyperlink>
      <w:r>
        <w:rPr>
          <w:rFonts w:eastAsia="等线" w:ascii="Arial" w:cs="Arial" w:hAnsi="Arial"/>
          <w:b w:val="true"/>
          <w:sz w:val="22"/>
        </w:rPr>
        <w:t xml:space="preserve">  考拉型人格特点及相关名人表现分析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考拉型人面对压力的特点。他们对不喜欢的东西、环境变化敏感，害怕压力、不喜欢竞争和PK，做重大决定谨慎，高压下常认输认怂。还列举了美国著名喜剧演员和巴菲特，前者表演风格温和、回避冲突，后者投资风格稳健谨慎，二者都体现了考拉型人的部分特质。</w:t>
            </w:r>
          </w:p>
        </w:tc>
      </w:tr>
    </w:tbl>
    <w:p>
      <w:pPr>
        <w:spacing w:before="120" w:after="120" w:line="288" w:lineRule="auto"/>
        <w:ind w:left="0"/>
        <w:jc w:val="left"/>
      </w:pPr>
      <w:hyperlink r:id="rId25">
        <w:r>
          <w:rPr>
            <w:rFonts w:eastAsia="等线" w:ascii="Arial" w:cs="Arial" w:hAnsi="Arial"/>
            <w:color w:val="3370ff"/>
            <w:sz w:val="22"/>
          </w:rPr>
          <w:t>40:39</w:t>
        </w:r>
      </w:hyperlink>
      <w:r>
        <w:rPr>
          <w:rFonts w:eastAsia="等线" w:ascii="Arial" w:cs="Arial" w:hAnsi="Arial"/>
          <w:b w:val="true"/>
          <w:sz w:val="22"/>
        </w:rPr>
        <w:t xml:space="preserve">  考拉型人特点及福特总统相关事例介绍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考拉型人的特点与相关案例。考拉型人动力源自喜欢踏实平淡生活，需真诚夸赞，追求团结友好与专业性。还提及美国第38任总统福特，他务实、善于调解，在动荡期稳定政局。考拉型人亮点是以稳定表现持续产出成果，行为较可预测，能发挥专业能力，倾听、帮助他人并平缓激动情绪。</w:t>
            </w:r>
          </w:p>
        </w:tc>
      </w:tr>
    </w:tbl>
    <w:p>
      <w:pPr>
        <w:spacing w:before="120" w:after="120" w:line="288" w:lineRule="auto"/>
        <w:ind w:left="0"/>
        <w:jc w:val="left"/>
      </w:pPr>
      <w:hyperlink r:id="rId26">
        <w:r>
          <w:rPr>
            <w:rFonts w:eastAsia="等线" w:ascii="Arial" w:cs="Arial" w:hAnsi="Arial"/>
            <w:color w:val="3370ff"/>
            <w:sz w:val="22"/>
          </w:rPr>
          <w:t>43:14</w:t>
        </w:r>
      </w:hyperlink>
      <w:r>
        <w:rPr>
          <w:rFonts w:eastAsia="等线" w:ascii="Arial" w:cs="Arial" w:hAnsi="Arial"/>
          <w:b w:val="true"/>
          <w:sz w:val="22"/>
        </w:rPr>
        <w:t xml:space="preserve">  心理咨询师特质及考拉类型人的误解与实情</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到很多心理咨询师特质以s开头，他们乐于助人、容易相处，但易被误解。有人认为他们不愿参与决策、没个性没主见，其实考拉类型的他们面临问题时渴望解决，只是因害怕冲突反应稍慢，面对变化会不适应，还会被说成顽固不灵，“和事佬”一词似乎从原先的中性词变为贬义词。</w:t>
            </w:r>
          </w:p>
        </w:tc>
      </w:tr>
    </w:tbl>
    <w:p>
      <w:pPr>
        <w:spacing w:before="120" w:after="120" w:line="288" w:lineRule="auto"/>
        <w:ind w:left="0"/>
        <w:jc w:val="left"/>
      </w:pPr>
      <w:hyperlink r:id="rId27">
        <w:r>
          <w:rPr>
            <w:rFonts w:eastAsia="等线" w:ascii="Arial" w:cs="Arial" w:hAnsi="Arial"/>
            <w:color w:val="3370ff"/>
            <w:sz w:val="22"/>
          </w:rPr>
          <w:t>44:29</w:t>
        </w:r>
      </w:hyperlink>
      <w:r>
        <w:rPr>
          <w:rFonts w:eastAsia="等线" w:ascii="Arial" w:cs="Arial" w:hAnsi="Arial"/>
          <w:b w:val="true"/>
          <w:sz w:val="22"/>
        </w:rPr>
        <w:t xml:space="preserve">  考拉型人做事拖拉及学会拒绝的沟通话术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到有人认为考拉型人做事拖拉，因其动作慢。还指出这类人走出情绪压力的方式之一是学会对别人说“不”，相关话术可供老师与客户沟通时使用。强调对于考拉型的人而言，最重要的是勇敢，要把“我要勇敢”当作咒语，目的也是学会拒绝他人。</w:t>
            </w:r>
          </w:p>
        </w:tc>
      </w:tr>
    </w:tbl>
    <w:p>
      <w:pPr>
        <w:spacing w:before="120" w:after="120" w:line="288" w:lineRule="auto"/>
        <w:ind w:left="0"/>
        <w:jc w:val="left"/>
      </w:pPr>
      <w:hyperlink r:id="rId28">
        <w:r>
          <w:rPr>
            <w:rFonts w:eastAsia="等线" w:ascii="Arial" w:cs="Arial" w:hAnsi="Arial"/>
            <w:color w:val="3370ff"/>
            <w:sz w:val="22"/>
          </w:rPr>
          <w:t>45:14</w:t>
        </w:r>
      </w:hyperlink>
      <w:r>
        <w:rPr>
          <w:rFonts w:eastAsia="等线" w:ascii="Arial" w:cs="Arial" w:hAnsi="Arial"/>
          <w:b w:val="true"/>
          <w:sz w:val="22"/>
        </w:rPr>
        <w:t xml:space="preserve">  考拉型人认知盲区及走出方法探讨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考拉型人走出自我认知盲区的问题。考拉型人希望成关注焦点却不想制造麻烦，不擅表露感受，易被当小透明，这既不利于其发展，他们内心也会不爽。应让考拉型人勇敢说出担心，否则担忧会影响做事状态和效率，还提及要探讨帮助他们走出认知盲区的方法。</w:t>
            </w:r>
          </w:p>
        </w:tc>
      </w:tr>
    </w:tbl>
    <w:p>
      <w:pPr>
        <w:spacing w:before="120" w:after="120" w:line="288" w:lineRule="auto"/>
        <w:ind w:left="0"/>
        <w:jc w:val="left"/>
      </w:pPr>
      <w:hyperlink r:id="rId29">
        <w:r>
          <w:rPr>
            <w:rFonts w:eastAsia="等线" w:ascii="Arial" w:cs="Arial" w:hAnsi="Arial"/>
            <w:color w:val="3370ff"/>
            <w:sz w:val="22"/>
          </w:rPr>
          <w:t>47:06</w:t>
        </w:r>
      </w:hyperlink>
      <w:r>
        <w:rPr>
          <w:rFonts w:eastAsia="等线" w:ascii="Arial" w:cs="Arial" w:hAnsi="Arial"/>
          <w:b w:val="true"/>
          <w:sz w:val="22"/>
        </w:rPr>
        <w:t xml:space="preserve">  规划师帮助考拉型人解决问题的方法策略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规划师帮助考拉型的人需做的事。一是让其意识到变化的好处和维持现状的危险，支持他们适应变化；二是提前演示执行方案，强调优先级；三是耐心引导其接受新事物，鼓励表达想法；四是关注其情绪，监督做事过程；五是让他们体验完成事情的成就感，激发继续努力。</w:t>
            </w:r>
          </w:p>
        </w:tc>
      </w:tr>
    </w:tbl>
    <w:p>
      <w:pPr>
        <w:spacing w:before="120" w:after="120" w:line="288" w:lineRule="auto"/>
        <w:ind w:left="0"/>
        <w:jc w:val="left"/>
      </w:pPr>
      <w:hyperlink r:id="rId30">
        <w:r>
          <w:rPr>
            <w:rFonts w:eastAsia="等线" w:ascii="Arial" w:cs="Arial" w:hAnsi="Arial"/>
            <w:color w:val="3370ff"/>
            <w:sz w:val="22"/>
          </w:rPr>
          <w:t>52:43</w:t>
        </w:r>
      </w:hyperlink>
      <w:r>
        <w:rPr>
          <w:rFonts w:eastAsia="等线" w:ascii="Arial" w:cs="Arial" w:hAnsi="Arial"/>
          <w:b w:val="true"/>
          <w:sz w:val="22"/>
        </w:rPr>
        <w:t xml:space="preserve">  借短片介绍考拉型“便利贴女孩”特点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提议播放短片助老师理解考拉型的人，以陈乔恩饰演角色为例，让关注其肢体语言、道歉原因及内心独白。随后呈现考拉型人常表现出“便利贴女孩”特质，如频繁道歉、不敢拒绝他人、怕得罪人、吃亏不吭声，像陈欣怡一样平凡、善解人意却没自我。</w:t>
            </w:r>
          </w:p>
        </w:tc>
      </w:tr>
    </w:tbl>
    <w:p>
      <w:pPr>
        <w:spacing w:before="120" w:after="120" w:line="288" w:lineRule="auto"/>
        <w:ind w:left="0"/>
        <w:jc w:val="left"/>
      </w:pPr>
      <w:hyperlink r:id="rId31">
        <w:r>
          <w:rPr>
            <w:rFonts w:eastAsia="等线" w:ascii="Arial" w:cs="Arial" w:hAnsi="Arial"/>
            <w:color w:val="3370ff"/>
            <w:sz w:val="22"/>
          </w:rPr>
          <w:t>56:36</w:t>
        </w:r>
      </w:hyperlink>
      <w:r>
        <w:rPr>
          <w:rFonts w:eastAsia="等线" w:ascii="Arial" w:cs="Arial" w:hAnsi="Arial"/>
          <w:b w:val="true"/>
          <w:sz w:val="22"/>
        </w:rPr>
        <w:t xml:space="preserve">  剖析电视剧角色，解读考拉型人的特点与相处之道</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以电视剧中陈乔恩的表现剖析考拉型（S型）人的特点，其装扮低调、口头禅常为抱歉，遇逼迫默默忍受，不懂拒绝易被当软弱。与老虎型应对方式对比，考拉型揽事易拖慢进度且敏感。想听到其真实想法要让其先表达，他们在组织中起支持稳固作用，需同事多关注、关心。</w:t>
            </w:r>
          </w:p>
        </w:tc>
      </w:tr>
    </w:tbl>
    <w:p>
      <w:pPr>
        <w:spacing w:before="120" w:after="120" w:line="288" w:lineRule="auto"/>
        <w:ind w:left="0"/>
        <w:jc w:val="left"/>
      </w:pPr>
      <w:hyperlink r:id="rId32">
        <w:r>
          <w:rPr>
            <w:rFonts w:eastAsia="等线" w:ascii="Arial" w:cs="Arial" w:hAnsi="Arial"/>
            <w:color w:val="3370ff"/>
            <w:sz w:val="22"/>
          </w:rPr>
          <w:t>01:04:03</w:t>
        </w:r>
      </w:hyperlink>
      <w:r>
        <w:rPr>
          <w:rFonts w:eastAsia="等线" w:ascii="Arial" w:cs="Arial" w:hAnsi="Arial"/>
          <w:b w:val="true"/>
          <w:sz w:val="22"/>
        </w:rPr>
        <w:t xml:space="preserve">  与考拉型人沟通技巧及关怀包容要点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与考拉型人相处的技巧。沟通时要细声细语、温和有耐心、节奏慢，多聊保障话题，让其有安全感和温暖感，注意他们是否跟上节奏。考拉型人不擅拒绝，易被忽视，应给予更多关怀、包容，感谢他们的付出，让他们感受到真诚，销售技巧等反而多余。</w:t>
            </w:r>
          </w:p>
        </w:tc>
      </w:tr>
    </w:tbl>
    <w:p>
      <w:pPr>
        <w:spacing w:before="120" w:after="120" w:line="288" w:lineRule="auto"/>
        <w:ind w:left="0"/>
        <w:jc w:val="left"/>
      </w:pPr>
      <w:hyperlink r:id="rId33">
        <w:r>
          <w:rPr>
            <w:rFonts w:eastAsia="等线" w:ascii="Arial" w:cs="Arial" w:hAnsi="Arial"/>
            <w:color w:val="3370ff"/>
            <w:sz w:val="22"/>
          </w:rPr>
          <w:t>01:07:06</w:t>
        </w:r>
      </w:hyperlink>
      <w:r>
        <w:rPr>
          <w:rFonts w:eastAsia="等线" w:ascii="Arial" w:cs="Arial" w:hAnsi="Arial"/>
          <w:b w:val="true"/>
          <w:sz w:val="22"/>
        </w:rPr>
        <w:t xml:space="preserve">  与考拉型人沟通做事的方法及注意要点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与考拉型人沟通做事的要点。不要让他们感觉被套路，保持信任感；沟通时明确告知做事步骤，耐心询问困难，放慢节奏等待；适当时候推一把，但要让其有安全感；若他们很快做决定，要考察其对目标的理解，同时做好过程管控，防止跑偏。</w:t>
            </w:r>
          </w:p>
        </w:tc>
      </w:tr>
    </w:tbl>
    <w:p>
      <w:pPr>
        <w:spacing w:before="120" w:after="120" w:line="288" w:lineRule="auto"/>
        <w:ind w:left="0"/>
        <w:jc w:val="left"/>
      </w:pPr>
      <w:hyperlink r:id="rId34">
        <w:r>
          <w:rPr>
            <w:rFonts w:eastAsia="等线" w:ascii="Arial" w:cs="Arial" w:hAnsi="Arial"/>
            <w:color w:val="3370ff"/>
            <w:sz w:val="22"/>
          </w:rPr>
          <w:t>01:12:52</w:t>
        </w:r>
      </w:hyperlink>
      <w:r>
        <w:rPr>
          <w:rFonts w:eastAsia="等线" w:ascii="Arial" w:cs="Arial" w:hAnsi="Arial"/>
          <w:b w:val="true"/>
          <w:sz w:val="22"/>
        </w:rPr>
        <w:t xml:space="preserve">  给他人安全感和保证需在能力范围并营造家庭氛围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强调给他人安全感和保证的要点。一是保证要在自身能力范围内，不能做超出保证范围的事，否则会失去他人信任；二是营造家的氛围来给予安全感，不仅要关心对方，还要关心其家人，将对方当作家人重视起来，“安全感”在考拉型相关情境中是非常重要的词汇。</w:t>
            </w:r>
          </w:p>
        </w:tc>
      </w:tr>
    </w:tbl>
    <w:p>
      <w:pPr>
        <w:spacing w:before="120" w:after="120" w:line="288" w:lineRule="auto"/>
        <w:ind w:left="0"/>
        <w:jc w:val="left"/>
      </w:pPr>
      <w:hyperlink r:id="rId35">
        <w:r>
          <w:rPr>
            <w:rFonts w:eastAsia="等线" w:ascii="Arial" w:cs="Arial" w:hAnsi="Arial"/>
            <w:color w:val="3370ff"/>
            <w:sz w:val="22"/>
          </w:rPr>
          <w:t>01:13:39</w:t>
        </w:r>
      </w:hyperlink>
      <w:r>
        <w:rPr>
          <w:rFonts w:eastAsia="等线" w:ascii="Arial" w:cs="Arial" w:hAnsi="Arial"/>
          <w:b w:val="true"/>
          <w:sz w:val="22"/>
        </w:rPr>
        <w:t xml:space="preserve">  不同类型人群对公开表扬和求婚的态度差异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不同类型人对于公开表扬和求婚方式的态度。提到有些人不喜欢公开表扬，会感到不好意思，就像部分女生不希望在公众场合被求婚，在家求婚即可；而有些女生则希望求婚时朋友越多越好，要有惊喜浪漫元素，这体现出孔雀型特质，对于考拉型的人来说则更倾向实在的方式。</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61"/>
        </w:numPr>
        <w:spacing w:before="120" w:after="120" w:line="288" w:lineRule="auto"/>
        <w:ind w:left="0"/>
        <w:jc w:val="left"/>
      </w:pPr>
      <w:r>
        <w:rPr>
          <w:rFonts w:eastAsia="等线" w:ascii="Arial" w:cs="Arial" w:hAnsi="Arial"/>
          <w:b w:val="true"/>
          <w:sz w:val="22"/>
        </w:rPr>
        <w:t>考拉型风格特点</w:t>
      </w:r>
      <w:r>
        <w:rPr>
          <w:rFonts w:eastAsia="等线" w:ascii="Arial" w:cs="Arial" w:hAnsi="Arial"/>
          <w:sz w:val="22"/>
        </w:rPr>
        <w:t>：以考拉习性比喻S型人，考拉型人爱好和平、温柔、关注他人感受、善解人意、乐于助人、害怕冲突、做事耐心有责任心、重视团队力量、选择稳定工作、追求简单生活、知足常乐、性格低调好相处、人际关系好、管理和销售风格偏服务型、做事保守稳健、注重安全感。</w:t>
      </w:r>
    </w:p>
    <w:p>
      <w:pPr>
        <w:numPr>
          <w:numId w:val="62"/>
        </w:numPr>
        <w:spacing w:before="120" w:after="120" w:line="288" w:lineRule="auto"/>
        <w:ind w:left="0"/>
        <w:jc w:val="left"/>
      </w:pPr>
      <w:r>
        <w:rPr>
          <w:rFonts w:eastAsia="等线" w:ascii="Arial" w:cs="Arial" w:hAnsi="Arial"/>
          <w:b w:val="true"/>
          <w:sz w:val="22"/>
        </w:rPr>
        <w:t>沟通与相处技巧</w:t>
      </w:r>
      <w:r>
        <w:rPr>
          <w:rFonts w:eastAsia="等线" w:ascii="Arial" w:cs="Arial" w:hAnsi="Arial"/>
          <w:sz w:val="22"/>
        </w:rPr>
        <w:t>：与考拉型人沟通要细声细语、温和有耐心、节奏慢，多关怀包容、表达真诚，明确告知做事步骤，观察询问困难，等他们跟上节奏，适当推一把要确保安全，赞美要发自内心且私下进行。</w:t>
      </w:r>
    </w:p>
    <w:p>
      <w:pPr>
        <w:numPr>
          <w:numId w:val="63"/>
        </w:numPr>
        <w:spacing w:before="120" w:after="120" w:line="288" w:lineRule="auto"/>
        <w:ind w:left="0"/>
        <w:jc w:val="left"/>
      </w:pPr>
      <w:r>
        <w:rPr>
          <w:rFonts w:eastAsia="等线" w:ascii="Arial" w:cs="Arial" w:hAnsi="Arial"/>
          <w:b w:val="true"/>
          <w:sz w:val="22"/>
        </w:rPr>
        <w:t>常见误解与应对</w:t>
      </w:r>
      <w:r>
        <w:rPr>
          <w:rFonts w:eastAsia="等线" w:ascii="Arial" w:cs="Arial" w:hAnsi="Arial"/>
          <w:sz w:val="22"/>
        </w:rPr>
        <w:t>：考拉型人易被误解为无主见、拖拉、顽固，实际他们渴望参与解决问题，只是因害怕冲突反应慢。要帮助他们意识到变化的好处和维持现状的危险，鼓励说出想法，监督做事效率，让他们体验成就感。</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「我们每个人的风格以及做出的反应、给对方的感受，跟自身风格有很大关系。」</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强调了个人风格对行为和他人感受的影响，为理解不同类型人的特点奠定基础。</w:t>
      </w:r>
    </w:p>
    <w:p>
      <w:pPr>
        <w:spacing w:before="120" w:after="120" w:line="288" w:lineRule="auto"/>
        <w:ind w:left="0"/>
        <w:jc w:val="left"/>
      </w:pPr>
    </w:p>
    <w:p>
      <w:pPr>
        <w:spacing w:before="120" w:after="120" w:line="288" w:lineRule="auto"/>
        <w:ind w:left="0"/>
        <w:jc w:val="left"/>
      </w:pPr>
      <w:r>
        <w:rPr>
          <w:rFonts w:eastAsia="等线" w:ascii="Arial" w:cs="Arial" w:hAnsi="Arial"/>
          <w:sz w:val="22"/>
        </w:rPr>
        <w:t>「平平淡淡才是真，工资按时发，房贷按时还，老人没毛病，伴侣在身边，孩子很乖巧，没有什么比这些更重要。」</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生动地描绘了考拉型人追求的简单平凡生活，体现了他们的人生态度和价值观。</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「对考拉型人多一点关怀和包容，让他们感受到真诚，不要套路他们。」</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总结了与考拉型人相处的核心要点，具有很强的指导意义。</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64"/>
        </w:numPr>
        <w:spacing w:before="120" w:after="120" w:line="288" w:lineRule="auto"/>
        <w:ind w:left="0"/>
        <w:jc w:val="left"/>
      </w:pPr>
      <w:r>
        <w:rPr>
          <w:rFonts w:eastAsia="等线" w:ascii="Arial" w:cs="Arial" w:hAnsi="Arial"/>
          <w:sz w:val="22"/>
        </w:rPr>
        <w:t>妙记：</w:t>
      </w:r>
      <w:hyperlink r:id="rId36">
        <w:r>
          <w:rPr>
            <w:rFonts w:eastAsia="等线" w:ascii="Arial" w:cs="Arial" w:hAnsi="Arial"/>
            <w:color w:val="3370ff"/>
            <w:sz w:val="22"/>
          </w:rPr>
          <w:t>15. 掌握考拉型基本含义</w:t>
        </w:r>
      </w:hyperlink>
    </w:p>
    <w:p>
      <w:pPr>
        <w:numPr>
          <w:numId w:val="65"/>
        </w:numPr>
        <w:spacing w:before="120" w:after="120" w:line="288" w:lineRule="auto"/>
        <w:ind w:left="0"/>
        <w:jc w:val="left"/>
      </w:pPr>
      <w:r>
        <w:rPr>
          <w:rFonts w:eastAsia="等线" w:ascii="Arial" w:cs="Arial" w:hAnsi="Arial"/>
          <w:sz w:val="22"/>
        </w:rPr>
        <w:t>文字记录</w:t>
      </w:r>
    </w:p>
    <w:p>
      <w:pPr>
        <w:numPr>
          <w:numId w:val="66"/>
        </w:numPr>
        <w:spacing w:before="120" w:after="120" w:line="288" w:lineRule="auto"/>
        <w:ind w:left="453"/>
        <w:jc w:val="left"/>
      </w:pPr>
      <w:hyperlink r:id="rId37">
        <w:r>
          <w:rPr>
            <w:rFonts w:eastAsia="等线" w:ascii="Arial" w:cs="Arial" w:hAnsi="Arial"/>
            <w:color w:val="3370ff"/>
            <w:sz w:val="22"/>
          </w:rPr>
          <w:t>15. 掌握考拉型基本含义 2026年1月22日</w:t>
        </w:r>
      </w:hyperlink>
    </w:p>
    <w:sectPr>
      <w:footerReference w:type="default" r:id="rId3"/>
      <w:headerReference w:type="default" r:id="rId3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14">
    <w:lvl>
      <w:numFmt w:val="bullet"/>
      <w:suff w:val="tab"/>
      <w:lvlText w:val="•"/>
      <w:rPr>
        <w:color w:val="3370ff"/>
      </w:rPr>
    </w:lvl>
  </w:abstractNum>
  <w:abstractNum w:abstractNumId="2015">
    <w:lvl>
      <w:numFmt w:val="bullet"/>
      <w:suff w:val="tab"/>
      <w:lvlText w:val="￮"/>
      <w:rPr>
        <w:color w:val="3370ff"/>
      </w:rPr>
    </w:lvl>
  </w:abstractNum>
  <w:abstractNum w:abstractNumId="2016">
    <w:lvl>
      <w:numFmt w:val="bullet"/>
      <w:suff w:val="tab"/>
      <w:lvlText w:val="▪"/>
      <w:rPr>
        <w:color w:val="3370ff"/>
        <w:sz w:val="11"/>
      </w:rPr>
    </w:lvl>
  </w:abstractNum>
  <w:abstractNum w:abstractNumId="2017">
    <w:lvl>
      <w:numFmt w:val="bullet"/>
      <w:suff w:val="tab"/>
      <w:lvlText w:val="▪"/>
      <w:rPr>
        <w:color w:val="3370ff"/>
        <w:sz w:val="11"/>
      </w:rPr>
    </w:lvl>
  </w:abstractNum>
  <w:abstractNum w:abstractNumId="2018">
    <w:lvl>
      <w:numFmt w:val="bullet"/>
      <w:suff w:val="tab"/>
      <w:lvlText w:val="￮"/>
      <w:rPr>
        <w:color w:val="3370ff"/>
      </w:rPr>
    </w:lvl>
  </w:abstractNum>
  <w:abstractNum w:abstractNumId="2019">
    <w:lvl>
      <w:numFmt w:val="bullet"/>
      <w:suff w:val="tab"/>
      <w:lvlText w:val="▪"/>
      <w:rPr>
        <w:color w:val="3370ff"/>
        <w:sz w:val="11"/>
      </w:rPr>
    </w:lvl>
  </w:abstractNum>
  <w:abstractNum w:abstractNumId="2020">
    <w:lvl>
      <w:numFmt w:val="bullet"/>
      <w:suff w:val="tab"/>
      <w:lvlText w:val="▪"/>
      <w:rPr>
        <w:color w:val="3370ff"/>
        <w:sz w:val="11"/>
      </w:rPr>
    </w:lvl>
  </w:abstractNum>
  <w:abstractNum w:abstractNumId="2021">
    <w:lvl>
      <w:numFmt w:val="bullet"/>
      <w:suff w:val="tab"/>
      <w:lvlText w:val="•"/>
      <w:rPr>
        <w:color w:val="3370ff"/>
      </w:rPr>
    </w:lvl>
  </w:abstractNum>
  <w:abstractNum w:abstractNumId="2022">
    <w:lvl>
      <w:numFmt w:val="bullet"/>
      <w:suff w:val="tab"/>
      <w:lvlText w:val="•"/>
      <w:rPr>
        <w:color w:val="3370ff"/>
      </w:rPr>
    </w:lvl>
  </w:abstractNum>
  <w:abstractNum w:abstractNumId="2023">
    <w:lvl>
      <w:numFmt w:val="bullet"/>
      <w:suff w:val="tab"/>
      <w:lvlText w:val="￮"/>
      <w:rPr>
        <w:color w:val="3370ff"/>
      </w:rPr>
    </w:lvl>
  </w:abstractNum>
  <w:abstractNum w:abstractNumId="2024">
    <w:lvl>
      <w:numFmt w:val="bullet"/>
      <w:suff w:val="tab"/>
      <w:lvlText w:val="￮"/>
      <w:rPr>
        <w:color w:val="3370ff"/>
      </w:rPr>
    </w:lvl>
  </w:abstractNum>
  <w:abstractNum w:abstractNumId="2025">
    <w:lvl>
      <w:numFmt w:val="bullet"/>
      <w:suff w:val="tab"/>
      <w:lvlText w:val="￮"/>
      <w:rPr>
        <w:color w:val="3370ff"/>
      </w:rPr>
    </w:lvl>
  </w:abstractNum>
  <w:abstractNum w:abstractNumId="2026">
    <w:lvl>
      <w:numFmt w:val="bullet"/>
      <w:suff w:val="tab"/>
      <w:lvlText w:val="￮"/>
      <w:rPr>
        <w:color w:val="3370ff"/>
      </w:rPr>
    </w:lvl>
  </w:abstractNum>
  <w:abstractNum w:abstractNumId="2027">
    <w:lvl>
      <w:numFmt w:val="bullet"/>
      <w:suff w:val="tab"/>
      <w:lvlText w:val="￮"/>
      <w:rPr>
        <w:color w:val="3370ff"/>
      </w:rPr>
    </w:lvl>
  </w:abstractNum>
  <w:abstractNum w:abstractNumId="2028">
    <w:lvl>
      <w:numFmt w:val="bullet"/>
      <w:suff w:val="tab"/>
      <w:lvlText w:val="▪"/>
      <w:rPr>
        <w:color w:val="3370ff"/>
        <w:sz w:val="11"/>
      </w:rPr>
    </w:lvl>
  </w:abstractNum>
  <w:abstractNum w:abstractNumId="2029">
    <w:lvl>
      <w:numFmt w:val="bullet"/>
      <w:suff w:val="tab"/>
      <w:lvlText w:val="▪"/>
      <w:rPr>
        <w:color w:val="3370ff"/>
        <w:sz w:val="11"/>
      </w:rPr>
    </w:lvl>
  </w:abstractNum>
  <w:abstractNum w:abstractNumId="2030">
    <w:lvl>
      <w:numFmt w:val="bullet"/>
      <w:suff w:val="tab"/>
      <w:lvlText w:val="▪"/>
      <w:rPr>
        <w:color w:val="3370ff"/>
        <w:sz w:val="11"/>
      </w:rPr>
    </w:lvl>
  </w:abstractNum>
  <w:abstractNum w:abstractNumId="2031">
    <w:lvl>
      <w:numFmt w:val="bullet"/>
      <w:suff w:val="tab"/>
      <w:lvlText w:val="￮"/>
      <w:rPr>
        <w:color w:val="3370ff"/>
      </w:rPr>
    </w:lvl>
  </w:abstractNum>
  <w:abstractNum w:abstractNumId="2032">
    <w:lvl>
      <w:numFmt w:val="bullet"/>
      <w:suff w:val="tab"/>
      <w:lvlText w:val="▪"/>
      <w:rPr>
        <w:color w:val="3370ff"/>
        <w:sz w:val="11"/>
      </w:rPr>
    </w:lvl>
  </w:abstractNum>
  <w:abstractNum w:abstractNumId="2033">
    <w:lvl>
      <w:numFmt w:val="bullet"/>
      <w:suff w:val="tab"/>
      <w:lvlText w:val="▪"/>
      <w:rPr>
        <w:color w:val="3370ff"/>
        <w:sz w:val="11"/>
      </w:rPr>
    </w:lvl>
  </w:abstractNum>
  <w:abstractNum w:abstractNumId="2034">
    <w:lvl>
      <w:numFmt w:val="bullet"/>
      <w:suff w:val="tab"/>
      <w:lvlText w:val="▪"/>
      <w:rPr>
        <w:color w:val="3370ff"/>
        <w:sz w:val="11"/>
      </w:rPr>
    </w:lvl>
  </w:abstractNum>
  <w:abstractNum w:abstractNumId="2035">
    <w:lvl>
      <w:numFmt w:val="bullet"/>
      <w:suff w:val="tab"/>
      <w:lvlText w:val="￮"/>
      <w:rPr>
        <w:color w:val="3370ff"/>
      </w:rPr>
    </w:lvl>
  </w:abstractNum>
  <w:abstractNum w:abstractNumId="2036">
    <w:lvl>
      <w:numFmt w:val="bullet"/>
      <w:suff w:val="tab"/>
      <w:lvlText w:val="▪"/>
      <w:rPr>
        <w:color w:val="3370ff"/>
        <w:sz w:val="11"/>
      </w:rPr>
    </w:lvl>
  </w:abstractNum>
  <w:abstractNum w:abstractNumId="2037">
    <w:lvl>
      <w:numFmt w:val="bullet"/>
      <w:suff w:val="tab"/>
      <w:lvlText w:val="▪"/>
      <w:rPr>
        <w:color w:val="3370ff"/>
        <w:sz w:val="11"/>
      </w:rPr>
    </w:lvl>
  </w:abstractNum>
  <w:abstractNum w:abstractNumId="2038">
    <w:lvl>
      <w:numFmt w:val="bullet"/>
      <w:suff w:val="tab"/>
      <w:lvlText w:val="▪"/>
      <w:rPr>
        <w:color w:val="3370ff"/>
        <w:sz w:val="11"/>
      </w:rPr>
    </w:lvl>
  </w:abstractNum>
  <w:abstractNum w:abstractNumId="2039">
    <w:lvl>
      <w:numFmt w:val="bullet"/>
      <w:suff w:val="tab"/>
      <w:lvlText w:val="￮"/>
      <w:rPr>
        <w:color w:val="3370ff"/>
      </w:rPr>
    </w:lvl>
  </w:abstractNum>
  <w:abstractNum w:abstractNumId="2040">
    <w:lvl>
      <w:numFmt w:val="bullet"/>
      <w:suff w:val="tab"/>
      <w:lvlText w:val="▪"/>
      <w:rPr>
        <w:color w:val="3370ff"/>
        <w:sz w:val="11"/>
      </w:rPr>
    </w:lvl>
  </w:abstractNum>
  <w:abstractNum w:abstractNumId="2041">
    <w:lvl>
      <w:numFmt w:val="bullet"/>
      <w:suff w:val="tab"/>
      <w:lvlText w:val="▪"/>
      <w:rPr>
        <w:color w:val="3370ff"/>
        <w:sz w:val="11"/>
      </w:rPr>
    </w:lvl>
  </w:abstractNum>
  <w:abstractNum w:abstractNumId="2042">
    <w:lvl>
      <w:numFmt w:val="bullet"/>
      <w:suff w:val="tab"/>
      <w:lvlText w:val="▪"/>
      <w:rPr>
        <w:color w:val="3370ff"/>
        <w:sz w:val="11"/>
      </w:rPr>
    </w:lvl>
  </w:abstractNum>
  <w:abstractNum w:abstractNumId="2043">
    <w:lvl>
      <w:numFmt w:val="bullet"/>
      <w:suff w:val="tab"/>
      <w:lvlText w:val="￮"/>
      <w:rPr>
        <w:color w:val="3370ff"/>
      </w:rPr>
    </w:lvl>
  </w:abstractNum>
  <w:abstractNum w:abstractNumId="2044">
    <w:lvl>
      <w:numFmt w:val="bullet"/>
      <w:suff w:val="tab"/>
      <w:lvlText w:val="▪"/>
      <w:rPr>
        <w:color w:val="3370ff"/>
        <w:sz w:val="11"/>
      </w:rPr>
    </w:lvl>
  </w:abstractNum>
  <w:abstractNum w:abstractNumId="2045">
    <w:lvl>
      <w:numFmt w:val="bullet"/>
      <w:suff w:val="tab"/>
      <w:lvlText w:val="▪"/>
      <w:rPr>
        <w:color w:val="3370ff"/>
        <w:sz w:val="11"/>
      </w:rPr>
    </w:lvl>
  </w:abstractNum>
  <w:abstractNum w:abstractNumId="2046">
    <w:lvl>
      <w:numFmt w:val="bullet"/>
      <w:suff w:val="tab"/>
      <w:lvlText w:val="▪"/>
      <w:rPr>
        <w:color w:val="3370ff"/>
        <w:sz w:val="11"/>
      </w:rPr>
    </w:lvl>
  </w:abstractNum>
  <w:abstractNum w:abstractNumId="2047">
    <w:lvl>
      <w:numFmt w:val="bullet"/>
      <w:suff w:val="tab"/>
      <w:lvlText w:val="▪"/>
      <w:rPr>
        <w:color w:val="3370ff"/>
        <w:sz w:val="11"/>
      </w:rPr>
    </w:lvl>
  </w:abstractNum>
  <w:abstractNum w:abstractNumId="2048">
    <w:lvl>
      <w:numFmt w:val="bullet"/>
      <w:suff w:val="tab"/>
      <w:lvlText w:val="￮"/>
      <w:rPr>
        <w:color w:val="3370ff"/>
      </w:rPr>
    </w:lvl>
  </w:abstractNum>
  <w:abstractNum w:abstractNumId="2049">
    <w:lvl>
      <w:numFmt w:val="bullet"/>
      <w:suff w:val="tab"/>
      <w:lvlText w:val="▪"/>
      <w:rPr>
        <w:color w:val="3370ff"/>
        <w:sz w:val="11"/>
      </w:rPr>
    </w:lvl>
  </w:abstractNum>
  <w:abstractNum w:abstractNumId="2050">
    <w:lvl>
      <w:numFmt w:val="bullet"/>
      <w:suff w:val="tab"/>
      <w:lvlText w:val="▪"/>
      <w:rPr>
        <w:color w:val="3370ff"/>
        <w:sz w:val="11"/>
      </w:rPr>
    </w:lvl>
  </w:abstractNum>
  <w:abstractNum w:abstractNumId="2051">
    <w:lvl>
      <w:numFmt w:val="bullet"/>
      <w:suff w:val="tab"/>
      <w:lvlText w:val="▪"/>
      <w:rPr>
        <w:color w:val="3370ff"/>
        <w:sz w:val="11"/>
      </w:rPr>
    </w:lvl>
  </w:abstractNum>
  <w:abstractNum w:abstractNumId="2052">
    <w:lvl>
      <w:numFmt w:val="bullet"/>
      <w:suff w:val="tab"/>
      <w:lvlText w:val="▪"/>
      <w:rPr>
        <w:color w:val="3370ff"/>
        <w:sz w:val="11"/>
      </w:rPr>
    </w:lvl>
  </w:abstractNum>
  <w:abstractNum w:abstractNumId="2053">
    <w:lvl>
      <w:numFmt w:val="bullet"/>
      <w:suff w:val="tab"/>
      <w:lvlText w:val="▪"/>
      <w:rPr>
        <w:color w:val="3370ff"/>
        <w:sz w:val="11"/>
      </w:rPr>
    </w:lvl>
  </w:abstractNum>
  <w:abstractNum w:abstractNumId="2054">
    <w:lvl>
      <w:numFmt w:val="bullet"/>
      <w:suff w:val="tab"/>
      <w:lvlText w:val="•"/>
      <w:rPr>
        <w:color w:val="3370ff"/>
      </w:rPr>
    </w:lvl>
  </w:abstractNum>
  <w:abstractNum w:abstractNumId="2055">
    <w:lvl>
      <w:numFmt w:val="bullet"/>
      <w:suff w:val="tab"/>
      <w:lvlText w:val="￮"/>
      <w:rPr>
        <w:color w:val="3370ff"/>
      </w:rPr>
    </w:lvl>
  </w:abstractNum>
  <w:abstractNum w:abstractNumId="2056">
    <w:lvl>
      <w:numFmt w:val="bullet"/>
      <w:suff w:val="tab"/>
      <w:lvlText w:val="▪"/>
      <w:rPr>
        <w:color w:val="3370ff"/>
        <w:sz w:val="11"/>
      </w:rPr>
    </w:lvl>
  </w:abstractNum>
  <w:abstractNum w:abstractNumId="2057">
    <w:lvl>
      <w:numFmt w:val="bullet"/>
      <w:suff w:val="tab"/>
      <w:lvlText w:val="▪"/>
      <w:rPr>
        <w:color w:val="3370ff"/>
        <w:sz w:val="11"/>
      </w:rPr>
    </w:lvl>
  </w:abstractNum>
  <w:abstractNum w:abstractNumId="2058">
    <w:lvl>
      <w:numFmt w:val="bullet"/>
      <w:suff w:val="tab"/>
      <w:lvlText w:val="▪"/>
      <w:rPr>
        <w:color w:val="3370ff"/>
        <w:sz w:val="11"/>
      </w:rPr>
    </w:lvl>
  </w:abstractNum>
  <w:abstractNum w:abstractNumId="2059">
    <w:lvl>
      <w:numFmt w:val="bullet"/>
      <w:suff w:val="tab"/>
      <w:lvlText w:val="￮"/>
      <w:rPr>
        <w:color w:val="3370ff"/>
      </w:rPr>
    </w:lvl>
  </w:abstractNum>
  <w:abstractNum w:abstractNumId="2060">
    <w:lvl>
      <w:numFmt w:val="bullet"/>
      <w:suff w:val="tab"/>
      <w:lvlText w:val="▪"/>
      <w:rPr>
        <w:color w:val="3370ff"/>
        <w:sz w:val="11"/>
      </w:rPr>
    </w:lvl>
  </w:abstractNum>
  <w:abstractNum w:abstractNumId="2061">
    <w:lvl>
      <w:numFmt w:val="bullet"/>
      <w:suff w:val="tab"/>
      <w:lvlText w:val="▪"/>
      <w:rPr>
        <w:color w:val="3370ff"/>
        <w:sz w:val="11"/>
      </w:rPr>
    </w:lvl>
  </w:abstractNum>
  <w:abstractNum w:abstractNumId="2062">
    <w:lvl>
      <w:numFmt w:val="bullet"/>
      <w:suff w:val="tab"/>
      <w:lvlText w:val="▪"/>
      <w:rPr>
        <w:color w:val="3370ff"/>
        <w:sz w:val="11"/>
      </w:rPr>
    </w:lvl>
  </w:abstractNum>
  <w:abstractNum w:abstractNumId="2063">
    <w:lvl>
      <w:numFmt w:val="bullet"/>
      <w:suff w:val="tab"/>
      <w:lvlText w:val="•"/>
      <w:rPr>
        <w:color w:val="3370ff"/>
      </w:rPr>
    </w:lvl>
  </w:abstractNum>
  <w:abstractNum w:abstractNumId="2064">
    <w:lvl>
      <w:numFmt w:val="bullet"/>
      <w:suff w:val="tab"/>
      <w:lvlText w:val="￮"/>
      <w:rPr>
        <w:color w:val="3370ff"/>
      </w:rPr>
    </w:lvl>
  </w:abstractNum>
  <w:abstractNum w:abstractNumId="2065">
    <w:lvl>
      <w:numFmt w:val="bullet"/>
      <w:suff w:val="tab"/>
      <w:lvlText w:val="▪"/>
      <w:rPr>
        <w:color w:val="3370ff"/>
        <w:sz w:val="11"/>
      </w:rPr>
    </w:lvl>
  </w:abstractNum>
  <w:abstractNum w:abstractNumId="2066">
    <w:lvl>
      <w:numFmt w:val="bullet"/>
      <w:suff w:val="tab"/>
      <w:lvlText w:val="▪"/>
      <w:rPr>
        <w:color w:val="3370ff"/>
        <w:sz w:val="11"/>
      </w:rPr>
    </w:lvl>
  </w:abstractNum>
  <w:abstractNum w:abstractNumId="2067">
    <w:lvl>
      <w:numFmt w:val="bullet"/>
      <w:suff w:val="tab"/>
      <w:lvlText w:val="▪"/>
      <w:rPr>
        <w:color w:val="3370ff"/>
        <w:sz w:val="11"/>
      </w:rPr>
    </w:lvl>
  </w:abstractNum>
  <w:abstractNum w:abstractNumId="2068">
    <w:lvl>
      <w:numFmt w:val="bullet"/>
      <w:suff w:val="tab"/>
      <w:lvlText w:val="▪"/>
      <w:rPr>
        <w:color w:val="3370ff"/>
        <w:sz w:val="11"/>
      </w:rPr>
    </w:lvl>
  </w:abstractNum>
  <w:abstractNum w:abstractNumId="2069">
    <w:lvl>
      <w:numFmt w:val="bullet"/>
      <w:suff w:val="tab"/>
      <w:lvlText w:val="￮"/>
      <w:rPr>
        <w:color w:val="3370ff"/>
      </w:rPr>
    </w:lvl>
  </w:abstractNum>
  <w:abstractNum w:abstractNumId="2070">
    <w:lvl>
      <w:numFmt w:val="bullet"/>
      <w:suff w:val="tab"/>
      <w:lvlText w:val="▪"/>
      <w:rPr>
        <w:color w:val="3370ff"/>
        <w:sz w:val="11"/>
      </w:rPr>
    </w:lvl>
  </w:abstractNum>
  <w:abstractNum w:abstractNumId="2071">
    <w:lvl>
      <w:numFmt w:val="bullet"/>
      <w:suff w:val="tab"/>
      <w:lvlText w:val="▪"/>
      <w:rPr>
        <w:color w:val="3370ff"/>
        <w:sz w:val="11"/>
      </w:rPr>
    </w:lvl>
  </w:abstractNum>
  <w:abstractNum w:abstractNumId="2072">
    <w:lvl>
      <w:numFmt w:val="bullet"/>
      <w:suff w:val="tab"/>
      <w:lvlText w:val="▪"/>
      <w:rPr>
        <w:color w:val="3370ff"/>
        <w:sz w:val="11"/>
      </w:rPr>
    </w:lvl>
  </w:abstractNum>
  <w:abstractNum w:abstractNumId="2073">
    <w:lvl>
      <w:numFmt w:val="bullet"/>
      <w:suff w:val="tab"/>
      <w:lvlText w:val="▪"/>
      <w:rPr>
        <w:color w:val="3370ff"/>
        <w:sz w:val="11"/>
      </w:rPr>
    </w:lvl>
  </w:abstractNum>
  <w:abstractNum w:abstractNumId="2074">
    <w:lvl>
      <w:numFmt w:val="bullet"/>
      <w:suff w:val="tab"/>
      <w:lvlText w:val="•"/>
      <w:rPr>
        <w:color w:val="3370ff"/>
      </w:rPr>
    </w:lvl>
  </w:abstractNum>
  <w:abstractNum w:abstractNumId="2075">
    <w:lvl>
      <w:numFmt w:val="bullet"/>
      <w:suff w:val="tab"/>
      <w:lvlText w:val="•"/>
      <w:rPr>
        <w:color w:val="3370ff"/>
      </w:rPr>
    </w:lvl>
  </w:abstractNum>
  <w:abstractNum w:abstractNumId="2076">
    <w:lvl>
      <w:numFmt w:val="bullet"/>
      <w:suff w:val="tab"/>
      <w:lvlText w:val="•"/>
      <w:rPr>
        <w:color w:val="3370ff"/>
      </w:rPr>
    </w:lvl>
  </w:abstractNum>
  <w:abstractNum w:abstractNumId="2077">
    <w:lvl>
      <w:numFmt w:val="bullet"/>
      <w:suff w:val="tab"/>
      <w:lvlText w:val="•"/>
      <w:rPr>
        <w:color w:val="3370ff"/>
      </w:rPr>
    </w:lvl>
  </w:abstractNum>
  <w:abstractNum w:abstractNumId="2078">
    <w:lvl>
      <w:numFmt w:val="bullet"/>
      <w:suff w:val="tab"/>
      <w:lvlText w:val="•"/>
      <w:rPr>
        <w:color w:val="3370ff"/>
      </w:rPr>
    </w:lvl>
  </w:abstractNum>
  <w:abstractNum w:abstractNumId="2079">
    <w:lvl>
      <w:numFmt w:val="bullet"/>
      <w:suff w:val="tab"/>
      <w:lvlText w:val="￮"/>
      <w:rPr>
        <w:color w:val="3370ff"/>
      </w:rPr>
    </w:lvl>
  </w:abstractNum>
  <w:num w:numId="1">
    <w:abstractNumId w:val="2014"/>
  </w:num>
  <w:num w:numId="2">
    <w:abstractNumId w:val="2015"/>
  </w:num>
  <w:num w:numId="3">
    <w:abstractNumId w:val="2016"/>
  </w:num>
  <w:num w:numId="4">
    <w:abstractNumId w:val="2017"/>
  </w:num>
  <w:num w:numId="5">
    <w:abstractNumId w:val="2018"/>
  </w:num>
  <w:num w:numId="6">
    <w:abstractNumId w:val="2019"/>
  </w:num>
  <w:num w:numId="7">
    <w:abstractNumId w:val="2020"/>
  </w:num>
  <w:num w:numId="8">
    <w:abstractNumId w:val="2021"/>
  </w:num>
  <w:num w:numId="9">
    <w:abstractNumId w:val="2022"/>
  </w:num>
  <w:num w:numId="10">
    <w:abstractNumId w:val="2023"/>
  </w:num>
  <w:num w:numId="11">
    <w:abstractNumId w:val="2024"/>
  </w:num>
  <w:num w:numId="12">
    <w:abstractNumId w:val="2025"/>
  </w:num>
  <w:num w:numId="13">
    <w:abstractNumId w:val="2026"/>
  </w:num>
  <w:num w:numId="14">
    <w:abstractNumId w:val="2027"/>
  </w:num>
  <w:num w:numId="15">
    <w:abstractNumId w:val="2028"/>
  </w:num>
  <w:num w:numId="16">
    <w:abstractNumId w:val="2029"/>
  </w:num>
  <w:num w:numId="17">
    <w:abstractNumId w:val="2030"/>
  </w:num>
  <w:num w:numId="18">
    <w:abstractNumId w:val="2031"/>
  </w:num>
  <w:num w:numId="19">
    <w:abstractNumId w:val="2032"/>
  </w:num>
  <w:num w:numId="20">
    <w:abstractNumId w:val="2033"/>
  </w:num>
  <w:num w:numId="21">
    <w:abstractNumId w:val="2034"/>
  </w:num>
  <w:num w:numId="22">
    <w:abstractNumId w:val="2035"/>
  </w:num>
  <w:num w:numId="23">
    <w:abstractNumId w:val="2036"/>
  </w:num>
  <w:num w:numId="24">
    <w:abstractNumId w:val="2037"/>
  </w:num>
  <w:num w:numId="25">
    <w:abstractNumId w:val="2038"/>
  </w:num>
  <w:num w:numId="26">
    <w:abstractNumId w:val="2039"/>
  </w:num>
  <w:num w:numId="27">
    <w:abstractNumId w:val="2040"/>
  </w:num>
  <w:num w:numId="28">
    <w:abstractNumId w:val="2041"/>
  </w:num>
  <w:num w:numId="29">
    <w:abstractNumId w:val="2042"/>
  </w:num>
  <w:num w:numId="30">
    <w:abstractNumId w:val="2043"/>
  </w:num>
  <w:num w:numId="31">
    <w:abstractNumId w:val="2044"/>
  </w:num>
  <w:num w:numId="32">
    <w:abstractNumId w:val="2045"/>
  </w:num>
  <w:num w:numId="33">
    <w:abstractNumId w:val="2046"/>
  </w:num>
  <w:num w:numId="34">
    <w:abstractNumId w:val="2047"/>
  </w:num>
  <w:num w:numId="35">
    <w:abstractNumId w:val="2048"/>
  </w:num>
  <w:num w:numId="36">
    <w:abstractNumId w:val="2049"/>
  </w:num>
  <w:num w:numId="37">
    <w:abstractNumId w:val="2050"/>
  </w:num>
  <w:num w:numId="38">
    <w:abstractNumId w:val="2051"/>
  </w:num>
  <w:num w:numId="39">
    <w:abstractNumId w:val="2052"/>
  </w:num>
  <w:num w:numId="40">
    <w:abstractNumId w:val="2053"/>
  </w:num>
  <w:num w:numId="41">
    <w:abstractNumId w:val="2054"/>
  </w:num>
  <w:num w:numId="42">
    <w:abstractNumId w:val="2055"/>
  </w:num>
  <w:num w:numId="43">
    <w:abstractNumId w:val="2056"/>
  </w:num>
  <w:num w:numId="44">
    <w:abstractNumId w:val="2057"/>
  </w:num>
  <w:num w:numId="45">
    <w:abstractNumId w:val="2058"/>
  </w:num>
  <w:num w:numId="46">
    <w:abstractNumId w:val="2059"/>
  </w:num>
  <w:num w:numId="47">
    <w:abstractNumId w:val="2060"/>
  </w:num>
  <w:num w:numId="48">
    <w:abstractNumId w:val="2061"/>
  </w:num>
  <w:num w:numId="49">
    <w:abstractNumId w:val="2062"/>
  </w:num>
  <w:num w:numId="50">
    <w:abstractNumId w:val="2063"/>
  </w:num>
  <w:num w:numId="51">
    <w:abstractNumId w:val="2064"/>
  </w:num>
  <w:num w:numId="52">
    <w:abstractNumId w:val="2065"/>
  </w:num>
  <w:num w:numId="53">
    <w:abstractNumId w:val="2066"/>
  </w:num>
  <w:num w:numId="54">
    <w:abstractNumId w:val="2067"/>
  </w:num>
  <w:num w:numId="55">
    <w:abstractNumId w:val="2068"/>
  </w:num>
  <w:num w:numId="56">
    <w:abstractNumId w:val="2069"/>
  </w:num>
  <w:num w:numId="57">
    <w:abstractNumId w:val="2070"/>
  </w:num>
  <w:num w:numId="58">
    <w:abstractNumId w:val="2071"/>
  </w:num>
  <w:num w:numId="59">
    <w:abstractNumId w:val="2072"/>
  </w:num>
  <w:num w:numId="60">
    <w:abstractNumId w:val="2073"/>
  </w:num>
  <w:num w:numId="61">
    <w:abstractNumId w:val="2074"/>
  </w:num>
  <w:num w:numId="62">
    <w:abstractNumId w:val="2075"/>
  </w:num>
  <w:num w:numId="63">
    <w:abstractNumId w:val="2076"/>
  </w:num>
  <w:num w:numId="64">
    <w:abstractNumId w:val="2077"/>
  </w:num>
  <w:num w:numId="65">
    <w:abstractNumId w:val="2078"/>
  </w:num>
  <w:num w:numId="66">
    <w:abstractNumId w:val="20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o36n9nkzlac1w9s6y6?t=494000" TargetMode="External" Type="http://schemas.openxmlformats.org/officeDocument/2006/relationships/hyperlink"/><Relationship Id="rId11" Target="https://hcnytq72r1ge.feishu.cn/minutes/obcnfoo36n9nkzlac1w9s6y6?t=527000" TargetMode="External" Type="http://schemas.openxmlformats.org/officeDocument/2006/relationships/hyperlink"/><Relationship Id="rId12" Target="https://hcnytq72r1ge.feishu.cn/minutes/obcnfoo36n9nkzlac1w9s6y6?t=781000" TargetMode="External" Type="http://schemas.openxmlformats.org/officeDocument/2006/relationships/hyperlink"/><Relationship Id="rId13" Target="https://hcnytq72r1ge.feishu.cn/minutes/obcnfoo36n9nkzlac1w9s6y6?t=820000" TargetMode="External" Type="http://schemas.openxmlformats.org/officeDocument/2006/relationships/hyperlink"/><Relationship Id="rId14" Target="https://hcnytq72r1ge.feishu.cn/minutes/obcnfoo36n9nkzlac1w9s6y6?t=885000" TargetMode="External" Type="http://schemas.openxmlformats.org/officeDocument/2006/relationships/hyperlink"/><Relationship Id="rId15" Target="https://hcnytq72r1ge.feishu.cn/minutes/obcnfoo36n9nkzlac1w9s6y6?t=933000" TargetMode="External" Type="http://schemas.openxmlformats.org/officeDocument/2006/relationships/hyperlink"/><Relationship Id="rId16" Target="https://hcnytq72r1ge.feishu.cn/minutes/obcnfoo36n9nkzlac1w9s6y6?t=1114000" TargetMode="External" Type="http://schemas.openxmlformats.org/officeDocument/2006/relationships/hyperlink"/><Relationship Id="rId17" Target="https://hcnytq72r1ge.feishu.cn/minutes/obcnfoo36n9nkzlac1w9s6y6?t=1391000" TargetMode="External" Type="http://schemas.openxmlformats.org/officeDocument/2006/relationships/hyperlink"/><Relationship Id="rId18" Target="https://hcnytq72r1ge.feishu.cn/minutes/obcnfoo36n9nkzlac1w9s6y6?t=1454000" TargetMode="External" Type="http://schemas.openxmlformats.org/officeDocument/2006/relationships/hyperlink"/><Relationship Id="rId19" Target="https://hcnytq72r1ge.feishu.cn/minutes/obcnfoo36n9nkzlac1w9s6y6?t=1522000" TargetMode="External" Type="http://schemas.openxmlformats.org/officeDocument/2006/relationships/hyperlink"/><Relationship Id="rId2" Target="styles.xml" Type="http://schemas.openxmlformats.org/officeDocument/2006/relationships/styles"/><Relationship Id="rId20" Target="https://hcnytq72r1ge.feishu.cn/minutes/obcnfoo36n9nkzlac1w9s6y6?t=1555000" TargetMode="External" Type="http://schemas.openxmlformats.org/officeDocument/2006/relationships/hyperlink"/><Relationship Id="rId21" Target="https://hcnytq72r1ge.feishu.cn/minutes/obcnfoo36n9nkzlac1w9s6y6?t=1775000" TargetMode="External" Type="http://schemas.openxmlformats.org/officeDocument/2006/relationships/hyperlink"/><Relationship Id="rId22" Target="https://hcnytq72r1ge.feishu.cn/minutes/obcnfoo36n9nkzlac1w9s6y6?t=1823000" TargetMode="External" Type="http://schemas.openxmlformats.org/officeDocument/2006/relationships/hyperlink"/><Relationship Id="rId23" Target="https://hcnytq72r1ge.feishu.cn/minutes/obcnfoo36n9nkzlac1w9s6y6?t=1964000" TargetMode="External" Type="http://schemas.openxmlformats.org/officeDocument/2006/relationships/hyperlink"/><Relationship Id="rId24" Target="https://hcnytq72r1ge.feishu.cn/minutes/obcnfoo36n9nkzlac1w9s6y6?t=2121000" TargetMode="External" Type="http://schemas.openxmlformats.org/officeDocument/2006/relationships/hyperlink"/><Relationship Id="rId25" Target="https://hcnytq72r1ge.feishu.cn/minutes/obcnfoo36n9nkzlac1w9s6y6?t=2439000" TargetMode="External" Type="http://schemas.openxmlformats.org/officeDocument/2006/relationships/hyperlink"/><Relationship Id="rId26" Target="https://hcnytq72r1ge.feishu.cn/minutes/obcnfoo36n9nkzlac1w9s6y6?t=2594000" TargetMode="External" Type="http://schemas.openxmlformats.org/officeDocument/2006/relationships/hyperlink"/><Relationship Id="rId27" Target="https://hcnytq72r1ge.feishu.cn/minutes/obcnfoo36n9nkzlac1w9s6y6?t=2669000" TargetMode="External" Type="http://schemas.openxmlformats.org/officeDocument/2006/relationships/hyperlink"/><Relationship Id="rId28" Target="https://hcnytq72r1ge.feishu.cn/minutes/obcnfoo36n9nkzlac1w9s6y6?t=2714000" TargetMode="External" Type="http://schemas.openxmlformats.org/officeDocument/2006/relationships/hyperlink"/><Relationship Id="rId29" Target="https://hcnytq72r1ge.feishu.cn/minutes/obcnfoo36n9nkzlac1w9s6y6?t=2826000" TargetMode="External" Type="http://schemas.openxmlformats.org/officeDocument/2006/relationships/hyperlink"/><Relationship Id="rId3" Target="footer1.xml" Type="http://schemas.openxmlformats.org/officeDocument/2006/relationships/footer"/><Relationship Id="rId30" Target="https://hcnytq72r1ge.feishu.cn/minutes/obcnfoo36n9nkzlac1w9s6y6?t=3163000" TargetMode="External" Type="http://schemas.openxmlformats.org/officeDocument/2006/relationships/hyperlink"/><Relationship Id="rId31" Target="https://hcnytq72r1ge.feishu.cn/minutes/obcnfoo36n9nkzlac1w9s6y6?t=3396000" TargetMode="External" Type="http://schemas.openxmlformats.org/officeDocument/2006/relationships/hyperlink"/><Relationship Id="rId32" Target="https://hcnytq72r1ge.feishu.cn/minutes/obcnfoo36n9nkzlac1w9s6y6?t=3843000" TargetMode="External" Type="http://schemas.openxmlformats.org/officeDocument/2006/relationships/hyperlink"/><Relationship Id="rId33" Target="https://hcnytq72r1ge.feishu.cn/minutes/obcnfoo36n9nkzlac1w9s6y6?t=4026000" TargetMode="External" Type="http://schemas.openxmlformats.org/officeDocument/2006/relationships/hyperlink"/><Relationship Id="rId34" Target="https://hcnytq72r1ge.feishu.cn/minutes/obcnfoo36n9nkzlac1w9s6y6?t=4372000" TargetMode="External" Type="http://schemas.openxmlformats.org/officeDocument/2006/relationships/hyperlink"/><Relationship Id="rId35" Target="https://hcnytq72r1ge.feishu.cn/minutes/obcnfoo36n9nkzlac1w9s6y6?t=4419000" TargetMode="External" Type="http://schemas.openxmlformats.org/officeDocument/2006/relationships/hyperlink"/><Relationship Id="rId36" Target="https://hcnytq72r1ge.feishu.cn/minutes/obcnfoo36n9nkzlac1w9s6y6?from=ai_minutes" TargetMode="External" Type="http://schemas.openxmlformats.org/officeDocument/2006/relationships/hyperlink"/><Relationship Id="rId37" Target="https://hcnytq72r1ge.feishu.cn/docx/Ko2ZdzBQSo7Yg6xX1okcMchOnTh" TargetMode="External" Type="http://schemas.openxmlformats.org/officeDocument/2006/relationships/hyperlink"/><Relationship Id="rId38" Target="header1.xml" Type="http://schemas.openxmlformats.org/officeDocument/2006/relationships/head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o36n9nkzlac1w9s6y6?t=5000" TargetMode="External" Type="http://schemas.openxmlformats.org/officeDocument/2006/relationships/hyperlink"/><Relationship Id="rId8" Target="https://hcnytq72r1ge.feishu.cn/minutes/obcnfoo36n9nkzlac1w9s6y6?t=384000" TargetMode="External" Type="http://schemas.openxmlformats.org/officeDocument/2006/relationships/hyperlink"/><Relationship Id="rId9" Target="https://hcnytq72r1ge.feishu.cn/minutes/obcnfoo36n9nkzlac1w9s6y6?t=449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2026-01-26T12:24:15Z</dcterms:created>
  <dc:creator>Apache POI</dc:creator>
</cp:coreProperties>
</file>