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智能纪要：22. 使用正确的描述词语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会议主题：22. 使用正确的描述词语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22:53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670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本次会议围绕客户解读中描述词的使用及不同 DISC 值客户的需求展开，说话人 1 给出相关建议和参考内容，内容如下：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描述词使用建议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避免敏感词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敏感词影响：说话人 1 表示报告中的图里部分词较敏感，如“被动消极”“故守成规”“逃避、推诿”等，客户看到可能会有敏感反应。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使用建议：解读时若有把握可按图解读，没把握则记下面正确的描述词，这些描述词无程度区分且偏正向。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正面描述词参考</w:t>
      </w:r>
      <w:r>
        <w:rPr>
          <w:rFonts w:eastAsia="等线" w:ascii="Arial" w:cs="Arial" w:hAnsi="Arial"/>
          <w:sz w:val="22"/>
        </w:rPr>
        <w:t>：说话人 1 给出一些正面描述词供参考，解读多内化后不记此表也无妨。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968"/>
        <w:gridCol w:w="3312"/>
      </w:tblGrid>
      <w:tr>
        <w:tc>
          <w:tcPr>
            <w:tcW w:w="496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不同 DISC 值客户需求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高位客户需求</w:t>
            </w:r>
            <w:r>
              <w:rPr>
                <w:rFonts w:eastAsia="等线" w:ascii="Arial" w:cs="Arial" w:hAnsi="Arial"/>
                <w:sz w:val="22"/>
              </w:rPr>
              <w:t>：说话人 1 提到高位时，DISC 不同类型的人追求不同，如 s 型人追求专业，c 型人追求广泛的技术专业性。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低位客户需求</w:t>
            </w:r>
            <w:r>
              <w:rPr>
                <w:rFonts w:eastAsia="等线" w:ascii="Arial" w:cs="Arial" w:hAnsi="Arial"/>
                <w:sz w:val="22"/>
              </w:rPr>
              <w:t>：d 值低位时寻求指导制定目标；i 值低位时寻求事实；s 在 d 位置时寻求变化环境，讨厌一成不变且急躁；c 追求自主、独立、自由。</w:t>
            </w:r>
          </w:p>
        </w:tc>
        <w:tc>
          <w:tcPr>
            <w:tcW w:w="331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943100" cy="8667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不同DISC类型客户需求对比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00:05</w:t>
        </w:r>
      </w:hyperlink>
      <w:r>
        <w:rPr>
          <w:rFonts w:eastAsia="等线" w:ascii="Arial" w:cs="Arial" w:hAnsi="Arial"/>
          <w:b w:val="true"/>
          <w:sz w:val="22"/>
        </w:rPr>
        <w:t xml:space="preserve">  客户解读用词建议及简易记忆方式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接下来的学习节奏会较快，解读客户时要使用正确描述词。报告里的图有程度之分，但部分词如“被动消极”“故步自封”等较敏感，客户看到“逃避、推诿”这类词可能会有反应。建议有把握就按图解读，没把握就记下面一页正确描述词，图是简单粗暴的理解和记忆方式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01:45</w:t>
        </w:r>
      </w:hyperlink>
      <w:r>
        <w:rPr>
          <w:rFonts w:eastAsia="等线" w:ascii="Arial" w:cs="Arial" w:hAnsi="Arial"/>
          <w:b w:val="true"/>
          <w:sz w:val="22"/>
        </w:rPr>
        <w:t xml:space="preserve">  DISC高低位追求及正向描述词参考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给出一些建议描述词，无程度区分且偏正向。指出高位和低位所寻求的东西不同，高位情况此前已讲不再赘述，重点说明DISC在低位时的追求，如老虎低位寻求指导，i值低时寻求事实，s在d位置寻求变化环境，c追求自主、独立、自由，这些描述词供大家参考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：解读客户时使用正确描述词，若对报告中附图的词没把握，可记下面无程度区分且较正向的描述词。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：报告附图中的个别词如“被动消极”“故守成规”“逃避、推诿”等会让部分客户敏感。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：说话人1提出若有把握就按附图解读，没把握就记下面的正确描述词。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：避免因使用敏感词汇引起客户不适，以更好地与客户沟通。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给出不同 DISC 类型在高位和低位时所追求事物的描述词供参考。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「不贴标签，靠我们怎么去跟客户讲。」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强调在与客户沟通中，避免使用敏感标签，注重沟通方式的重要性。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「如果对附图解读没把握，就记下面无程度区分且较正向的描述词。」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为解读客户提供了实用且灵活的方法，避免因使用敏感词汇产生问题。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「解读多了，内化之后，表不记也是 ok 的。」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鼓励在实践中不断积累经验，将知识内化，而不是单纯依赖记忆。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9">
        <w:r>
          <w:rPr>
            <w:rFonts w:eastAsia="等线" w:ascii="Arial" w:cs="Arial" w:hAnsi="Arial"/>
            <w:color w:val="3370ff"/>
            <w:sz w:val="22"/>
          </w:rPr>
          <w:t>22. 使用正确的描述词语</w:t>
        </w:r>
      </w:hyperlink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22. 使用正确的描述词语 2026年1月22日</w:t>
        </w:r>
      </w:hyperlink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624">
    <w:lvl>
      <w:numFmt w:val="bullet"/>
      <w:suff w:val="tab"/>
      <w:lvlText w:val="•"/>
      <w:rPr>
        <w:color w:val="3370ff"/>
      </w:rPr>
    </w:lvl>
  </w:abstractNum>
  <w:abstractNum w:abstractNumId="12625">
    <w:lvl>
      <w:numFmt w:val="bullet"/>
      <w:suff w:val="tab"/>
      <w:lvlText w:val="￮"/>
      <w:rPr>
        <w:color w:val="3370ff"/>
      </w:rPr>
    </w:lvl>
  </w:abstractNum>
  <w:abstractNum w:abstractNumId="12626">
    <w:lvl>
      <w:numFmt w:val="bullet"/>
      <w:suff w:val="tab"/>
      <w:lvlText w:val="▪"/>
      <w:rPr>
        <w:color w:val="3370ff"/>
        <w:sz w:val="11"/>
      </w:rPr>
    </w:lvl>
  </w:abstractNum>
  <w:abstractNum w:abstractNumId="12627">
    <w:lvl>
      <w:numFmt w:val="bullet"/>
      <w:suff w:val="tab"/>
      <w:lvlText w:val="▪"/>
      <w:rPr>
        <w:color w:val="3370ff"/>
        <w:sz w:val="11"/>
      </w:rPr>
    </w:lvl>
  </w:abstractNum>
  <w:abstractNum w:abstractNumId="12628">
    <w:lvl>
      <w:numFmt w:val="bullet"/>
      <w:suff w:val="tab"/>
      <w:lvlText w:val="￮"/>
      <w:rPr>
        <w:color w:val="3370ff"/>
      </w:rPr>
    </w:lvl>
  </w:abstractNum>
  <w:abstractNum w:abstractNumId="12629">
    <w:lvl>
      <w:numFmt w:val="bullet"/>
      <w:suff w:val="tab"/>
      <w:lvlText w:val="•"/>
      <w:rPr>
        <w:color w:val="3370ff"/>
      </w:rPr>
    </w:lvl>
  </w:abstractNum>
  <w:abstractNum w:abstractNumId="12630">
    <w:lvl>
      <w:numFmt w:val="bullet"/>
      <w:suff w:val="tab"/>
      <w:lvlText w:val="￮"/>
      <w:rPr>
        <w:color w:val="3370ff"/>
      </w:rPr>
    </w:lvl>
  </w:abstractNum>
  <w:abstractNum w:abstractNumId="12631">
    <w:lvl>
      <w:numFmt w:val="bullet"/>
      <w:suff w:val="tab"/>
      <w:lvlText w:val="￮"/>
      <w:rPr>
        <w:color w:val="3370ff"/>
      </w:rPr>
    </w:lvl>
  </w:abstractNum>
  <w:abstractNum w:abstractNumId="12632">
    <w:lvl>
      <w:numFmt w:val="bullet"/>
      <w:suff w:val="tab"/>
      <w:lvlText w:val="•"/>
      <w:rPr>
        <w:color w:val="3370ff"/>
      </w:rPr>
    </w:lvl>
  </w:abstractNum>
  <w:abstractNum w:abstractNumId="12633">
    <w:lvl>
      <w:numFmt w:val="bullet"/>
      <w:suff w:val="tab"/>
      <w:lvlText w:val="￮"/>
      <w:rPr>
        <w:color w:val="3370ff"/>
      </w:rPr>
    </w:lvl>
  </w:abstractNum>
  <w:abstractNum w:abstractNumId="12634">
    <w:lvl>
      <w:numFmt w:val="bullet"/>
      <w:suff w:val="tab"/>
      <w:lvlText w:val="￮"/>
      <w:rPr>
        <w:color w:val="3370ff"/>
      </w:rPr>
    </w:lvl>
  </w:abstractNum>
  <w:abstractNum w:abstractNumId="12635">
    <w:lvl>
      <w:numFmt w:val="bullet"/>
      <w:suff w:val="tab"/>
      <w:lvlText w:val="￮"/>
      <w:rPr>
        <w:color w:val="3370ff"/>
      </w:rPr>
    </w:lvl>
  </w:abstractNum>
  <w:abstractNum w:abstractNumId="12636">
    <w:lvl>
      <w:numFmt w:val="bullet"/>
      <w:suff w:val="tab"/>
      <w:lvlText w:val="•"/>
      <w:rPr>
        <w:color w:val="3370ff"/>
      </w:rPr>
    </w:lvl>
  </w:abstractNum>
  <w:abstractNum w:abstractNumId="12637">
    <w:lvl>
      <w:start w:val="1"/>
      <w:numFmt w:val="lowerLetter"/>
      <w:suff w:val="tab"/>
      <w:lvlText w:val="%1."/>
      <w:rPr>
        <w:color w:val="3370ff"/>
      </w:rPr>
    </w:lvl>
  </w:abstractNum>
  <w:abstractNum w:abstractNumId="12638">
    <w:lvl>
      <w:numFmt w:val="bullet"/>
      <w:suff w:val="tab"/>
      <w:lvlText w:val="•"/>
      <w:rPr>
        <w:color w:val="3370ff"/>
      </w:rPr>
    </w:lvl>
  </w:abstractNum>
  <w:abstractNum w:abstractNumId="12639">
    <w:lvl>
      <w:numFmt w:val="bullet"/>
      <w:suff w:val="tab"/>
      <w:lvlText w:val="•"/>
      <w:rPr>
        <w:color w:val="3370ff"/>
      </w:rPr>
    </w:lvl>
  </w:abstractNum>
  <w:abstractNum w:abstractNumId="12640">
    <w:lvl>
      <w:numFmt w:val="bullet"/>
      <w:suff w:val="tab"/>
      <w:lvlText w:val="￮"/>
      <w:rPr>
        <w:color w:val="3370ff"/>
      </w:rPr>
    </w:lvl>
  </w:abstractNum>
  <w:num w:numId="1">
    <w:abstractNumId w:val="12624"/>
  </w:num>
  <w:num w:numId="2">
    <w:abstractNumId w:val="12625"/>
  </w:num>
  <w:num w:numId="3">
    <w:abstractNumId w:val="12626"/>
  </w:num>
  <w:num w:numId="4">
    <w:abstractNumId w:val="12627"/>
  </w:num>
  <w:num w:numId="5">
    <w:abstractNumId w:val="12628"/>
  </w:num>
  <w:num w:numId="6">
    <w:abstractNumId w:val="12629"/>
  </w:num>
  <w:num w:numId="7">
    <w:abstractNumId w:val="12630"/>
  </w:num>
  <w:num w:numId="8">
    <w:abstractNumId w:val="12631"/>
  </w:num>
  <w:num w:numId="9">
    <w:abstractNumId w:val="12632"/>
  </w:num>
  <w:num w:numId="10">
    <w:abstractNumId w:val="12633"/>
  </w:num>
  <w:num w:numId="11">
    <w:abstractNumId w:val="12634"/>
  </w:num>
  <w:num w:numId="12">
    <w:abstractNumId w:val="12635"/>
  </w:num>
  <w:num w:numId="13">
    <w:abstractNumId w:val="12636"/>
  </w:num>
  <w:num w:numId="14">
    <w:abstractNumId w:val="12637"/>
  </w:num>
  <w:num w:numId="15">
    <w:abstractNumId w:val="12638"/>
  </w:num>
  <w:num w:numId="16">
    <w:abstractNumId w:val="12639"/>
  </w:num>
  <w:num w:numId="17">
    <w:abstractNumId w:val="1264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docx/BCMldqO9doDeCExsEGQcvpkknL3" TargetMode="External" Type="http://schemas.openxmlformats.org/officeDocument/2006/relationships/hyperlink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onru7o6br1869618f6s?t=5000" TargetMode="External" Type="http://schemas.openxmlformats.org/officeDocument/2006/relationships/hyperlink"/><Relationship Id="rId8" Target="https://hcnytq72r1ge.feishu.cn/minutes/obcnfonru7o6br1869618f6s?t=105000" TargetMode="External" Type="http://schemas.openxmlformats.org/officeDocument/2006/relationships/hyperlink"/><Relationship Id="rId9" Target="https://hcnytq72r1ge.feishu.cn/minutes/obcnfonru7o6br1869618f6s?from=ai_minutes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2026-01-26T12:36:53Z</dcterms:created>
  <dc:creator>Apache POI</dc:creator>
</cp:coreProperties>
</file>