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智能纪要：30. 如何学习第三章节(导读)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会议主题：30. 如何学习第三章节(导读)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本次会议主要围绕识别期学习内容展开，说话人1对学习板块提出要求和建议，并介绍了常见字母组合解读的相关安排，内容如下：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学习板块要求与建议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第一板块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基本掌握要求：说话人1表示第一板块需要大家基本掌握，要将所讲的通用知识理解并应用到具体使用场景中，因为市面上很多内容是关于高位分析，而此板块会讲解常见字母组合的解读。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常见组合讲解：会罗列接近 20 个常见字母组合，如 DI 型、ISC 型等，帮助大家了解如何更合适地解读。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第二板块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加餐性质：第二板块属于加餐内容，不做强求。其目的是为大家在与孩子、家长聊天时提供更多话题素材，涵盖家庭、孩子、职业规划、生活、婚恋等场景。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学习灵活性：若学习能力强或平时刷抖音接触相关内容多，不学习此板块也可以。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352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学习板块要求与建议对比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00:05</w:t>
        </w:r>
      </w:hyperlink>
      <w:r>
        <w:rPr>
          <w:rFonts w:eastAsia="等线" w:ascii="Arial" w:cs="Arial" w:hAnsi="Arial"/>
          <w:b w:val="true"/>
          <w:sz w:val="22"/>
        </w:rPr>
        <w:t xml:space="preserve">  识别期学习安排及常见组合解读说明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识别期学习环节，旨在助大家了解并上手。第一板块需基本掌握，内容较通用，要结合具体场景理解，会讲解常见的字母组合解读；第二板块为加餐课，有家庭、职业等场景素材，目的是提供聊天话题，主要讲高位因子双高表现，有时间可看，不强求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：建议大家掌握学习识别期第一个板块内容，第二个板块内容可根据个人情况选择是否学习。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：如何安排识别期学习板块的学习要求。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提出第一个板块要求基本掌握了解，要结合具体使用场景学习；第二个板块属于加餐课，有时间就看，没时间可不看。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：第一个板块的内容能帮助大家更好上手且市面上较少讲组合分析，第二个板块是为聊天提供素材，市面上很多书和视频也有相关内容。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「经过前面的学习，相信大家收获满满，现在来到相对好玩的识别期学习阶段，此环节学习能帮助大家更好上手。」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点明会议进入新的学习阶段及其意义，让参会者对后续学习有清晰认知。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「在识别期学习板块，要求大家基本掌握第一块内容，并结合具体使用场景理解。」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明确了学习重点和方法，对学习具有指导作用。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「第二块内容属于加餐课，有时间就看，没时间可不看，其目的是为与孩子或家长聊天提供更多素材和话题。」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清晰说明了加餐课的性质、学习建议和作用。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30. 如何学习第三章节(导读)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30. 如何学习第三章节(导读)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3">
    <w:lvl>
      <w:numFmt w:val="bullet"/>
      <w:suff w:val="tab"/>
      <w:lvlText w:val="•"/>
      <w:rPr>
        <w:color w:val="3370ff"/>
      </w:rPr>
    </w:lvl>
  </w:abstractNum>
  <w:abstractNum w:abstractNumId="3064">
    <w:lvl>
      <w:numFmt w:val="bullet"/>
      <w:suff w:val="tab"/>
      <w:lvlText w:val="￮"/>
      <w:rPr>
        <w:color w:val="3370ff"/>
      </w:rPr>
    </w:lvl>
  </w:abstractNum>
  <w:abstractNum w:abstractNumId="3065">
    <w:lvl>
      <w:numFmt w:val="bullet"/>
      <w:suff w:val="tab"/>
      <w:lvlText w:val="▪"/>
      <w:rPr>
        <w:color w:val="3370ff"/>
        <w:sz w:val="11"/>
      </w:rPr>
    </w:lvl>
  </w:abstractNum>
  <w:abstractNum w:abstractNumId="3066">
    <w:lvl>
      <w:numFmt w:val="bullet"/>
      <w:suff w:val="tab"/>
      <w:lvlText w:val="▪"/>
      <w:rPr>
        <w:color w:val="3370ff"/>
        <w:sz w:val="11"/>
      </w:rPr>
    </w:lvl>
  </w:abstractNum>
  <w:abstractNum w:abstractNumId="3067">
    <w:lvl>
      <w:numFmt w:val="bullet"/>
      <w:suff w:val="tab"/>
      <w:lvlText w:val="￮"/>
      <w:rPr>
        <w:color w:val="3370ff"/>
      </w:rPr>
    </w:lvl>
  </w:abstractNum>
  <w:abstractNum w:abstractNumId="3068">
    <w:lvl>
      <w:numFmt w:val="bullet"/>
      <w:suff w:val="tab"/>
      <w:lvlText w:val="▪"/>
      <w:rPr>
        <w:color w:val="3370ff"/>
        <w:sz w:val="11"/>
      </w:rPr>
    </w:lvl>
  </w:abstractNum>
  <w:abstractNum w:abstractNumId="3069">
    <w:lvl>
      <w:numFmt w:val="bullet"/>
      <w:suff w:val="tab"/>
      <w:lvlText w:val="▪"/>
      <w:rPr>
        <w:color w:val="3370ff"/>
        <w:sz w:val="11"/>
      </w:rPr>
    </w:lvl>
  </w:abstractNum>
  <w:abstractNum w:abstractNumId="3070">
    <w:lvl>
      <w:numFmt w:val="bullet"/>
      <w:suff w:val="tab"/>
      <w:lvlText w:val="•"/>
      <w:rPr>
        <w:color w:val="3370ff"/>
      </w:rPr>
    </w:lvl>
  </w:abstractNum>
  <w:abstractNum w:abstractNumId="3071">
    <w:lvl>
      <w:numFmt w:val="bullet"/>
      <w:suff w:val="tab"/>
      <w:lvlText w:val="￮"/>
      <w:rPr>
        <w:color w:val="3370ff"/>
      </w:rPr>
    </w:lvl>
  </w:abstractNum>
  <w:abstractNum w:abstractNumId="3072">
    <w:lvl>
      <w:numFmt w:val="bullet"/>
      <w:suff w:val="tab"/>
      <w:lvlText w:val="￮"/>
      <w:rPr>
        <w:color w:val="3370ff"/>
      </w:rPr>
    </w:lvl>
  </w:abstractNum>
  <w:abstractNum w:abstractNumId="3073">
    <w:lvl>
      <w:numFmt w:val="bullet"/>
      <w:suff w:val="tab"/>
      <w:lvlText w:val="￮"/>
      <w:rPr>
        <w:color w:val="3370ff"/>
      </w:rPr>
    </w:lvl>
  </w:abstractNum>
  <w:abstractNum w:abstractNumId="3074">
    <w:lvl>
      <w:numFmt w:val="bullet"/>
      <w:suff w:val="tab"/>
      <w:lvlText w:val="•"/>
      <w:rPr>
        <w:color w:val="3370ff"/>
      </w:rPr>
    </w:lvl>
  </w:abstractNum>
  <w:abstractNum w:abstractNumId="3075">
    <w:lvl>
      <w:numFmt w:val="bullet"/>
      <w:suff w:val="tab"/>
      <w:lvlText w:val="•"/>
      <w:rPr>
        <w:color w:val="3370ff"/>
      </w:rPr>
    </w:lvl>
  </w:abstractNum>
  <w:abstractNum w:abstractNumId="3076">
    <w:lvl>
      <w:numFmt w:val="bullet"/>
      <w:suff w:val="tab"/>
      <w:lvlText w:val="•"/>
      <w:rPr>
        <w:color w:val="3370ff"/>
      </w:rPr>
    </w:lvl>
  </w:abstractNum>
  <w:abstractNum w:abstractNumId="3077">
    <w:lvl>
      <w:numFmt w:val="bullet"/>
      <w:suff w:val="tab"/>
      <w:lvlText w:val="￮"/>
      <w:rPr>
        <w:color w:val="3370ff"/>
      </w:rPr>
    </w:lvl>
  </w:abstractNum>
  <w:num w:numId="1">
    <w:abstractNumId w:val="3063"/>
  </w:num>
  <w:num w:numId="2">
    <w:abstractNumId w:val="3064"/>
  </w:num>
  <w:num w:numId="3">
    <w:abstractNumId w:val="3065"/>
  </w:num>
  <w:num w:numId="4">
    <w:abstractNumId w:val="3066"/>
  </w:num>
  <w:num w:numId="5">
    <w:abstractNumId w:val="3067"/>
  </w:num>
  <w:num w:numId="6">
    <w:abstractNumId w:val="3068"/>
  </w:num>
  <w:num w:numId="7">
    <w:abstractNumId w:val="3069"/>
  </w:num>
  <w:num w:numId="8">
    <w:abstractNumId w:val="3070"/>
  </w:num>
  <w:num w:numId="9">
    <w:abstractNumId w:val="3071"/>
  </w:num>
  <w:num w:numId="10">
    <w:abstractNumId w:val="3072"/>
  </w:num>
  <w:num w:numId="11">
    <w:abstractNumId w:val="3073"/>
  </w:num>
  <w:num w:numId="12">
    <w:abstractNumId w:val="3074"/>
  </w:num>
  <w:num w:numId="13">
    <w:abstractNumId w:val="3075"/>
  </w:num>
  <w:num w:numId="14">
    <w:abstractNumId w:val="3076"/>
  </w:num>
  <w:num w:numId="15">
    <w:abstractNumId w:val="30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ws83efs64fbzo5c638?t=5000" TargetMode="External" Type="http://schemas.openxmlformats.org/officeDocument/2006/relationships/hyperlink"/><Relationship Id="rId8" Target="https://hcnytq72r1ge.feishu.cn/minutes/obcnfows83efs64fbzo5c638?from=ai_minutes" TargetMode="External" Type="http://schemas.openxmlformats.org/officeDocument/2006/relationships/hyperlink"/><Relationship Id="rId9" Target="https://hcnytq72r1ge.feishu.cn/docx/H0nDdF5FkoT17dxMitMcO46Xn4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2026-01-26T12:48:08Z</dcterms:created>
  <dc:creator>Apache POI</dc:creator>
</cp:coreProperties>
</file>