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智能纪要：8. DISC理论基础(导读)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会议主题：8. DISC理论基础(导读)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 DISC 理论基础学习目标展开说明，强调理解相关理论和记忆专业术语的重要性，内容如下：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理论基础学习目标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理解理论</w:t>
      </w:r>
      <w:r>
        <w:rPr>
          <w:rFonts w:eastAsia="等线" w:ascii="Arial" w:cs="Arial" w:hAnsi="Arial"/>
          <w:sz w:val="22"/>
        </w:rPr>
        <w:t>：说话人 1 表示不需要学员记背威廉马斯顿的理论，但一定要理解，因为在面对家长和孩子的询问时，若答不上来会显得不专业，给人留下不好的印象。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记忆术语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满足不同家长需求：说话人 1 指出后续章节尤其是高手读图形部分会大量使用术语，不会再用大白话讲解。不同家长对专业术语接受程度不同，为满足不同需求，学员要掌握专业术语。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术语数量易掌握：说话人 1 强调专业术语数量不多，老师们一定能够掌握，鼓励学员不要害怕，相信大家能学会本次培训内容。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DISC理论基础学习目标：理解威廉马斯顿理论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DISC理论基础的学习目标，首先要理解威廉马斯顿的理论，不需要记背，但一定要有印象。因为在面对家长和孩子的询问时，若答不上来会显得不专业，造成尴尬局面，所以对该理论有理解和印象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00:33</w:t>
        </w:r>
      </w:hyperlink>
      <w:r>
        <w:rPr>
          <w:rFonts w:eastAsia="等线" w:ascii="Arial" w:cs="Arial" w:hAnsi="Arial"/>
          <w:b w:val="true"/>
          <w:sz w:val="22"/>
        </w:rPr>
        <w:t xml:space="preserve">  培训强调记忆术语并鼓励学员积极学习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后续“高手读图形”章节会大量使用术语，不会再用大白话讲解。因不同家长对专业术语和大白话接受度不同，所以老师不仅要会用大白话，更要掌握专业术语。说话人表示术语数量不多，老师一定能掌握，鼓励大家不要害怕，称此次培训大家肯定能学会，随后准备继续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：开展 DISC 理论基础培训，明确学习目标。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：如何让老师在 DISC 理论基础培训中达到应有的学习效果。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提出让老师理解威廉马斯顿的理论，不需要记背，但要有印象，避免面对家长和孩子的询问时显得不专业。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提出让老师记忆术语，因为后续高手读图形章节会大量使用，且部分家长喜欢专业术语呈现。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：满足教学中面对不同家长的需求，提升老师的专业形象和教学能力。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「要理解威廉马斯顿的理论，不需要记背，但一定要有印象，否则面对家长和孩子的询问答不上来会显得很不专业。」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强调了理解理论的重要性，能让读者快速理解学习目标和意义。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「关于术语需要大家去记，后续高手读图形章节会大量用到，且部分家长喜欢专业术语呈现。」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明确了记忆术语的必要性，突出了关键学习内容。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「今天所有的整个培训，大家一定可以学得会。」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给予老师信心，激发学习积极性。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8. DISC理论基础(导读)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8. DISC理论基础(导读)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983">
    <w:lvl>
      <w:numFmt w:val="bullet"/>
      <w:suff w:val="tab"/>
      <w:lvlText w:val="•"/>
      <w:rPr>
        <w:color w:val="3370ff"/>
      </w:rPr>
    </w:lvl>
  </w:abstractNum>
  <w:abstractNum w:abstractNumId="156984">
    <w:lvl>
      <w:numFmt w:val="bullet"/>
      <w:suff w:val="tab"/>
      <w:lvlText w:val="￮"/>
      <w:rPr>
        <w:color w:val="3370ff"/>
      </w:rPr>
    </w:lvl>
  </w:abstractNum>
  <w:abstractNum w:abstractNumId="156985">
    <w:lvl>
      <w:numFmt w:val="bullet"/>
      <w:suff w:val="tab"/>
      <w:lvlText w:val="￮"/>
      <w:rPr>
        <w:color w:val="3370ff"/>
      </w:rPr>
    </w:lvl>
  </w:abstractNum>
  <w:abstractNum w:abstractNumId="156986">
    <w:lvl>
      <w:numFmt w:val="bullet"/>
      <w:suff w:val="tab"/>
      <w:lvlText w:val="▪"/>
      <w:rPr>
        <w:color w:val="3370ff"/>
        <w:sz w:val="11"/>
      </w:rPr>
    </w:lvl>
  </w:abstractNum>
  <w:abstractNum w:abstractNumId="156987">
    <w:lvl>
      <w:numFmt w:val="bullet"/>
      <w:suff w:val="tab"/>
      <w:lvlText w:val="▪"/>
      <w:rPr>
        <w:color w:val="3370ff"/>
        <w:sz w:val="11"/>
      </w:rPr>
    </w:lvl>
  </w:abstractNum>
  <w:abstractNum w:abstractNumId="156988">
    <w:lvl>
      <w:numFmt w:val="bullet"/>
      <w:suff w:val="tab"/>
      <w:lvlText w:val="•"/>
      <w:rPr>
        <w:color w:val="3370ff"/>
      </w:rPr>
    </w:lvl>
  </w:abstractNum>
  <w:abstractNum w:abstractNumId="156989">
    <w:lvl>
      <w:numFmt w:val="bullet"/>
      <w:suff w:val="tab"/>
      <w:lvlText w:val="￮"/>
      <w:rPr>
        <w:color w:val="3370ff"/>
      </w:rPr>
    </w:lvl>
  </w:abstractNum>
  <w:abstractNum w:abstractNumId="156990">
    <w:lvl>
      <w:numFmt w:val="bullet"/>
      <w:suff w:val="tab"/>
      <w:lvlText w:val="￮"/>
      <w:rPr>
        <w:color w:val="3370ff"/>
      </w:rPr>
    </w:lvl>
  </w:abstractNum>
  <w:abstractNum w:abstractNumId="156991">
    <w:lvl>
      <w:numFmt w:val="bullet"/>
      <w:suff w:val="tab"/>
      <w:lvlText w:val="▪"/>
      <w:rPr>
        <w:color w:val="3370ff"/>
        <w:sz w:val="11"/>
      </w:rPr>
    </w:lvl>
  </w:abstractNum>
  <w:abstractNum w:abstractNumId="156992">
    <w:lvl>
      <w:numFmt w:val="bullet"/>
      <w:suff w:val="tab"/>
      <w:lvlText w:val="▪"/>
      <w:rPr>
        <w:color w:val="3370ff"/>
        <w:sz w:val="11"/>
      </w:rPr>
    </w:lvl>
  </w:abstractNum>
  <w:abstractNum w:abstractNumId="156993">
    <w:lvl>
      <w:numFmt w:val="bullet"/>
      <w:suff w:val="tab"/>
      <w:lvlText w:val="￮"/>
      <w:rPr>
        <w:color w:val="3370ff"/>
      </w:rPr>
    </w:lvl>
  </w:abstractNum>
  <w:abstractNum w:abstractNumId="156994">
    <w:lvl>
      <w:numFmt w:val="bullet"/>
      <w:suff w:val="tab"/>
      <w:lvlText w:val="•"/>
      <w:rPr>
        <w:color w:val="3370ff"/>
      </w:rPr>
    </w:lvl>
  </w:abstractNum>
  <w:abstractNum w:abstractNumId="156995">
    <w:lvl>
      <w:numFmt w:val="bullet"/>
      <w:suff w:val="tab"/>
      <w:lvlText w:val="•"/>
      <w:rPr>
        <w:color w:val="3370ff"/>
      </w:rPr>
    </w:lvl>
  </w:abstractNum>
  <w:abstractNum w:abstractNumId="156996">
    <w:lvl>
      <w:numFmt w:val="bullet"/>
      <w:suff w:val="tab"/>
      <w:lvlText w:val="￮"/>
      <w:rPr>
        <w:color w:val="3370ff"/>
      </w:rPr>
    </w:lvl>
  </w:abstractNum>
  <w:num w:numId="1">
    <w:abstractNumId w:val="156983"/>
  </w:num>
  <w:num w:numId="2">
    <w:abstractNumId w:val="156984"/>
  </w:num>
  <w:num w:numId="3">
    <w:abstractNumId w:val="156985"/>
  </w:num>
  <w:num w:numId="4">
    <w:abstractNumId w:val="156986"/>
  </w:num>
  <w:num w:numId="5">
    <w:abstractNumId w:val="156987"/>
  </w:num>
  <w:num w:numId="6">
    <w:abstractNumId w:val="156988"/>
  </w:num>
  <w:num w:numId="7">
    <w:abstractNumId w:val="156989"/>
  </w:num>
  <w:num w:numId="8">
    <w:abstractNumId w:val="156990"/>
  </w:num>
  <w:num w:numId="9">
    <w:abstractNumId w:val="156991"/>
  </w:num>
  <w:num w:numId="10">
    <w:abstractNumId w:val="156992"/>
  </w:num>
  <w:num w:numId="11">
    <w:abstractNumId w:val="156993"/>
  </w:num>
  <w:num w:numId="12">
    <w:abstractNumId w:val="156994"/>
  </w:num>
  <w:num w:numId="13">
    <w:abstractNumId w:val="156995"/>
  </w:num>
  <w:num w:numId="14">
    <w:abstractNumId w:val="1569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1mdl2o8s8rkz2s4y7n?t=5000" TargetMode="External" Type="http://schemas.openxmlformats.org/officeDocument/2006/relationships/hyperlink"/><Relationship Id="rId7" Target="https://hcnytq72r1ge.feishu.cn/minutes/obcnfo1mdl2o8s8rkz2s4y7n?t=33000" TargetMode="External" Type="http://schemas.openxmlformats.org/officeDocument/2006/relationships/hyperlink"/><Relationship Id="rId8" Target="https://hcnytq72r1ge.feishu.cn/minutes/obcnfo1mdl2o8s8rkz2s4y7n?from=ai_minutes" TargetMode="External" Type="http://schemas.openxmlformats.org/officeDocument/2006/relationships/hyperlink"/><Relationship Id="rId9" Target="https://hcnytq72r1ge.feishu.cn/docx/OC54dc8oboCk0QxrIovcs1hunJ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2026-01-26T11:38:33Z</dcterms:created>
  <dc:creator>Apache POI</dc:creator>
</cp:coreProperties>
</file>