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96B307">
      <w:pPr>
        <w:spacing w:before="480" w:after="480" w:line="288" w:lineRule="auto"/>
        <w:ind w:left="0"/>
      </w:pPr>
      <w:r>
        <w:rPr>
          <w:rFonts w:hint="eastAsia" w:ascii="Arial" w:hAnsi="Arial" w:eastAsia="等线" w:cs="Arial"/>
          <w:b/>
          <w:sz w:val="52"/>
        </w:rPr>
        <w:t>智能纪要：02. 学习力教练培训项目预习课第二节（泉州晋江） 2026年1月18</w:t>
      </w:r>
      <w:r>
        <w:rPr>
          <w:rFonts w:ascii="Arial" w:hAnsi="Arial" w:eastAsia="等线" w:cs="Arial"/>
          <w:b/>
          <w:sz w:val="52"/>
        </w:rPr>
        <w:t>日</w:t>
      </w:r>
      <w:bookmarkStart w:id="6" w:name="_GoBack"/>
      <w:bookmarkEnd w:id="6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CF49E7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8EEA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会议主题：02. 学习力教练培训项目预习课第二节（泉州晋江）</w:t>
            </w:r>
          </w:p>
          <w:p w14:paraId="4B81BF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上传时间：1月18号（周日） 18:09 （GMT+08）</w:t>
            </w:r>
          </w:p>
        </w:tc>
      </w:tr>
    </w:tbl>
    <w:p w14:paraId="7A2EC84E"/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00B3DD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ADC6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 w14:paraId="4808D64E">
      <w:pPr>
        <w:spacing w:before="120" w:after="120" w:line="288" w:lineRule="auto"/>
        <w:ind w:left="0"/>
        <w:jc w:val="left"/>
      </w:pPr>
    </w:p>
    <w:p w14:paraId="1E9B6BE0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总结</w:t>
      </w:r>
      <w:bookmarkEnd w:id="0"/>
    </w:p>
    <w:p w14:paraId="343A2B1B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5257800"/>
            <wp:effectExtent l="0" t="0" r="0" b="0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C91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本次会议围绕学习本质、学情诊断方法、教学落地要点和运营推广思路等内容展开详细讲解，为教师提供了全面的教学指导和运营建议，内容如下：</w:t>
      </w:r>
    </w:p>
    <w:p w14:paraId="4EA64C9B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学习本质与理念</w:t>
      </w:r>
    </w:p>
    <w:p w14:paraId="0974CC21">
      <w:pPr>
        <w:numPr>
          <w:ilvl w:val="0"/>
          <w:numId w:val="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学习本质的理解</w:t>
      </w:r>
    </w:p>
    <w:p w14:paraId="36DC7686">
      <w:pPr>
        <w:numPr>
          <w:ilvl w:val="0"/>
          <w:numId w:val="3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学习的过程：说话人 1 提出学习的本质是发现问题、分析问题和解决问题的过程，具体针对学习动力、学习方法和学习习惯这三个方向的问题。思考的本质是提问的能力，自主学习本质就是自我提问的能力，核心在于发现问题。</w:t>
      </w:r>
    </w:p>
    <w:p w14:paraId="6F11519D">
      <w:pPr>
        <w:numPr>
          <w:ilvl w:val="0"/>
          <w:numId w:val="4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底层逻辑的重要性：强调昨天课程讲解的学习底层逻辑是为了与家长沟通，把底层逻辑讲通才能更好地解决学生问题。若不知道问题根源和底层逻辑，后续学习只能停留在照搬层面，难以真正掌握。</w:t>
      </w:r>
    </w:p>
    <w:p w14:paraId="5FAE60EB">
      <w:pPr>
        <w:numPr>
          <w:ilvl w:val="0"/>
          <w:numId w:val="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学习方法的建议</w:t>
      </w:r>
    </w:p>
    <w:p w14:paraId="2E53015E">
      <w:pPr>
        <w:numPr>
          <w:ilvl w:val="0"/>
          <w:numId w:val="6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穿透逻辑学习：学习不应照搬，而要穿透所讲内容背后的逻辑。以学生做题和老师教学为例，要引导学生思考自己的想法，而非依赖老师的讲解。教师学习课程也要站在机构角度思考，在实操中不能只想着老师当时怎么讲。</w:t>
      </w:r>
    </w:p>
    <w:p w14:paraId="233C960D">
      <w:pPr>
        <w:numPr>
          <w:ilvl w:val="0"/>
          <w:numId w:val="7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重视录播学习：对于听录播的老师，说话人 1 建议反复听，听不懂就拉回去再听，因为今天的内容对学生学习的理解更清晰，涉及学习环节的掌控，内容多且烧脑，听完要及时复习和完成作业。</w:t>
      </w:r>
    </w:p>
    <w:p w14:paraId="18F9EB14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学情诊断方法</w:t>
      </w:r>
    </w:p>
    <w:p w14:paraId="08185EE2">
      <w:pPr>
        <w:numPr>
          <w:ilvl w:val="0"/>
          <w:numId w:val="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学生问题分类</w:t>
      </w:r>
    </w:p>
    <w:p w14:paraId="103010F6">
      <w:pPr>
        <w:numPr>
          <w:ilvl w:val="0"/>
          <w:numId w:val="10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动力漏洞：包括生命动力缺失和学习动力问题。生命动力缺失的孩子眼里无光、迷茫，可能想学但调动不起精力解决复杂问题，多与家庭教育有关；学习动力问题的孩子外向但不想学。</w:t>
      </w:r>
    </w:p>
    <w:p w14:paraId="4ABA31E2">
      <w:pPr>
        <w:numPr>
          <w:ilvl w:val="0"/>
          <w:numId w:val="11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知识漏洞：核心包含概念和题目两个方面。思维力解决概念问题，归纳总结能力解决题目问题。</w:t>
      </w:r>
    </w:p>
    <w:p w14:paraId="50836728">
      <w:pPr>
        <w:numPr>
          <w:ilvl w:val="0"/>
          <w:numId w:val="12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行为漏洞：学生缺乏自主学习的流程和体系，如没有预习、复习，不会整理错题等，行为漏洞会导致知识漏洞，进而影响学习动力。</w:t>
      </w:r>
    </w:p>
    <w:p w14:paraId="2D97B64C">
      <w:pPr>
        <w:numPr>
          <w:ilvl w:val="0"/>
          <w:numId w:val="1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诊断方法——望闻问切</w:t>
      </w:r>
    </w:p>
    <w:p w14:paraId="2C668C55">
      <w:pPr>
        <w:numPr>
          <w:ilvl w:val="0"/>
          <w:numId w:val="14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望：通过观察学生的状态、眼神、坐姿、穿着发型、携带物品等判断其动力问题。如 300 多分且生命动力缺失的孩子眼里无光、迷茫，而有心力的孩子眼神坚定、能平等对视并提出问题。</w:t>
      </w:r>
    </w:p>
    <w:p w14:paraId="7B44FBB7">
      <w:pPr>
        <w:numPr>
          <w:ilvl w:val="0"/>
          <w:numId w:val="15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闻：查看学生成绩单，着重看总分、薄弱科目及成绩波动情况。不同总分层次的学生存在不同问题，如 300 多分的孩子可能思维力概念有问题，400 多分的孩子归纳总结能力和知识点关联能力较弱，500 多分的孩子可能缺乏自主学习流程。</w:t>
      </w:r>
    </w:p>
    <w:p w14:paraId="7756DCD3">
      <w:pPr>
        <w:numPr>
          <w:ilvl w:val="0"/>
          <w:numId w:val="16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问：通过发问了解孩子的态度、看法、家庭教育和各科学习动作等情况。例如询问孩子为什么学习、未来想做什么、在学校的学习情况等，引导孩子思考学习目标，并与高考和未来职业规划联系起来。</w:t>
      </w:r>
    </w:p>
    <w:p w14:paraId="5E5F92EF">
      <w:pPr>
        <w:numPr>
          <w:ilvl w:val="0"/>
          <w:numId w:val="17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切：用例子测试明确病因，如用自创的 ABCD 分类法对错题进行归纳，了解孩子成绩背后的情况。同时，要构建孩子的思维，让他明确来到机构的目的和后续伴读流程。</w:t>
      </w:r>
    </w:p>
    <w:tbl>
      <w:tblPr>
        <w:tblStyle w:val="2"/>
        <w:tblW w:w="0" w:type="auto"/>
        <w:tblInd w:w="90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10"/>
        <w:gridCol w:w="6375"/>
        <w:gridCol w:w="993"/>
      </w:tblGrid>
      <w:tr w14:paraId="6B5954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0FE37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3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EB194E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3895725" cy="1276350"/>
                  <wp:effectExtent l="0" t="0" r="3175" b="6350"/>
                  <wp:docPr id="2" name="Draw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Drawing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5725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6051B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color w:val="8F959E"/>
                <w:sz w:val="22"/>
              </w:rPr>
              <w:t>学情诊断四步法（望闻问切）</w:t>
            </w:r>
            <w:r>
              <w:rPr>
                <w:rFonts w:ascii="Arial" w:hAnsi="Arial" w:eastAsia="等线" w:cs="Arial"/>
                <w:color w:val="8F959E"/>
                <w:sz w:val="22"/>
              </w:rPr>
              <w:br w:type="textWrapping"/>
            </w:r>
          </w:p>
        </w:tc>
        <w:tc>
          <w:tcPr>
            <w:tcW w:w="9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E7F55E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2A3CFD31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动力系统诊断</w:t>
      </w:r>
    </w:p>
    <w:p w14:paraId="62CC240F">
      <w:pPr>
        <w:numPr>
          <w:ilvl w:val="0"/>
          <w:numId w:val="1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诊断问题与方法</w:t>
      </w:r>
    </w:p>
    <w:p w14:paraId="7A6627FB">
      <w:pPr>
        <w:numPr>
          <w:ilvl w:val="0"/>
          <w:numId w:val="20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了解学习看法：询问孩子为什么学习，引导其思考学习目的，通过拆解高考结果和分析内部外部原因，让孩子明确学习目标。例如，说话人 1 会问孩子未来想做什么，与高考和职业规划的关系，以及在学校的学习情况等。</w:t>
      </w:r>
    </w:p>
    <w:p w14:paraId="57DFFC7C">
      <w:pPr>
        <w:numPr>
          <w:ilvl w:val="0"/>
          <w:numId w:val="21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评估家庭教育：了解孩子父母对其的期待、与孩子的交流情况以及父母的工作等，判断家庭教育是否存在问题。在学生第一次沟通后，周内约家长过来做预期管理，进一步了解家庭教育情况。</w:t>
      </w:r>
    </w:p>
    <w:p w14:paraId="36128584">
      <w:pPr>
        <w:numPr>
          <w:ilvl w:val="0"/>
          <w:numId w:val="22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考察学习生态：询问孩子在学校的朋友关系、与老师的交流情况、学习上的优点以及放假的活动等，了解其学习生态是否存在问题。如果孩子会内耗，说明其有学习意愿，只是不会学；而不内耗的孩子则较难解决问题。</w:t>
      </w:r>
    </w:p>
    <w:p w14:paraId="78659B73">
      <w:pPr>
        <w:numPr>
          <w:ilvl w:val="0"/>
          <w:numId w:val="2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诊断的核心与目标</w:t>
      </w:r>
    </w:p>
    <w:p w14:paraId="467505E8">
      <w:pPr>
        <w:numPr>
          <w:ilvl w:val="0"/>
          <w:numId w:val="24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核心要点：动力系统诊断的核心是了解孩子本人对学习的看法和情况、家庭教育是否存在问题以及学校的学习生态是否存在问题。心力是学习力的基础，学习生态会影响孩子的情绪和心力，进而影响学习。</w:t>
      </w:r>
    </w:p>
    <w:p w14:paraId="38AB5D01">
      <w:pPr>
        <w:numPr>
          <w:ilvl w:val="0"/>
          <w:numId w:val="25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最终目标：诊断出孩子心力和情绪部分的问题后，带着学生梳理目标，做好目标拆解，让学生配合完成目标。</w:t>
      </w:r>
    </w:p>
    <w:p w14:paraId="2D79D11E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知识系统诊断</w:t>
      </w:r>
    </w:p>
    <w:p w14:paraId="051BE52E">
      <w:pPr>
        <w:numPr>
          <w:ilvl w:val="0"/>
          <w:numId w:val="2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基本功诊断</w:t>
      </w:r>
    </w:p>
    <w:p w14:paraId="030A5A4F">
      <w:pPr>
        <w:numPr>
          <w:ilvl w:val="0"/>
          <w:numId w:val="28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各学科基本功：数学的基本功是计算，语文的核心是感受和阅读能力，英语的核心是单词和音标，阅读理解是全科的基本功。</w:t>
      </w:r>
    </w:p>
    <w:p w14:paraId="03E64F98">
      <w:pPr>
        <w:numPr>
          <w:ilvl w:val="0"/>
          <w:numId w:val="29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诊断方法：通过询问学生考试情况和查看试卷，判断其是否存在基本功问题。例如，70 分以下的数学大概率有计算问题，语文作文低于 40 分、现代文较弱可能阅读能力有问题，英语不同分数段存在不同问题，如四五十分可能是单词问题，七八十分需具体分析。</w:t>
      </w:r>
    </w:p>
    <w:p w14:paraId="46D6FF4B">
      <w:pPr>
        <w:numPr>
          <w:ilvl w:val="0"/>
          <w:numId w:val="3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概念问题诊断</w:t>
      </w:r>
    </w:p>
    <w:p w14:paraId="06AC430D">
      <w:pPr>
        <w:numPr>
          <w:ilvl w:val="0"/>
          <w:numId w:val="31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概念的本质：概念是对前置知识的浓缩和总结，孩子对概念的理解影响其解题能力。例如，平抛运动的概念涉及初速度和仅受重力作用等前置知识，若不理解这些前置知识，就难以理解平抛运动，也无法做好相关题目。</w:t>
      </w:r>
    </w:p>
    <w:p w14:paraId="7E5DC2A3">
      <w:pPr>
        <w:numPr>
          <w:ilvl w:val="0"/>
          <w:numId w:val="32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诊断方法：通过发问了解孩子对概念的掌握情况，如询问数学知识点的薄弱环节、概念的定义、用途和举例等。大部分孩子在概念方面存在问题，教师可通过举例和讲解，帮助孩子理解概念。</w:t>
      </w:r>
    </w:p>
    <w:p w14:paraId="05464449">
      <w:pPr>
        <w:numPr>
          <w:ilvl w:val="0"/>
          <w:numId w:val="33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概念掌握流程：概念掌握需经历不会到模糊、清晰、熟练、运用和创新的过程。教师要帮助孩子穿透概念，形成知识框架，并通过练习和运用，让孩子熟练掌握概念。</w:t>
      </w:r>
    </w:p>
    <w:p w14:paraId="0F52A7E8">
      <w:pPr>
        <w:numPr>
          <w:ilvl w:val="0"/>
          <w:numId w:val="3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题目问题诊断</w:t>
      </w:r>
    </w:p>
    <w:p w14:paraId="6AE3E73B">
      <w:pPr>
        <w:numPr>
          <w:ilvl w:val="0"/>
          <w:numId w:val="35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作业与错题情况：了解孩子作业完成情况、是否重做错题、是否进行错题归纳和总结等。大部分孩子的作业存在无效问题，如不会就翻书、不重做错题、不归纳总结等。</w:t>
      </w:r>
    </w:p>
    <w:p w14:paraId="64ADDB1F">
      <w:pPr>
        <w:numPr>
          <w:ilvl w:val="0"/>
          <w:numId w:val="36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题目解决方法：题目不会做背后的逻辑是知识点问题，教师要带着孩子分析题目，教其方法论，让孩子学会提问和思考。可使用 AI 辅助解决问题，关注孩子的思考过程，而非题目最终是否解出。</w:t>
      </w:r>
    </w:p>
    <w:p w14:paraId="3DCCE71C">
      <w:pPr>
        <w:numPr>
          <w:ilvl w:val="0"/>
          <w:numId w:val="37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刷题与错题分析：刷 10 道题彻底搞懂的效果远大于刷 100 道题简单理解，题海战术在新高考中已无用。错题分析是做题的关键，要帮助孩子总结解题模型，挑出重点题目定点突破。</w:t>
      </w:r>
    </w:p>
    <w:p w14:paraId="597503EE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行为系统诊断</w:t>
      </w:r>
    </w:p>
    <w:p w14:paraId="04D3DE2D">
      <w:pPr>
        <w:numPr>
          <w:ilvl w:val="0"/>
          <w:numId w:val="3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各环节问题分析</w:t>
      </w:r>
    </w:p>
    <w:tbl>
      <w:tblPr>
        <w:tblStyle w:val="2"/>
        <w:tblW w:w="0" w:type="auto"/>
        <w:tblInd w:w="90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64"/>
        <w:gridCol w:w="2815"/>
      </w:tblGrid>
      <w:tr w14:paraId="42CBB5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54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94FA7A">
            <w:pPr>
              <w:numPr>
                <w:ilvl w:val="0"/>
                <w:numId w:val="40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预习环节：预习问题会导致孩子上课浑浑噩噩、发呆走神、不清楚重点、跟不上节奏等。若孩子出现这些情况，核心问题可能是没有预习，而非课堂本身。</w:t>
            </w:r>
          </w:p>
          <w:p w14:paraId="2E72F67C">
            <w:pPr>
              <w:numPr>
                <w:ilvl w:val="0"/>
                <w:numId w:val="41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听课环节：听课环节可能出现知识点听不懂、不及时复盘转化、跟不上硬听等问题，这些问题会影响复习和作业。教师要询问孩子听课遇到问题的处理方式，帮助其解决问题。</w:t>
            </w:r>
          </w:p>
          <w:p w14:paraId="5AB9A42E">
            <w:pPr>
              <w:numPr>
                <w:ilvl w:val="0"/>
                <w:numId w:val="42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作业环节：孩子做作业常出现盲目完成任务、做不完、不会就翻书、不重视漏洞等问题，导致作业无效。教师要引导孩子合理安排作业时间，重视知识点漏洞，避免考试出现类似问题。</w:t>
            </w:r>
          </w:p>
          <w:p w14:paraId="430C74B9">
            <w:pPr>
              <w:numPr>
                <w:ilvl w:val="0"/>
                <w:numId w:val="43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复习环节：复习环节存在无效复习、无针对性、对错题无目的等问题。教师要教孩子标准化的复习流程，如穿透加提取，让孩子明确复习的作用和目的。</w:t>
            </w:r>
          </w:p>
        </w:tc>
        <w:tc>
          <w:tcPr>
            <w:tcW w:w="2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60D7F2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1628775" cy="2000250"/>
                  <wp:effectExtent l="0" t="0" r="9525" b="6350"/>
                  <wp:docPr id="3" name="Drawing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Drawing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775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FF5CA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color w:val="8F959E"/>
                <w:sz w:val="22"/>
              </w:rPr>
              <w:t>学习六大环节常见问题诊断表</w:t>
            </w:r>
            <w:r>
              <w:rPr>
                <w:rFonts w:ascii="Arial" w:hAnsi="Arial" w:eastAsia="等线" w:cs="Arial"/>
                <w:color w:val="8F959E"/>
                <w:sz w:val="22"/>
              </w:rPr>
              <w:br w:type="textWrapping"/>
            </w:r>
          </w:p>
        </w:tc>
      </w:tr>
    </w:tbl>
    <w:p w14:paraId="122898D8">
      <w:pPr>
        <w:numPr>
          <w:ilvl w:val="0"/>
          <w:numId w:val="44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考试环节：考试常出现做不完、无策略节奏、草稿纸凌乱、心态把控不好等问题，这些问题的根源可能在作业环节。教师要引导孩子在作业中养成良好的做题节奏和心态。</w:t>
      </w:r>
    </w:p>
    <w:p w14:paraId="65D9C6F9">
      <w:pPr>
        <w:numPr>
          <w:ilvl w:val="0"/>
          <w:numId w:val="45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计划环节：计划环节孩子可能出现想学但不知从何开始、任务切割时间不合理、无学习计划等问题。机构要帮助孩子确定最想提分的科目，解决一个行为卡点，并告知后续安排。</w:t>
      </w:r>
    </w:p>
    <w:p w14:paraId="77F6CF77">
      <w:pPr>
        <w:numPr>
          <w:ilvl w:val="0"/>
          <w:numId w:val="4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行为诊断流程</w:t>
      </w:r>
    </w:p>
    <w:p w14:paraId="57CD94B8">
      <w:pPr>
        <w:numPr>
          <w:ilvl w:val="0"/>
          <w:numId w:val="47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确定提分科目：通过动力系统诊断，确定孩子最想提分的科目。</w:t>
      </w:r>
    </w:p>
    <w:p w14:paraId="1DF11266">
      <w:pPr>
        <w:numPr>
          <w:ilvl w:val="0"/>
          <w:numId w:val="48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深度沟通环节：与孩子深度沟通每个科目在计划、预习、听课、作业、复习、考试等环节的做法，找出当下最需要解决的卡点。</w:t>
      </w:r>
    </w:p>
    <w:p w14:paraId="676CCEA2">
      <w:pPr>
        <w:numPr>
          <w:ilvl w:val="0"/>
          <w:numId w:val="49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解决问题与告知安排：只解决一个行为问题，告知孩子后续解决问题的节奏和目的，让孩子明白机构的安排，提高配合度。</w:t>
      </w:r>
    </w:p>
    <w:p w14:paraId="0C8DAB79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教学落地要点</w:t>
      </w:r>
    </w:p>
    <w:p w14:paraId="51D79D73">
      <w:pPr>
        <w:numPr>
          <w:ilvl w:val="0"/>
          <w:numId w:val="5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手把手教学</w:t>
      </w:r>
      <w:r>
        <w:rPr>
          <w:rFonts w:ascii="Arial" w:hAnsi="Arial" w:eastAsia="等线" w:cs="Arial"/>
          <w:sz w:val="22"/>
        </w:rPr>
        <w:t>：教师要手把手带学生，让学生体验学习过程，掌握学习方法。例如，在概念部分，要让学生当场暴露问题并解决，否则学生配合度极低。</w:t>
      </w:r>
    </w:p>
    <w:p w14:paraId="61CE91D4">
      <w:pPr>
        <w:numPr>
          <w:ilvl w:val="0"/>
          <w:numId w:val="5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重视正反馈</w:t>
      </w:r>
      <w:r>
        <w:rPr>
          <w:rFonts w:ascii="Arial" w:hAnsi="Arial" w:eastAsia="等线" w:cs="Arial"/>
          <w:sz w:val="22"/>
        </w:rPr>
        <w:t>：让学生在学习中获得正反馈，激发学习动力。如通过让学生解决少量问题，获得成就感，从而提高学习积极性。</w:t>
      </w:r>
    </w:p>
    <w:p w14:paraId="5EA5CB90">
      <w:pPr>
        <w:numPr>
          <w:ilvl w:val="0"/>
          <w:numId w:val="5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避免贪多求全</w:t>
      </w:r>
      <w:r>
        <w:rPr>
          <w:rFonts w:ascii="Arial" w:hAnsi="Arial" w:eastAsia="等线" w:cs="Arial"/>
          <w:sz w:val="22"/>
        </w:rPr>
        <w:t>：给孩子布置任务要少而精，让孩子能做得到，避免贪多导致无效。例如，一天解决 2 - 3 道题，总结解题模型，成绩提升会更快。</w:t>
      </w:r>
    </w:p>
    <w:p w14:paraId="17D9B352">
      <w:pPr>
        <w:numPr>
          <w:ilvl w:val="0"/>
          <w:numId w:val="5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标准化流程</w:t>
      </w:r>
      <w:r>
        <w:rPr>
          <w:rFonts w:ascii="Arial" w:hAnsi="Arial" w:eastAsia="等线" w:cs="Arial"/>
          <w:sz w:val="22"/>
        </w:rPr>
        <w:t>：为学生提供标准化的学习流程，如复习流程、错题分析流程等，让学生明确每个环节的作用和目的。</w:t>
      </w:r>
    </w:p>
    <w:p w14:paraId="0A8D6A5C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运营推广思路</w:t>
      </w:r>
    </w:p>
    <w:p w14:paraId="1654CF09">
      <w:pPr>
        <w:numPr>
          <w:ilvl w:val="0"/>
          <w:numId w:val="5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家长沟通与引流</w:t>
      </w:r>
    </w:p>
    <w:p w14:paraId="092451F7">
      <w:pPr>
        <w:numPr>
          <w:ilvl w:val="0"/>
          <w:numId w:val="57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沟通难点与策略：项目难以跟家长讲通，家长多停留在补课观念。说话人 1 提出先加微信，通过朋友圈、视频号运营和 9 块 9 课程吸引家长，让家长理解学习力的重要性。</w:t>
      </w:r>
    </w:p>
    <w:p w14:paraId="281293AD">
      <w:pPr>
        <w:numPr>
          <w:ilvl w:val="0"/>
          <w:numId w:val="58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课程定位与作用：9 块 9 课程面向高知家长，内容更完整、系统，能增强家长与机构的粘性；视频号内容面向低认知家长。</w:t>
      </w:r>
    </w:p>
    <w:p w14:paraId="3074901C">
      <w:pPr>
        <w:numPr>
          <w:ilvl w:val="0"/>
          <w:numId w:val="5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高报与陪跑结合</w:t>
      </w:r>
    </w:p>
    <w:p w14:paraId="5549DB9E">
      <w:pPr>
        <w:numPr>
          <w:ilvl w:val="0"/>
          <w:numId w:val="60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方案优势与价格：将高报与陪跑结合，提供一站式服务，包括成绩、学业和职业规划。高三的高报加陪跑价格为 25,800 元，平均到 5 年，价格划算，能解决学生学习和志愿填报的问题。</w:t>
      </w:r>
    </w:p>
    <w:p w14:paraId="79F168E7">
      <w:pPr>
        <w:numPr>
          <w:ilvl w:val="0"/>
          <w:numId w:val="61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客户群体与效果：高三学生有学习需求但不知方法，志愿填报也无方向，该方案能提前定好志愿填报方向，方案易出，因此高三客户较多。</w:t>
      </w:r>
    </w:p>
    <w:p w14:paraId="0DB8977C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后续要求与建议</w:t>
      </w:r>
    </w:p>
    <w:p w14:paraId="02B94046">
      <w:pPr>
        <w:numPr>
          <w:ilvl w:val="0"/>
          <w:numId w:val="6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课程复习与总结</w:t>
      </w:r>
      <w:r>
        <w:rPr>
          <w:rFonts w:ascii="Arial" w:hAnsi="Arial" w:eastAsia="等线" w:cs="Arial"/>
          <w:sz w:val="22"/>
        </w:rPr>
        <w:t>：教师要回家整理课程内容，及时复习和输出，做成思维导图，加深对诊断方法的掌握。</w:t>
      </w:r>
    </w:p>
    <w:p w14:paraId="6976B517">
      <w:pPr>
        <w:numPr>
          <w:ilvl w:val="0"/>
          <w:numId w:val="6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多听课程</w:t>
      </w:r>
      <w:r>
        <w:rPr>
          <w:rFonts w:ascii="Arial" w:hAnsi="Arial" w:eastAsia="等线" w:cs="Arial"/>
          <w:sz w:val="22"/>
        </w:rPr>
        <w:t>：课程内容值得多听几遍，因为是多年经验的浓缩，第一遍听蒙是正常的，要不断复习才能掌握。</w:t>
      </w:r>
    </w:p>
    <w:p w14:paraId="7D324318">
      <w:pPr>
        <w:numPr>
          <w:ilvl w:val="0"/>
          <w:numId w:val="6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实践与学习</w:t>
      </w:r>
      <w:r>
        <w:rPr>
          <w:rFonts w:ascii="Arial" w:hAnsi="Arial" w:eastAsia="等线" w:cs="Arial"/>
          <w:sz w:val="22"/>
        </w:rPr>
        <w:t>：教师要先开始实践，不要怕做不好，遇到问题再听课程，慢慢熟悉和掌握。通过带学生实践，不断提高教学能力。</w:t>
      </w:r>
    </w:p>
    <w:p w14:paraId="69B7FF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  <w:shd w:val="clear" w:fill="DEE0E3"/>
        </w:rPr>
        <w:t>[该类型的内容暂不支持下载]</w:t>
      </w:r>
    </w:p>
    <w:p w14:paraId="5A89285D">
      <w:pPr>
        <w:spacing w:before="120" w:after="120" w:line="288" w:lineRule="auto"/>
        <w:ind w:left="0"/>
        <w:jc w:val="left"/>
      </w:pPr>
    </w:p>
    <w:p w14:paraId="1567230D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待办</w:t>
      </w:r>
      <w:bookmarkEnd w:id="1"/>
    </w:p>
    <w:p w14:paraId="00872D3E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所有参会老师整理课程内容，复习和输出，有能力的话将其做成思维导图，以便更好地掌握如何诊断</w:t>
      </w:r>
    </w:p>
    <w:p w14:paraId="3A2886C3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所有参会人员将今天课程的问题消化后做成思维导图</w:t>
      </w:r>
    </w:p>
    <w:p w14:paraId="3440A3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  <w:shd w:val="clear" w:fill="DEE0E3"/>
        </w:rPr>
        <w:t>[该类型的内容暂不支持下载]</w:t>
      </w:r>
    </w:p>
    <w:p w14:paraId="4220A0E5">
      <w:pPr>
        <w:spacing w:before="120" w:after="120" w:line="288" w:lineRule="auto"/>
        <w:ind w:left="0"/>
        <w:jc w:val="left"/>
      </w:pPr>
    </w:p>
    <w:p w14:paraId="58A3C2E9">
      <w:pPr>
        <w:spacing w:before="380" w:after="140" w:line="288" w:lineRule="auto"/>
        <w:ind w:left="0"/>
        <w:jc w:val="left"/>
        <w:outlineLvl w:val="0"/>
      </w:pPr>
      <w:bookmarkStart w:id="2" w:name="heading_2"/>
      <w:r>
        <w:rPr>
          <w:rFonts w:ascii="Arial" w:hAnsi="Arial" w:eastAsia="等线" w:cs="Arial"/>
          <w:b/>
          <w:sz w:val="36"/>
        </w:rPr>
        <w:t>智能章节</w:t>
      </w:r>
      <w:bookmarkEnd w:id="2"/>
    </w:p>
    <w:p w14:paraId="5B99A580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"https://hcnytq72r1ge.feishu.cn/minutes/obcnct88319ni411a3w3guc2?t=6000"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00:06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学习底层逻辑讲解及今日课程内容提示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D24B33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CEB8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中说话人1提到昨天课程是理念部分，强调要理解底层逻辑，不能照搬。学习应穿透道理背后的逻辑，站在机构角度思考。今天内容关于学情诊断，涉及学习环节掌控，较多且烧脑，建议听录播的老师反复听。还指出学习本质是发现、分析和解决学习动力、方法、习惯问题，自主学习本质是自我提问能力。</w:t>
            </w:r>
          </w:p>
        </w:tc>
      </w:tr>
    </w:tbl>
    <w:p w14:paraId="68004A83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"https://hcnytq72r1ge.feishu.cn/minutes/obcnct88319ni411a3w3guc2?t=328000"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05:28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孩子学习问题诊断及行为改动力的底层逻辑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030FF5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AAC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指出要发现孩子学习背后的问题并诊断，为后续方案提供依据。从动力、知识、行为三个方向分析，动力漏洞分生命动力和学习动力缺失；知识漏洞涉及概念和题目；行为漏洞指无自主学习流程。三者紧密相关，行为漏洞会导致知识漏洞，进而引发动力漏洞，解决动力问题需先让孩子行为改变。</w:t>
            </w:r>
          </w:p>
        </w:tc>
      </w:tr>
    </w:tbl>
    <w:p w14:paraId="6FE398D5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"https://hcnytq72r1ge.feishu.cn/minutes/obcnct88319ni411a3w3guc2?t=585000"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09:45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学习陪跑借中医望闻问切诊断学生问题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D8B5F4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FC3E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围绕如何诊断学习真问题展开，将学习陪跑比作中医，强调追根溯源。介绍了望闻问切的诊断方法，望是观察学生状态判断动力，闻是看成绩单定位层次，问是沟通了解情况，切是测试明确病因及构建思维。还提及寒暄环节，判断学生动力与配合度，强调理解问题背后逻辑。</w:t>
            </w:r>
          </w:p>
        </w:tc>
      </w:tr>
    </w:tbl>
    <w:p w14:paraId="2DE3EA81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"https://hcnytq72r1ge.feishu.cn/minutes/obcnct88319ni411a3w3guc2?t=1158000"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19:18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高报师了解学生学习动力及家庭情况方法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5854DD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2017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聚焦学生动力系统问题，说话人强调了解学生学习动力的重要性。通过询问“为什么要学习”引导学生思考学习目的，结合高考结果、内外因分析。还会问学生未来规划，判断学习动力。此外，要了解学生家庭、学校生态等情况，初步沟通后约家长做预期管理，通过内耗情况判断学生学习意愿。</w:t>
            </w:r>
          </w:p>
        </w:tc>
      </w:tr>
    </w:tbl>
    <w:p w14:paraId="3BECA32C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"https://hcnytq72r1ge.feishu.cn/minutes/obcnct88319ni411a3w3guc2?t=1504000"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25:04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动力系统诊断要点及目标梳理重要性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E55139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96ED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主要围绕动力系统诊断展开，指出其核心是了解三个部分，即孩子对学习的看法与情况、家庭教育问题、学校学习生态问题。强调心力和学习生态是学习力的基础，提分不能只关注知识点。沟通目标是诊断心力和情绪问题，梳理并拆解目标，让学生配合完成目标。</w:t>
            </w:r>
          </w:p>
        </w:tc>
      </w:tr>
    </w:tbl>
    <w:p w14:paraId="2C973DFB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"https://hcnytq72r1ge.feishu.cn/minutes/obcnct88319ni411a3w3guc2?t=1628000"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27:08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知识系统环节及各学科基本功诊断与方案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E37CC4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5C31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介绍知识系统环节，包括基本功、概念和题目。强调基本功的重要性，如数学基本功是计算，靠练习提升，语文是感受和阅读能力，英语是单词和音标。还说明通过行为判断基本功问题，不同学科和分数段存在不同问题，需特殊分析并给出对应解决方案。</w:t>
            </w:r>
          </w:p>
        </w:tc>
      </w:tr>
    </w:tbl>
    <w:p w14:paraId="32B93E89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"https://hcnytq72r1ge.feishu.cn/minutes/obcnct88319ni411a3w3guc2?t=1953000"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32:33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概念学习的重要性、诊断方法及掌握流程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F9E335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4BC8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围绕概念问题展开，指出概念是知识点浓缩总结，强调理解概念背后前置知识的重要性。介绍通过发问诊断概念问题，如询问函数定义等，还给出从概念到做题的运用示例。提出概念掌握流程，包括穿透和提取，强调手把手带学生的关键，否则学生配合度低。</w:t>
            </w:r>
          </w:p>
        </w:tc>
      </w:tr>
    </w:tbl>
    <w:p w14:paraId="0AFF3A78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"https://hcnytq72r1ge.feishu.cn/minutes/obcnct88319ni411a3w3guc2?t=3458000"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57:38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新高考下做题要重知识点与错题分析提分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36494B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1A6D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围绕题目问题展开，指出要了解学生作业完成、刷题、重做、错题归纳等情况，强调题目核心是知识点，要教学生分析，用好AI。还指出刷题应掌握知识点运用，题海战术无用，要注重错题分析，少而精做题。最后提到总结解题模型对本科线以上学生提分快，是陪跑重要环节。</w:t>
            </w:r>
          </w:p>
        </w:tc>
      </w:tr>
    </w:tbl>
    <w:p w14:paraId="6B5B348A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"https://hcnytq72r1ge.feishu.cn/minutes/obcnct88319ni411a3w3guc2?t=4344000"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01:12:24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学习六大环节问题诊断与行为诊断流程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F1563E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4BDF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介绍行为系统的计划、预习、听课、作业、复习、考试六大环节及诊断方法。如预习不足会致课堂问题，听课问题会影响复习，作业和考试问题多源于作业环节。还指出各环节常见问题及解决办法，强调行为诊断流程，要找出一科一个行为卡点解决，并告知学生后续安排。</w:t>
            </w:r>
          </w:p>
        </w:tc>
      </w:tr>
    </w:tbl>
    <w:p w14:paraId="7BE2DBF5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"https://hcnytq72r1ge.feishu.cn/minutes/obcnct88319ni411a3w3guc2?t=5524000"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01:32:04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学情诊断流程、目的及后端课程助力上手提分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58FD1D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5E5D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介绍了学情诊断流程，即通过动力系统确定提分目标，诊断各科目知识和行为系统问题，先单科提分再复制经验。强调要先开始再完成、完美，诊断目的是让学生明白问题并同频。后续方案落地关键是带学生体验，还送出后端学生课，让学员带学生边做边学，带几个学生后就能掌握各环节。</w:t>
            </w:r>
          </w:p>
        </w:tc>
      </w:tr>
    </w:tbl>
    <w:p w14:paraId="4F03461F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"https://hcnytq72r1ge.feishu.cn/minutes/obcnct88319ni411a3w3guc2?t=5695000"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01:34:55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总教练与伴读教练职责差异及课程学习要点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347C5B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3BF4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主要讲解总教练和伴读教练的职责区别，总教练需精通各环节核心逻辑、知道怎么做，不一定要懂学科和实操；伴读教练要掌握落地实操、会做。三天线下课培养总教练掌握环节逻辑，后端复习课程助伴读教练学会操作。还强调学习应经历从不懂到创新的过程，最后提醒老师整理课程、做成思维导图。</w:t>
            </w:r>
          </w:p>
        </w:tc>
      </w:tr>
    </w:tbl>
    <w:p w14:paraId="57BD57B2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"https://hcnytq72r1ge.feishu.cn/minutes/obcnct88319ni411a3w3guc2?t=5987000"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01:39:47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 xml:space="preserve">  学习方法与运营思路及高考服务价格介绍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9A4CB9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0F32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节说话人总结课程，强调内容实操且是多年浓缩，建议多听几遍。介绍学习步骤为穿透、提取、审题、错题分析。还谈及运营，用9块9课程和视频号吸引不同家长。给出高考志愿填报加陪跑等价格，称结合服务谈单顺利。最后让老师消化内容、做思维导图，有收获到群里点赞。</w:t>
            </w:r>
          </w:p>
        </w:tc>
      </w:tr>
    </w:tbl>
    <w:p w14:paraId="4A621F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  <w:shd w:val="clear" w:fill="DEE0E3"/>
        </w:rPr>
        <w:t>[该类型的内容暂不支持下载]</w:t>
      </w:r>
    </w:p>
    <w:p w14:paraId="061CE429">
      <w:pPr>
        <w:spacing w:before="120" w:after="120" w:line="288" w:lineRule="auto"/>
        <w:ind w:left="0"/>
        <w:jc w:val="left"/>
      </w:pPr>
    </w:p>
    <w:p w14:paraId="7E7DF2A3">
      <w:pPr>
        <w:spacing w:before="380" w:after="140" w:line="288" w:lineRule="auto"/>
        <w:ind w:left="0"/>
        <w:jc w:val="left"/>
        <w:outlineLvl w:val="0"/>
      </w:pPr>
      <w:bookmarkStart w:id="3" w:name="heading_3"/>
      <w:r>
        <w:rPr>
          <w:rFonts w:ascii="Arial" w:hAnsi="Arial" w:eastAsia="等线" w:cs="Arial"/>
          <w:b/>
          <w:sz w:val="36"/>
        </w:rPr>
        <w:t>关键决策</w:t>
      </w:r>
      <w:bookmarkEnd w:id="3"/>
    </w:p>
    <w:p w14:paraId="45ECF3CD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关键决策</w:t>
      </w:r>
      <w:r>
        <w:rPr>
          <w:rFonts w:ascii="Arial" w:hAnsi="Arial" w:eastAsia="等线" w:cs="Arial"/>
          <w:sz w:val="22"/>
        </w:rPr>
        <w:t>：采用“动力系统、知识系统、行为系统”相结合的学情诊断流程，先确定提分科目，再重点攻克单科问题，最后将经验复制到其他科目。</w:t>
      </w:r>
    </w:p>
    <w:p w14:paraId="71E5E0FB">
      <w:pPr>
        <w:numPr>
          <w:ilvl w:val="0"/>
          <w:numId w:val="6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问题</w:t>
      </w:r>
      <w:r>
        <w:rPr>
          <w:rFonts w:ascii="Arial" w:hAnsi="Arial" w:eastAsia="等线" w:cs="Arial"/>
          <w:sz w:val="22"/>
        </w:rPr>
        <w:t>：如何准确诊断学生学习问题并制定有效的提分方案。</w:t>
      </w:r>
    </w:p>
    <w:p w14:paraId="392B49AD">
      <w:pPr>
        <w:numPr>
          <w:ilvl w:val="0"/>
          <w:numId w:val="7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讨论方案</w:t>
      </w:r>
      <w:r>
        <w:rPr>
          <w:rFonts w:ascii="Arial" w:hAnsi="Arial" w:eastAsia="等线" w:cs="Arial"/>
          <w:sz w:val="22"/>
        </w:rPr>
        <w:t>：</w:t>
      </w:r>
    </w:p>
    <w:p w14:paraId="2549A9BE">
      <w:pPr>
        <w:numPr>
          <w:ilvl w:val="0"/>
          <w:numId w:val="71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说话人1提出通过动力系统确定提分目标，诊断出知识系统和行为系统中各科目存在的问题。</w:t>
      </w:r>
    </w:p>
    <w:p w14:paraId="0897CFF1">
      <w:pPr>
        <w:numPr>
          <w:ilvl w:val="0"/>
          <w:numId w:val="72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针对动力系统，通过询问学生学习目的、家庭期待等了解学生学习动力和配合程度。</w:t>
      </w:r>
    </w:p>
    <w:p w14:paraId="0AEA0492">
      <w:pPr>
        <w:numPr>
          <w:ilvl w:val="0"/>
          <w:numId w:val="73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针对知识系统，诊断基本功、概念和题目方面的问题，如数学计算、语文阅读、英语单词等，并根据不同分数段制定不同方案。</w:t>
      </w:r>
    </w:p>
    <w:p w14:paraId="53EBA37F">
      <w:pPr>
        <w:numPr>
          <w:ilvl w:val="0"/>
          <w:numId w:val="74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针对行为系统，诊断计划、预习、听课、作业、复习、考试六大环节的问题，找出学生当下最需要解决的卡点。</w:t>
      </w:r>
    </w:p>
    <w:p w14:paraId="16AF9A17">
      <w:pPr>
        <w:numPr>
          <w:ilvl w:val="0"/>
          <w:numId w:val="7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决策依据</w:t>
      </w:r>
      <w:r>
        <w:rPr>
          <w:rFonts w:ascii="Arial" w:hAnsi="Arial" w:eastAsia="等线" w:cs="Arial"/>
          <w:sz w:val="22"/>
        </w:rPr>
        <w:t>：学生学习问题是多方面且相互关联的，通过全面诊断各系统问题，能更精准地找到问题根源，制定针对性方案，提高提分效果。</w:t>
      </w:r>
    </w:p>
    <w:p w14:paraId="71A1297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2FE2D76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其他决策</w:t>
      </w:r>
      <w:r>
        <w:rPr>
          <w:rFonts w:ascii="Arial" w:hAnsi="Arial" w:eastAsia="等线" w:cs="Arial"/>
          <w:sz w:val="22"/>
        </w:rPr>
        <w:t>：</w:t>
      </w:r>
    </w:p>
    <w:p w14:paraId="25DC8079">
      <w:pPr>
        <w:numPr>
          <w:ilvl w:val="0"/>
          <w:numId w:val="7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总教练需精通每个环节的核心逻辑，伴读教练负责掌握落地实操环节，通过课程指导学生落地。</w:t>
      </w:r>
    </w:p>
    <w:p w14:paraId="4F611354">
      <w:pPr>
        <w:numPr>
          <w:ilvl w:val="0"/>
          <w:numId w:val="7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运营方面采用先加微信，通过朋友圈、视频号运营和 9 块 9 课程吸引家长，打造当地懂学习的 IP，提高家长认知和粘性。</w:t>
      </w:r>
    </w:p>
    <w:p w14:paraId="0A95899A">
      <w:pPr>
        <w:numPr>
          <w:ilvl w:val="0"/>
          <w:numId w:val="7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高三课程采用高报加陪跑的套餐模式，价格 25,800 元，强调包含 5 年从成绩到学业到职业的一站式服务。</w:t>
      </w:r>
    </w:p>
    <w:p w14:paraId="012DA1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  <w:shd w:val="clear" w:fill="DEE0E3"/>
        </w:rPr>
        <w:t>[该类型的内容暂不支持下载]</w:t>
      </w:r>
    </w:p>
    <w:p w14:paraId="6C37D5EB">
      <w:pPr>
        <w:spacing w:before="120" w:after="120" w:line="288" w:lineRule="auto"/>
        <w:ind w:left="0"/>
        <w:jc w:val="left"/>
      </w:pPr>
    </w:p>
    <w:p w14:paraId="0878ABEF">
      <w:pPr>
        <w:spacing w:before="380" w:after="140" w:line="288" w:lineRule="auto"/>
        <w:ind w:left="0"/>
        <w:jc w:val="left"/>
        <w:outlineLvl w:val="0"/>
      </w:pPr>
      <w:bookmarkStart w:id="4" w:name="heading_4"/>
      <w:r>
        <w:rPr>
          <w:rFonts w:ascii="Arial" w:hAnsi="Arial" w:eastAsia="等线" w:cs="Arial"/>
          <w:b/>
          <w:sz w:val="36"/>
        </w:rPr>
        <w:t>金句时刻</w:t>
      </w:r>
      <w:bookmarkEnd w:id="4"/>
    </w:p>
    <w:p w14:paraId="6D1593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「要先知道底层逻辑，能够跟家长输出，能讲得出来，在做后续的一切方案、遇到学生问题时，才能真正去解决，找到问题的根源。」</w:t>
      </w:r>
    </w:p>
    <w:p w14:paraId="6AD222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—— </w:t>
      </w:r>
      <w:r>
        <w:rPr>
          <w:rFonts w:ascii="Arial" w:hAnsi="Arial" w:eastAsia="等线" w:cs="Arial"/>
          <w:b/>
          <w:sz w:val="22"/>
        </w:rPr>
        <w:t>说话人 1</w:t>
      </w:r>
      <w:r>
        <w:rPr>
          <w:rFonts w:ascii="Arial" w:hAnsi="Arial" w:eastAsia="等线" w:cs="Arial"/>
          <w:sz w:val="22"/>
        </w:rPr>
        <w:t>，强调了掌握底层逻辑对于解决学生学习问题的重要性，是教学工作的关键基础。</w:t>
      </w:r>
    </w:p>
    <w:p w14:paraId="0C325771">
      <w:pPr>
        <w:spacing w:before="120" w:after="120" w:line="288" w:lineRule="auto"/>
        <w:ind w:left="0"/>
        <w:jc w:val="left"/>
      </w:pPr>
    </w:p>
    <w:p w14:paraId="3111E5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「教育如行医，因材施教就是对症下药。我们的学习陪跑是中医，要追根溯源，而补课是西医，治标不治本。」</w:t>
      </w:r>
    </w:p>
    <w:p w14:paraId="6C4911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—— </w:t>
      </w:r>
      <w:r>
        <w:rPr>
          <w:rFonts w:ascii="Arial" w:hAnsi="Arial" w:eastAsia="等线" w:cs="Arial"/>
          <w:b/>
          <w:sz w:val="22"/>
        </w:rPr>
        <w:t>说话人 1</w:t>
      </w:r>
      <w:r>
        <w:rPr>
          <w:rFonts w:ascii="Arial" w:hAnsi="Arial" w:eastAsia="等线" w:cs="Arial"/>
          <w:sz w:val="22"/>
        </w:rPr>
        <w:t>，形象地阐述了教育应像中医一样追根溯源，为学生提供个性化解决方案，而非简单的“补课”。</w:t>
      </w:r>
    </w:p>
    <w:p w14:paraId="7172476B">
      <w:pPr>
        <w:spacing w:before="120" w:after="120" w:line="288" w:lineRule="auto"/>
        <w:ind w:left="0"/>
        <w:jc w:val="left"/>
      </w:pPr>
    </w:p>
    <w:p w14:paraId="323DD2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「如果没有回归知识点的刷题，毫无意义，真正要掌握的是知识点的运用，而不是题目本身。」</w:t>
      </w:r>
    </w:p>
    <w:p w14:paraId="1622B4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—— </w:t>
      </w:r>
      <w:r>
        <w:rPr>
          <w:rFonts w:ascii="Arial" w:hAnsi="Arial" w:eastAsia="等线" w:cs="Arial"/>
          <w:b/>
          <w:sz w:val="22"/>
        </w:rPr>
        <w:t>说话人 1</w:t>
      </w:r>
      <w:r>
        <w:rPr>
          <w:rFonts w:ascii="Arial" w:hAnsi="Arial" w:eastAsia="等线" w:cs="Arial"/>
          <w:sz w:val="22"/>
        </w:rPr>
        <w:t>，点明了学习的本质是掌握知识点的运用，而非盲目刷题，对学生和老师都有重要的指导意义。</w:t>
      </w:r>
    </w:p>
    <w:p w14:paraId="331953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  <w:shd w:val="clear" w:fill="DEE0E3"/>
        </w:rPr>
        <w:t>[该类型的内容暂不支持下载]</w:t>
      </w:r>
    </w:p>
    <w:p w14:paraId="10BB717D">
      <w:pPr>
        <w:spacing w:before="120" w:after="120" w:line="288" w:lineRule="auto"/>
        <w:ind w:left="0"/>
        <w:jc w:val="left"/>
      </w:pPr>
    </w:p>
    <w:p w14:paraId="617664DD">
      <w:pPr>
        <w:spacing w:before="380" w:after="140" w:line="288" w:lineRule="auto"/>
        <w:ind w:left="0"/>
        <w:jc w:val="left"/>
        <w:outlineLvl w:val="0"/>
      </w:pPr>
      <w:bookmarkStart w:id="5" w:name="heading_5"/>
      <w:r>
        <w:rPr>
          <w:rFonts w:ascii="Arial" w:hAnsi="Arial" w:eastAsia="等线" w:cs="Arial"/>
          <w:b/>
          <w:sz w:val="36"/>
        </w:rPr>
        <w:t>相关链接</w:t>
      </w:r>
      <w:bookmarkEnd w:id="5"/>
    </w:p>
    <w:p w14:paraId="75B144BC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妙记：</w:t>
      </w:r>
      <w:r>
        <w:fldChar w:fldCharType="begin"/>
      </w:r>
      <w:r>
        <w:instrText xml:space="preserve"> HYPERLINK "https://hcnytq72r1ge.feishu.cn/minutes/obcnct88319ni411a3w3guc2?from=ai_minutes"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02. 学习力教练培训项目预习课第二节（泉州晋江）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00E6B882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文字记录</w:t>
      </w:r>
    </w:p>
    <w:p w14:paraId="1B94AFBC">
      <w:pPr>
        <w:numPr>
          <w:ilvl w:val="0"/>
          <w:numId w:val="82"/>
        </w:numPr>
        <w:spacing w:before="120" w:after="120" w:line="288" w:lineRule="auto"/>
        <w:ind w:left="453"/>
        <w:jc w:val="left"/>
      </w:pPr>
      <w:r>
        <w:fldChar w:fldCharType="begin"/>
      </w:r>
      <w:r>
        <w:instrText xml:space="preserve"> HYPERLINK "https://hcnytq72r1ge.feishu.cn/docx/Yk0GdnzqkoiIjox7lA4c7lajn5d"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02. 学习力教练培训项目预习课第二节（泉州晋江） 2026年1月18日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宋体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E8589C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862766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3">
    <w:nsid w:val="8CAEB125"/>
    <w:multiLevelType w:val="singleLevel"/>
    <w:tmpl w:val="8CAEB125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4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6">
    <w:nsid w:val="9288B902"/>
    <w:multiLevelType w:val="singleLevel"/>
    <w:tmpl w:val="9288B902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7">
    <w:nsid w:val="9C8AC8EF"/>
    <w:multiLevelType w:val="singleLevel"/>
    <w:tmpl w:val="9C8AC8E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">
    <w:nsid w:val="A0C93552"/>
    <w:multiLevelType w:val="singleLevel"/>
    <w:tmpl w:val="A0C93552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9">
    <w:nsid w:val="A0F05207"/>
    <w:multiLevelType w:val="singleLevel"/>
    <w:tmpl w:val="A0F0520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">
    <w:nsid w:val="B0F1ACD9"/>
    <w:multiLevelType w:val="singleLevel"/>
    <w:tmpl w:val="B0F1ACD9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1">
    <w:nsid w:val="B23A94A9"/>
    <w:multiLevelType w:val="singleLevel"/>
    <w:tmpl w:val="B23A94A9"/>
    <w:lvl w:ilvl="0" w:tentative="0">
      <w:start w:val="0"/>
      <w:numFmt w:val="bullet"/>
      <w:suff w:val="space"/>
      <w:lvlText w:val="□"/>
      <w:lvlJc w:val="left"/>
    </w:lvl>
  </w:abstractNum>
  <w:abstractNum w:abstractNumId="12">
    <w:nsid w:val="B53F3350"/>
    <w:multiLevelType w:val="singleLevel"/>
    <w:tmpl w:val="B53F3350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3">
    <w:nsid w:val="B5E306ED"/>
    <w:multiLevelType w:val="singleLevel"/>
    <w:tmpl w:val="B5E306E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">
    <w:nsid w:val="B88D21A8"/>
    <w:multiLevelType w:val="singleLevel"/>
    <w:tmpl w:val="B88D21A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BE923771"/>
    <w:multiLevelType w:val="singleLevel"/>
    <w:tmpl w:val="BE92377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8">
    <w:nsid w:val="BF205925"/>
    <w:multiLevelType w:val="singleLevel"/>
    <w:tmpl w:val="BF205925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9">
    <w:nsid w:val="C0915F4F"/>
    <w:multiLevelType w:val="singleLevel"/>
    <w:tmpl w:val="C0915F4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">
    <w:nsid w:val="C4E0D24A"/>
    <w:multiLevelType w:val="singleLevel"/>
    <w:tmpl w:val="C4E0D2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C8879AEF"/>
    <w:multiLevelType w:val="singleLevel"/>
    <w:tmpl w:val="C8879AE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2">
    <w:nsid w:val="CF092B84"/>
    <w:multiLevelType w:val="singleLevel"/>
    <w:tmpl w:val="CF092B8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3">
    <w:nsid w:val="D7D140E4"/>
    <w:multiLevelType w:val="singleLevel"/>
    <w:tmpl w:val="D7D140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DAD3A854"/>
    <w:multiLevelType w:val="singleLevel"/>
    <w:tmpl w:val="DAD3A854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26">
    <w:nsid w:val="DCBA6B53"/>
    <w:multiLevelType w:val="singleLevel"/>
    <w:tmpl w:val="DCBA6B53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7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E504947C"/>
    <w:multiLevelType w:val="singleLevel"/>
    <w:tmpl w:val="E504947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9">
    <w:nsid w:val="E7B27C5B"/>
    <w:multiLevelType w:val="singleLevel"/>
    <w:tmpl w:val="E7B27C5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0">
    <w:nsid w:val="F0E89278"/>
    <w:multiLevelType w:val="singleLevel"/>
    <w:tmpl w:val="F0E89278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31">
    <w:nsid w:val="F4B5D9F5"/>
    <w:multiLevelType w:val="singleLevel"/>
    <w:tmpl w:val="F4B5D9F5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32">
    <w:nsid w:val="F689643B"/>
    <w:multiLevelType w:val="singleLevel"/>
    <w:tmpl w:val="F689643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3">
    <w:nsid w:val="F7735DC9"/>
    <w:multiLevelType w:val="singleLevel"/>
    <w:tmpl w:val="F7735DC9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34">
    <w:nsid w:val="FEC2EA36"/>
    <w:multiLevelType w:val="singleLevel"/>
    <w:tmpl w:val="FEC2EA36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35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0248C179"/>
    <w:multiLevelType w:val="singleLevel"/>
    <w:tmpl w:val="0248C17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7">
    <w:nsid w:val="03A63A41"/>
    <w:multiLevelType w:val="singleLevel"/>
    <w:tmpl w:val="03A63A4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8">
    <w:nsid w:val="03D62ECE"/>
    <w:multiLevelType w:val="singleLevel"/>
    <w:tmpl w:val="03D62ECE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39">
    <w:nsid w:val="0709FD3E"/>
    <w:multiLevelType w:val="singleLevel"/>
    <w:tmpl w:val="0709FD3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0">
    <w:nsid w:val="0CEF100B"/>
    <w:multiLevelType w:val="singleLevel"/>
    <w:tmpl w:val="0CEF100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1">
    <w:nsid w:val="0E640482"/>
    <w:multiLevelType w:val="singleLevel"/>
    <w:tmpl w:val="0E640482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42">
    <w:nsid w:val="0F9F9CCA"/>
    <w:multiLevelType w:val="singleLevel"/>
    <w:tmpl w:val="0F9F9C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12EADF99"/>
    <w:multiLevelType w:val="singleLevel"/>
    <w:tmpl w:val="12EADF99"/>
    <w:lvl w:ilvl="0" w:tentative="0">
      <w:start w:val="0"/>
      <w:numFmt w:val="bullet"/>
      <w:suff w:val="space"/>
      <w:lvlText w:val="□"/>
      <w:lvlJc w:val="left"/>
    </w:lvl>
  </w:abstractNum>
  <w:abstractNum w:abstractNumId="44">
    <w:nsid w:val="18F74015"/>
    <w:multiLevelType w:val="singleLevel"/>
    <w:tmpl w:val="18F74015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45">
    <w:nsid w:val="1ACDE60F"/>
    <w:multiLevelType w:val="singleLevel"/>
    <w:tmpl w:val="1ACDE60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6">
    <w:nsid w:val="1C257C7B"/>
    <w:multiLevelType w:val="singleLevel"/>
    <w:tmpl w:val="1C257C7B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47">
    <w:nsid w:val="23E97754"/>
    <w:multiLevelType w:val="singleLevel"/>
    <w:tmpl w:val="23E9775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8">
    <w:nsid w:val="243FCF68"/>
    <w:multiLevelType w:val="singleLevel"/>
    <w:tmpl w:val="243FCF68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49">
    <w:nsid w:val="2470EC97"/>
    <w:multiLevelType w:val="singleLevel"/>
    <w:tmpl w:val="2470EC97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50">
    <w:nsid w:val="25B654F3"/>
    <w:multiLevelType w:val="singleLevel"/>
    <w:tmpl w:val="25B654F3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51">
    <w:nsid w:val="2A8F537B"/>
    <w:multiLevelType w:val="singleLevel"/>
    <w:tmpl w:val="2A8F537B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52">
    <w:nsid w:val="2F2D79CE"/>
    <w:multiLevelType w:val="singleLevel"/>
    <w:tmpl w:val="2F2D79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30A0AC00"/>
    <w:multiLevelType w:val="singleLevel"/>
    <w:tmpl w:val="30A0AC00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54">
    <w:nsid w:val="30FC5B15"/>
    <w:multiLevelType w:val="singleLevel"/>
    <w:tmpl w:val="30FC5B1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5">
    <w:nsid w:val="322D85CA"/>
    <w:multiLevelType w:val="singleLevel"/>
    <w:tmpl w:val="322D85C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6">
    <w:nsid w:val="32A7AF2D"/>
    <w:multiLevelType w:val="singleLevel"/>
    <w:tmpl w:val="32A7AF2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7">
    <w:nsid w:val="35E83B33"/>
    <w:multiLevelType w:val="singleLevel"/>
    <w:tmpl w:val="35E83B3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8">
    <w:nsid w:val="39A0D9AC"/>
    <w:multiLevelType w:val="singleLevel"/>
    <w:tmpl w:val="39A0D9A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9">
    <w:nsid w:val="3B8127DF"/>
    <w:multiLevelType w:val="singleLevel"/>
    <w:tmpl w:val="3B8127D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40B249F9"/>
    <w:multiLevelType w:val="singleLevel"/>
    <w:tmpl w:val="40B249F9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61">
    <w:nsid w:val="46A08BB8"/>
    <w:multiLevelType w:val="singleLevel"/>
    <w:tmpl w:val="46A08BB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2">
    <w:nsid w:val="4C1BAE26"/>
    <w:multiLevelType w:val="singleLevel"/>
    <w:tmpl w:val="4C1BAE26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63">
    <w:nsid w:val="4C3D7A74"/>
    <w:multiLevelType w:val="singleLevel"/>
    <w:tmpl w:val="4C3D7A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4">
    <w:nsid w:val="4D4DC07F"/>
    <w:multiLevelType w:val="singleLevel"/>
    <w:tmpl w:val="4D4DC07F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65">
    <w:nsid w:val="4D94DA66"/>
    <w:multiLevelType w:val="singleLevel"/>
    <w:tmpl w:val="4D94DA66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66">
    <w:nsid w:val="58765686"/>
    <w:multiLevelType w:val="singleLevel"/>
    <w:tmpl w:val="58765686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67">
    <w:nsid w:val="59ADCABA"/>
    <w:multiLevelType w:val="singleLevel"/>
    <w:tmpl w:val="59ADCABA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68">
    <w:nsid w:val="5A241D34"/>
    <w:multiLevelType w:val="singleLevel"/>
    <w:tmpl w:val="5A241D34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69">
    <w:nsid w:val="5E29AB5A"/>
    <w:multiLevelType w:val="singleLevel"/>
    <w:tmpl w:val="5E29AB5A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70">
    <w:nsid w:val="5FFFB1A7"/>
    <w:multiLevelType w:val="singleLevel"/>
    <w:tmpl w:val="5FFFB1A7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71">
    <w:nsid w:val="60382F6E"/>
    <w:multiLevelType w:val="singleLevel"/>
    <w:tmpl w:val="60382F6E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72">
    <w:nsid w:val="629F7852"/>
    <w:multiLevelType w:val="singleLevel"/>
    <w:tmpl w:val="629F7852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73">
    <w:nsid w:val="65CD0074"/>
    <w:multiLevelType w:val="singleLevel"/>
    <w:tmpl w:val="65CD007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4">
    <w:nsid w:val="700FDCEF"/>
    <w:multiLevelType w:val="singleLevel"/>
    <w:tmpl w:val="700FDCEF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75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6">
    <w:nsid w:val="74C28B35"/>
    <w:multiLevelType w:val="singleLevel"/>
    <w:tmpl w:val="74C28B35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77">
    <w:nsid w:val="77633216"/>
    <w:multiLevelType w:val="singleLevel"/>
    <w:tmpl w:val="77633216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78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9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0">
    <w:nsid w:val="7C246926"/>
    <w:multiLevelType w:val="singleLevel"/>
    <w:tmpl w:val="7C246926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81">
    <w:nsid w:val="7DEC2089"/>
    <w:multiLevelType w:val="singleLevel"/>
    <w:tmpl w:val="7DEC2089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num w:numId="1">
    <w:abstractNumId w:val="35"/>
  </w:num>
  <w:num w:numId="2">
    <w:abstractNumId w:val="22"/>
  </w:num>
  <w:num w:numId="3">
    <w:abstractNumId w:val="67"/>
  </w:num>
  <w:num w:numId="4">
    <w:abstractNumId w:val="18"/>
  </w:num>
  <w:num w:numId="5">
    <w:abstractNumId w:val="13"/>
  </w:num>
  <w:num w:numId="6">
    <w:abstractNumId w:val="38"/>
  </w:num>
  <w:num w:numId="7">
    <w:abstractNumId w:val="50"/>
  </w:num>
  <w:num w:numId="8">
    <w:abstractNumId w:val="75"/>
  </w:num>
  <w:num w:numId="9">
    <w:abstractNumId w:val="36"/>
  </w:num>
  <w:num w:numId="10">
    <w:abstractNumId w:val="5"/>
  </w:num>
  <w:num w:numId="11">
    <w:abstractNumId w:val="51"/>
  </w:num>
  <w:num w:numId="12">
    <w:abstractNumId w:val="68"/>
  </w:num>
  <w:num w:numId="13">
    <w:abstractNumId w:val="21"/>
  </w:num>
  <w:num w:numId="14">
    <w:abstractNumId w:val="64"/>
  </w:num>
  <w:num w:numId="15">
    <w:abstractNumId w:val="31"/>
  </w:num>
  <w:num w:numId="16">
    <w:abstractNumId w:val="49"/>
  </w:num>
  <w:num w:numId="17">
    <w:abstractNumId w:val="26"/>
  </w:num>
  <w:num w:numId="18">
    <w:abstractNumId w:val="24"/>
  </w:num>
  <w:num w:numId="19">
    <w:abstractNumId w:val="7"/>
  </w:num>
  <w:num w:numId="20">
    <w:abstractNumId w:val="62"/>
  </w:num>
  <w:num w:numId="21">
    <w:abstractNumId w:val="71"/>
  </w:num>
  <w:num w:numId="22">
    <w:abstractNumId w:val="41"/>
  </w:num>
  <w:num w:numId="23">
    <w:abstractNumId w:val="61"/>
  </w:num>
  <w:num w:numId="24">
    <w:abstractNumId w:val="10"/>
  </w:num>
  <w:num w:numId="25">
    <w:abstractNumId w:val="80"/>
  </w:num>
  <w:num w:numId="26">
    <w:abstractNumId w:val="78"/>
  </w:num>
  <w:num w:numId="27">
    <w:abstractNumId w:val="17"/>
  </w:num>
  <w:num w:numId="28">
    <w:abstractNumId w:val="72"/>
  </w:num>
  <w:num w:numId="29">
    <w:abstractNumId w:val="6"/>
  </w:num>
  <w:num w:numId="30">
    <w:abstractNumId w:val="58"/>
  </w:num>
  <w:num w:numId="31">
    <w:abstractNumId w:val="2"/>
  </w:num>
  <w:num w:numId="32">
    <w:abstractNumId w:val="66"/>
  </w:num>
  <w:num w:numId="33">
    <w:abstractNumId w:val="81"/>
  </w:num>
  <w:num w:numId="34">
    <w:abstractNumId w:val="0"/>
  </w:num>
  <w:num w:numId="35">
    <w:abstractNumId w:val="48"/>
  </w:num>
  <w:num w:numId="36">
    <w:abstractNumId w:val="65"/>
  </w:num>
  <w:num w:numId="37">
    <w:abstractNumId w:val="33"/>
  </w:num>
  <w:num w:numId="38">
    <w:abstractNumId w:val="27"/>
  </w:num>
  <w:num w:numId="39">
    <w:abstractNumId w:val="54"/>
  </w:num>
  <w:num w:numId="40">
    <w:abstractNumId w:val="79"/>
  </w:num>
  <w:num w:numId="41">
    <w:abstractNumId w:val="16"/>
  </w:num>
  <w:num w:numId="42">
    <w:abstractNumId w:val="4"/>
  </w:num>
  <w:num w:numId="43">
    <w:abstractNumId w:val="15"/>
  </w:num>
  <w:num w:numId="44">
    <w:abstractNumId w:val="69"/>
  </w:num>
  <w:num w:numId="45">
    <w:abstractNumId w:val="1"/>
  </w:num>
  <w:num w:numId="46">
    <w:abstractNumId w:val="45"/>
  </w:num>
  <w:num w:numId="47">
    <w:abstractNumId w:val="3"/>
  </w:num>
  <w:num w:numId="48">
    <w:abstractNumId w:val="70"/>
  </w:num>
  <w:num w:numId="49">
    <w:abstractNumId w:val="76"/>
  </w:num>
  <w:num w:numId="50">
    <w:abstractNumId w:val="63"/>
  </w:num>
  <w:num w:numId="51">
    <w:abstractNumId w:val="55"/>
  </w:num>
  <w:num w:numId="52">
    <w:abstractNumId w:val="73"/>
  </w:num>
  <w:num w:numId="53">
    <w:abstractNumId w:val="39"/>
  </w:num>
  <w:num w:numId="54">
    <w:abstractNumId w:val="40"/>
  </w:num>
  <w:num w:numId="55">
    <w:abstractNumId w:val="23"/>
  </w:num>
  <w:num w:numId="56">
    <w:abstractNumId w:val="56"/>
  </w:num>
  <w:num w:numId="57">
    <w:abstractNumId w:val="46"/>
  </w:num>
  <w:num w:numId="58">
    <w:abstractNumId w:val="30"/>
  </w:num>
  <w:num w:numId="59">
    <w:abstractNumId w:val="47"/>
  </w:num>
  <w:num w:numId="60">
    <w:abstractNumId w:val="12"/>
  </w:num>
  <w:num w:numId="61">
    <w:abstractNumId w:val="60"/>
  </w:num>
  <w:num w:numId="62">
    <w:abstractNumId w:val="42"/>
  </w:num>
  <w:num w:numId="63">
    <w:abstractNumId w:val="57"/>
  </w:num>
  <w:num w:numId="64">
    <w:abstractNumId w:val="37"/>
  </w:num>
  <w:num w:numId="65">
    <w:abstractNumId w:val="19"/>
  </w:num>
  <w:num w:numId="66">
    <w:abstractNumId w:val="43"/>
  </w:num>
  <w:num w:numId="67">
    <w:abstractNumId w:val="11"/>
  </w:num>
  <w:num w:numId="68">
    <w:abstractNumId w:val="59"/>
  </w:num>
  <w:num w:numId="69">
    <w:abstractNumId w:val="9"/>
  </w:num>
  <w:num w:numId="70">
    <w:abstractNumId w:val="32"/>
  </w:num>
  <w:num w:numId="71">
    <w:abstractNumId w:val="53"/>
  </w:num>
  <w:num w:numId="72">
    <w:abstractNumId w:val="34"/>
  </w:num>
  <w:num w:numId="73">
    <w:abstractNumId w:val="44"/>
  </w:num>
  <w:num w:numId="74">
    <w:abstractNumId w:val="74"/>
  </w:num>
  <w:num w:numId="75">
    <w:abstractNumId w:val="28"/>
  </w:num>
  <w:num w:numId="76">
    <w:abstractNumId w:val="20"/>
  </w:num>
  <w:num w:numId="77">
    <w:abstractNumId w:val="8"/>
  </w:num>
  <w:num w:numId="78">
    <w:abstractNumId w:val="77"/>
  </w:num>
  <w:num w:numId="79">
    <w:abstractNumId w:val="25"/>
  </w:num>
  <w:num w:numId="80">
    <w:abstractNumId w:val="14"/>
  </w:num>
  <w:num w:numId="81">
    <w:abstractNumId w:val="52"/>
  </w:num>
  <w:num w:numId="8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6EEC031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1122</Words>
  <Characters>1153</Characters>
  <TotalTime>0</TotalTime>
  <ScaleCrop>false</ScaleCrop>
  <LinksUpToDate>false</LinksUpToDate>
  <CharactersWithSpaces>1172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2026-01-18T15:33:00Z</dcterms:created>
  <dc:creator>Apache POI</dc:creator>
  <cp:lastModifiedBy>金新</cp:lastModifiedBy>
  <dcterms:modified xsi:type="dcterms:W3CDTF">2026-01-25T12:50:47Z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eyJoZGlkIjoiOGE0ZTAxY2EyOTRjMWUxMmY3Y2ZhMjNiNmVmOWY1ZDMiLCJ1c2VySWQiOiI4Njk1MTAzODUifQ==</vt:lpwstr>
  </property>
  <property fmtid="{D5CDD505-2E9C-101B-9397-08002B2CF9AE}" pid="3" name="KSOProductBuildVer">
    <vt:lpwstr>2052-12.1.0.24034</vt:lpwstr>
  </property>
  <property fmtid="{D5CDD505-2E9C-101B-9397-08002B2CF9AE}" pid="4" name="ICV">
    <vt:lpwstr>A36696A1D20848CA807963C1D9B3384E_12</vt:lpwstr>
  </property>
</Properties>
</file>