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92DE8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智能纪要：03. 学习力教练预习课：第三节 2026年1月18</w:t>
      </w:r>
      <w:bookmarkStart w:id="6" w:name="_GoBack"/>
      <w:bookmarkEnd w:id="6"/>
      <w:r>
        <w:rPr>
          <w:rFonts w:ascii="Arial" w:hAnsi="Arial" w:eastAsia="等线" w:cs="Arial"/>
          <w:b/>
          <w:sz w:val="52"/>
        </w:rPr>
        <w:t>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0896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2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会议主题：03. 学习力教练培训项目预习课第三节（泉州晋江）</w:t>
            </w:r>
          </w:p>
          <w:p w14:paraId="6CEDD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18:11 （GMT+08）</w:t>
            </w:r>
          </w:p>
        </w:tc>
      </w:tr>
    </w:tbl>
    <w:p w14:paraId="7777F5DA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EF5B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F1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3B9C2117">
      <w:pPr>
        <w:spacing w:before="120" w:after="120" w:line="288" w:lineRule="auto"/>
        <w:ind w:left="0"/>
        <w:jc w:val="left"/>
      </w:pPr>
    </w:p>
    <w:p w14:paraId="7F3F0CF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6E63C9F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1054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B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本次会议围绕学习力项目展开，详细介绍项目的落地流程、提分方案、招生运营模式及课程服务等内容，为参会者提供全面的项目指导和操作思路，内容如下：</w:t>
      </w:r>
    </w:p>
    <w:p w14:paraId="44E2D68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项目落地流程</w:t>
      </w:r>
    </w:p>
    <w:p w14:paraId="26C40F64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报名与测评</w:t>
      </w:r>
    </w:p>
    <w:p w14:paraId="1E5371E7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信息填写与测评安排：学生报名后当场填写信息，随后进行测评。说话人 1 会提供免费测评名额，如 MBTI、霍兰德测评等，还会赠送动能六维和个性化测评的纸质版工具。</w:t>
      </w:r>
    </w:p>
    <w:p w14:paraId="3AD19DD8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测评工具的使用：若前期不知如何做诊断，可先用系统进行高报常做的五大测评压单；若对动能六维和个性化测评不熟悉，可先让学生做系统测评，之后根据测评内容提问学生，辅助进行学情诊断。</w:t>
      </w:r>
    </w:p>
    <w:p w14:paraId="66BC305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学情诊断</w:t>
      </w:r>
    </w:p>
    <w:p w14:paraId="0D8D76E6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目的：学情诊断有三个关键目的。一是定目标，目标的确定是后续方案执行的基础；二是找出学生各学科、各环节学习上的问题，并制定逐步解决的方案；三是实现理念同频，由总教练与学生沟通，让学生明确学习目的，同时在该环节向学生展示机构实力，增强学生对机构的信任。</w:t>
      </w:r>
    </w:p>
    <w:p w14:paraId="6D5C6B7F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方式建议：建议通过谈单的方式学习学情诊断，因为在谈单过程中能接触到大量案例，有助于快速熟悉各个环节。诊断后出具学情报告给家长，指出学生问题，促进成交。成交后将报告交给伴读教练，共同开会制定学生方案。</w:t>
      </w:r>
    </w:p>
    <w:p w14:paraId="59C1907A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方案制定与备课</w:t>
      </w:r>
    </w:p>
    <w:p w14:paraId="1675E30F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多对多方案：方案制定采用多对多模式，让每个教练都参与开会，避免因个别教练离职影响学生进度。伴读教练根据方案备课，准备对应工具、讲义和练习题。</w:t>
      </w:r>
    </w:p>
    <w:p w14:paraId="22333AB2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教练选择：建议总教练由参会者担任，伴读教练选择本科以上的老师，费用相对较低且知识点较熟悉，尽量不选用学科老师，因其费用高且理念和行为方式较难改变。</w:t>
      </w:r>
    </w:p>
    <w:p w14:paraId="3340E73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学生到校伴读</w:t>
      </w:r>
    </w:p>
    <w:p w14:paraId="70C34A91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环境创设与任务执行：学生到校后，先进行环境创设，整理桌面并没收手机，然后 8 个学生一起冥想，回顾本周知识点和卡点。接着分发伴读任务，伴读教练分批与学生沟通，了解学生在学校的完成情况和今日目标。</w:t>
      </w:r>
    </w:p>
    <w:p w14:paraId="5D19B593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过程监督与调整：伴读教练在学生执行任务过程中，要盯紧学生的执行动作，及时发现并解决卡点问题。若学生遇到困难或状态不佳，要及时调整方案，并将学生学习照片实时反馈给家长，增强家长的满意度。</w:t>
      </w:r>
    </w:p>
    <w:p w14:paraId="76300BBC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总结与反馈：最后总结学生今日收获，让学生离开机构。整个伴读过程约 3 小时，方案会提前规划好每个时间段的任务。</w:t>
      </w:r>
    </w:p>
    <w:p w14:paraId="5A52B9AA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复盘与改进</w:t>
      </w:r>
    </w:p>
    <w:p w14:paraId="09640D76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总教练复盘：学生离开后，总教练开会复盘，了解每个学生的进度和情况。班主任教练反馈学生情况，总教练凭借经验及时发现并纠正伴读教练可能出现的诊断错误，确保方案的准确性。</w:t>
      </w:r>
    </w:p>
    <w:p w14:paraId="0455D353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改进：伴读教练根据学生本周任务完成情况，对方案进行改进。若任务完成度低，说明任务可能不适合学生，需适当调整；若学生能快速完成任务，则可增加任务难度。通过不断改进方案，让学生逐步掌握学习流程，养成良好的学习习惯。</w:t>
      </w:r>
    </w:p>
    <w:p w14:paraId="60D100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提分方案与思路</w:t>
      </w:r>
    </w:p>
    <w:p w14:paraId="14089746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提分发展历程与教训</w:t>
      </w:r>
    </w:p>
    <w:p w14:paraId="2AEDD2D5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心理咨询加体验式课程：前期采用心理咨询加体验式课程激发学生动力，但缺乏落地实操的学习指导，导致学生成绩进步缓慢，且心理老师费用高、难复制，学生动力易回落。</w:t>
      </w:r>
    </w:p>
    <w:p w14:paraId="63AE1059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单纯学习力服务：过于着急只做学习力服务，采用填鸭式灌输方法，忽略学生理解情况，任务布置过多，学生配合度极低，且一对一交付模式重，师资难以复制，服务质量难以把控。</w:t>
      </w:r>
    </w:p>
    <w:p w14:paraId="77E19DB4">
      <w:pPr>
        <w:numPr>
          <w:ilvl w:val="0"/>
          <w:numId w:val="2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一对多模式的探索：尝试一对多模式时，只布置任务而缺乏标准和流程，导致学生压力大、效果差，出现客诉和退费情况。</w:t>
      </w:r>
    </w:p>
    <w:p w14:paraId="25FA54E7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提分的关键逻辑</w:t>
      </w:r>
    </w:p>
    <w:p w14:paraId="3B99771F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解决知识点和题目问题：学习主要涉及知识点和题目两个方面，确保学生每周解决知识点和题目的问题，从不会到模糊、清晰，再到熟练运用，就能实现提分。与传统补课机构相比，该项目能把控学生在机构的学习过程，保证学习效果。</w:t>
      </w:r>
    </w:p>
    <w:p w14:paraId="7C22709B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穿透提取审题流程：开发了穿透提取审题的流程，包括穿透知识点、提取知识点形成框架、审题应用知识点等环节。穿透是基础，让学生对知识点零死角掌握；提取是关键，帮助学生将知识点形成框架，便于运用；审题是核心，确保学生能将知识点应用到题目中。</w:t>
      </w:r>
    </w:p>
    <w:p w14:paraId="33750012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穿透环节</w:t>
      </w:r>
    </w:p>
    <w:p w14:paraId="7D2ADD32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穿透的工具与目的：穿透最好的工具是课本，目的是发现并解决学生在知识点上的问题。通过对课本概念定义、公式、例题和课后题的逐字逐句阅读和理解，让学生真正学会运用知识点。</w:t>
      </w:r>
    </w:p>
    <w:p w14:paraId="3A91C247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具体穿透流程：逐字逐句阅读课本，用自己的话表达概念含义，若有困难可借助抖音、B站、AI 等工具；理解公式推导逻辑，若推导不出来可记录并找老师或借助工具解决；重做课本例题，若做不出来要定位不理解的概念并解决；解决课本中带问号的内容；做完课后习题并进行错题分析；最后复述章节内容，思考课本的逻辑顺序。</w:t>
      </w:r>
    </w:p>
    <w:p w14:paraId="300E689D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穿透标准：每个概念能用自己的话清晰讲解并举例；理解公式推导过程；例题和课后习题全部会做，做错和不会的要做错题分析直至理解，必要时进行三刷；能用一句话总结章节逻辑和知识点。但高三学生因时间紧张，穿透环节不一定适用。</w:t>
      </w:r>
    </w:p>
    <w:p w14:paraId="7D111476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问题解决方法：学生遇到问题可收录进问题本，教练同步记录。先找老师或讲义解决，若无法解决可借助抖音、短视频，仍无法解决可回校问老师，下一周回机构可找往届 985 学生讲解。</w:t>
      </w:r>
    </w:p>
    <w:p w14:paraId="4493DDD7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13525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1968">
      <w:p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color w:val="8F959E"/>
          <w:sz w:val="22"/>
        </w:rPr>
        <w:t>知识点穿透实施步骤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63B164EB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提取环节</w:t>
      </w:r>
    </w:p>
    <w:p w14:paraId="16B2353A">
      <w:pPr>
        <w:numPr>
          <w:ilvl w:val="0"/>
          <w:numId w:val="3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提取的定义与重要性：提取是指盖上书能复述知识点并形成框架分类，它比穿透更重要，是做题的关键。学生大脑中虽有知识点，但不提取就无法运用，通过提取能找到遗忘的知识点，进行巩固和复习，从而提高做题思路。</w:t>
      </w:r>
    </w:p>
    <w:p w14:paraId="564858C6"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提取步骤：先盖上课本回顾小节内容，打开课本写出内容，再对照课本补充未写到的知识点，不直接抄写，而是重新回忆提取，用红笔和蓝笔标记，最后不看思维导图重新画框架，并尝试连接前置知识。高三学生适合提取，但穿透可能不适用。</w:t>
      </w:r>
    </w:p>
    <w:p w14:paraId="74E4F78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项目实操与运营</w:t>
      </w:r>
    </w:p>
    <w:p w14:paraId="574DDC75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实操环节</w:t>
      </w:r>
    </w:p>
    <w:p w14:paraId="43B802B0"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情诊断与穿透引导：先进行学情诊断，确定提分科目和目标，向学生强调概念的重要性，引出穿透环节。若有合作，可让学生观看穿透后端课程；若无合作，参会者自行教学。伴读教练提前学会穿透流程，监督学生执行并检查指导。</w:t>
      </w:r>
    </w:p>
    <w:p w14:paraId="5CF64109">
      <w:pPr>
        <w:numPr>
          <w:ilvl w:val="0"/>
          <w:numId w:val="3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学生在校学习流程：学生到校后，先进行环境创设和冥想，然后分发伴读任务，伴读教练分批沟通，盯紧执行动作，及时解决卡点问题，进行答疑和方案把控，将学生学习照片反馈给家长，最后总结收获。</w:t>
      </w:r>
    </w:p>
    <w:p w14:paraId="34FBACF3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计划调整与能力培养：计划制定前期由机构完成，根据学生任务完成情况逐步调整。学生通过穿透、提取、审题等环节提升学习能力，待有一定思考能力和学习掌控感后，再教其做计划。</w:t>
      </w:r>
    </w:p>
    <w:p w14:paraId="068A750A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招生与运营支持</w:t>
      </w:r>
    </w:p>
    <w:p w14:paraId="55E669D9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招生短视频支持：为解决招生时介绍项目的难题，提供短视频支持，参会者可直接使用或用自己的 IP 录制，讲清项目逻辑，吸引学生和家长。</w:t>
      </w:r>
    </w:p>
    <w:p w14:paraId="79A4EBB4">
      <w:pPr>
        <w:numPr>
          <w:ilvl w:val="0"/>
          <w:numId w:val="4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服务前置与私域运营：强调服务前置，前端老师服务未成交客户，后端老师服务已成交客户，通过服务实现不销而售。同时分享服务型私域运营流程，助力招生。</w:t>
      </w:r>
    </w:p>
    <w:p w14:paraId="12BC16BC">
      <w:pPr>
        <w:numPr>
          <w:ilvl w:val="0"/>
          <w:numId w:val="4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电销与项目复制：电销虽能盈利，但效果较差，难以赚大钱。项目复制先在自己校区试运行，确保销售和服务流程顺畅后，面向初中生在学校门口开设新校区，采用 1+1 模式（一个总教练加一个伴读教练），每个校区招生 30 - 50 人。通过降低收费门槛（如先收 1,600 元）吸引学生，保证现金流。</w:t>
      </w:r>
    </w:p>
    <w:p w14:paraId="3644DB6E">
      <w:pPr>
        <w:numPr>
          <w:ilvl w:val="0"/>
          <w:numId w:val="4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成本与利润分析：校区成本主要包括房租、教练工资和装修费用，月均成本约 15,000 元。以 30 个学生为例，一个月收费 1,600 元，扣除成本后可盈利 33,000 元。若再招 10 个周中班，纯利润可达 5 万多元。通过复制校区，实现稳定的税后收入。</w:t>
      </w:r>
    </w:p>
    <w:p w14:paraId="61407095">
      <w:pPr>
        <w:numPr>
          <w:ilvl w:val="0"/>
          <w:numId w:val="4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员工激励与风险分摊：让员工成为合伙人，总教练、伴读教练可占校区股份，将总公司风险分摊给员工，提高员工的积极性和稳定性，避免员工跳槽。</w:t>
      </w:r>
    </w:p>
    <w:p w14:paraId="25819485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后端课程与服务</w:t>
      </w:r>
    </w:p>
    <w:p w14:paraId="41AFE580">
      <w:pPr>
        <w:numPr>
          <w:ilvl w:val="0"/>
          <w:numId w:val="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课程内容与掌握要点：后端课程涵盖报名测评、学情诊断、方案制定、备课、学生到校服务、开会复盘、规模化管理、方案设计留档等环节。参会者需掌握各环节的操作方法和注意事项，如总教练要了解各分数段学生问题和方案设计思路，伴读教练要学会备课和解决学生问题的方法。</w:t>
      </w:r>
    </w:p>
    <w:p w14:paraId="0B7AAF80">
      <w:pPr>
        <w:numPr>
          <w:ilvl w:val="0"/>
          <w:numId w:val="4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与高报结合的方式：若与高报结合，不承诺每周服务，每月制作一次方案，用线上课程交付具体执行步骤，教练线上提醒答疑，确保学生打卡。收费建议根据年级而定，高一 25,800 元，高二 18,000 - 15,800 元，高三 9,980 元。</w:t>
      </w:r>
    </w:p>
    <w:p w14:paraId="667B2DA5">
      <w:pPr>
        <w:numPr>
          <w:ilvl w:val="0"/>
          <w:numId w:val="4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持续答疑与退款承诺：为保证项目落地，提供持续的答疑服务，遇到问题可随时沟通。若参会者感觉线下课没有收获，承诺全额退款。</w:t>
      </w:r>
    </w:p>
    <w:p w14:paraId="30088C5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课程报名与案例展示</w:t>
      </w:r>
    </w:p>
    <w:p w14:paraId="2D592291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课程费用与福利政策</w:t>
      </w:r>
    </w:p>
    <w:p w14:paraId="669AB944">
      <w:pPr>
        <w:numPr>
          <w:ilvl w:val="0"/>
          <w:numId w:val="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课程费用：课程费 6,980 元，赠送 10 套学生端的学习高手课，每套市场定价 2,980 元。</w:t>
      </w:r>
    </w:p>
    <w:p w14:paraId="06E9A078">
      <w:pPr>
        <w:numPr>
          <w:ilvl w:val="0"/>
          <w:numId w:val="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福利政策：今天报名送 20 套，5 号之前报名送 15 套，10 号之前报名送 12 套，10 号之后报名送 10 套。若后续还需课程，一套 500 元。</w:t>
      </w:r>
    </w:p>
    <w:p w14:paraId="7E6FACE9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提分案例展示</w:t>
      </w:r>
    </w:p>
    <w:p w14:paraId="0822F2D7">
      <w:pPr>
        <w:numPr>
          <w:ilvl w:val="0"/>
          <w:numId w:val="5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提分效果：校区高三学生在一检中全员进步，人均提分 100 多分，提分率达 100%。但对于超过 550 分的学生，提分难度较大，建议与高报打包销售。</w:t>
      </w:r>
    </w:p>
    <w:p w14:paraId="135A181B">
      <w:pPr>
        <w:numPr>
          <w:ilvl w:val="0"/>
          <w:numId w:val="5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学生反馈：展示学生的任务执行清单、回顾清单、审题训练表、错题分析、思维导图和穿透训练等内容，体现学生在学习过程中的进步和思考。</w:t>
      </w:r>
    </w:p>
    <w:p w14:paraId="1B0D3168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答疑与报名方式</w:t>
      </w:r>
    </w:p>
    <w:p w14:paraId="479991A8">
      <w:pPr>
        <w:numPr>
          <w:ilvl w:val="0"/>
          <w:numId w:val="5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答疑解惑：解答参会者关于方案制定、教练选择、高报结合、营销话术、效果时间和线上交付等问题，提供详细的解决方案和建议。</w:t>
      </w:r>
    </w:p>
    <w:p w14:paraId="4B765D81">
      <w:pPr>
        <w:numPr>
          <w:ilvl w:val="0"/>
          <w:numId w:val="5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报名方式：有兴趣的参会者可私信夏老师报名，若需要一对一答疑或方案梳理，可与夏老师约时间。说话人 1 承诺若线下课无收获，将全额退款。</w:t>
      </w:r>
    </w:p>
    <w:p w14:paraId="23E8A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8733406">
      <w:pPr>
        <w:spacing w:before="120" w:after="120" w:line="288" w:lineRule="auto"/>
        <w:ind w:left="0"/>
        <w:jc w:val="left"/>
      </w:pPr>
    </w:p>
    <w:p w14:paraId="28907FC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1D3249D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给大家提供课本课后习题的答案，以便学生做完后自己批改</w:t>
      </w:r>
    </w:p>
    <w:p w14:paraId="6FF38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BAD0072">
      <w:pPr>
        <w:spacing w:before="120" w:after="120" w:line="288" w:lineRule="auto"/>
        <w:ind w:left="0"/>
        <w:jc w:val="left"/>
      </w:pPr>
    </w:p>
    <w:p w14:paraId="06C3B916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6FE95BD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00:07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陪跑流程课程开场、回顾及落地建议讲解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1BD0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CF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表示今天最后一节课，将介绍陪跑流程。提及昨天课程内容多、烧脑，建议没听的后续补听。对比了一对一和一对多教学，建议直接从一对多开始。接着复习昨天课程，包括用望闻问切做学情诊断，涉及动力、知识、行为系统，强调学习关键是让学生落地学习方法。</w:t>
            </w:r>
          </w:p>
        </w:tc>
      </w:tr>
    </w:tbl>
    <w:p w14:paraId="271540F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"https://hcnytq72r1ge.feishu.cn/minutes/obcnct124k6sxp5n59258vt3?t=387000"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06:27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学生落地实操流程：报名、填信息与测评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0B07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89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本章节说话人1介绍了落地的具体实操流程，即学生刚到这边时要先报名，报名完成后当场让学生填写个人信息，在学生填写完信息之后，再对其进行测评。</w:t>
            </w:r>
          </w:p>
        </w:tc>
      </w:tr>
    </w:tbl>
    <w:p w14:paraId="7629DEE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"https://hcnytq72r1ge.feishu.cn/minutes/obcnct124k6sxp5n59258vt3?t=407000"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06:47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免费测评名额赠送及测评工具使用建议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6225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87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表示会送一些测评工具名额，如MBTI、霍兰德等免费测评，还有纸质版的动能六维个性测评。提到第二步可做诊断，若不知如何做，可先用高报常做的五大测评压单。动能六维和个性化测评本质用于了解学生、做诊断，不知如何诊断时可根据其内容提问学生。</w:t>
            </w:r>
          </w:p>
        </w:tc>
      </w:tr>
    </w:tbl>
    <w:p w14:paraId="014850A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"https://hcnytq72r1ge.feishu.cn/minutes/obcnct124k6sxp5n59258vt3?t=509000"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08:29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学情诊断目的、方法与销售服务同步化策略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9F06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E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学情诊断展开，指出其有定目标、找问题、理念同频三个关键目的，强调要秀肌肉让学生认可机构。建议用谈单方式学习情诊断，找出问题后与家长沟通，出具学情报告促成成交，将销售与服务同步化。学生报名后把报告给伴读教练，多教练开会制定方案，避免教练离职影响学生进度。</w:t>
            </w:r>
          </w:p>
        </w:tc>
      </w:tr>
    </w:tbl>
    <w:p w14:paraId="64D547F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"https://hcnytq72r1ge.feishu.cn/minutes/obcnct124k6sxp5n59258vt3?t=726000"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12:06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避免被老师“卡脖子”及人员配置、测评方案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23EE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E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教学安排等内容展开。提到要避免被老师“卡脖子”，伴读教练需备课、准备工具、讲义和练习题，即便不懂知识点也有平台工具解决。建议多数人当总教练，伴读教练找本科以上大学生，费用4000 - 5000元，不建议用学科老师。还提到会送职业测评卡，介绍了纸质测评，最后表示方案完成、老师备课，学生将到机构。</w:t>
            </w:r>
          </w:p>
        </w:tc>
      </w:tr>
    </w:tbl>
    <w:p w14:paraId="162AC26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"https://hcnytq72r1ge.feishu.cn/minutes/obcnct124k6sxp5n59258vt3?t=843000"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14:03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课程体系流程介绍及伴读环节要点说明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05E9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9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本章节主要提及备课完成后，重点内容在前面部分，但部分学生未参与。学生周末到机构后领取伴读任务，伴读教练监督落地并简单沟通，每个孩子沟通时长 5 - 10 分钟，无需像一对一那样长篇大论。因前面一对一环节已了解学生情况，沟通后拍照反馈总结，后续会逐一讲解各环节。</w:t>
            </w:r>
          </w:p>
        </w:tc>
      </w:tr>
    </w:tbl>
    <w:p w14:paraId="6372507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"https://hcnytq72r1ge.feishu.cn/minutes/obcnct124k6sxp5n59258vt3?t=883000"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14:43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总教练开会复盘把控学生情况纠正教练错误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B164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0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述总教练开会复盘的必要性。总教练需通过开会了解每个学生的进度和情况，做到心里有数。因伴读教练经验不足，在落地环节可能诊断出错，如初中某老师认为学生没能力、没态度，实际是未与学生沟通。通过开会复盘能及时发现并纠正伴读教练错误，把控学生情况和卡点，避免方案出错。</w:t>
            </w:r>
          </w:p>
        </w:tc>
      </w:tr>
    </w:tbl>
    <w:p w14:paraId="5FA6F3D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"https://hcnytq72r1ge.feishu.cn/minutes/obcnct124k6sxp5n59258vt3?t=1019000"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16:59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学习流程框架、环节难点及类比医院模式说明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850C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E5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学习流程框架，伴读教练每周针对学生任务完成情况改进方案，总教练把控进度。强调让学生分阶段掌握学习环节、养成习惯。还指出流程中第五步较难标准化，将重要内容放周中，周末老师只需分发任务、监督。最后将八大环节类比医院诊疗，包括诊断、配药、执行、复查等。</w:t>
            </w:r>
          </w:p>
        </w:tc>
      </w:tr>
    </w:tbl>
    <w:p w14:paraId="4260369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"https://hcnytq72r1ge.feishu.cn/minutes/obcnct124k6sxp5n59258vt3?t=1205000"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20:05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今日课程内容及提分项目前期发展避坑指南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2164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0C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今日课程内容，包括确保提分方法、提分有效方案思路、学生到机构后的服务流程框架及项目复制环节等。重点拆解确保提分发展过程中的坑，如曾用心理咨询加体验式课程激发动力，虽有动力但缺落地实操指导，提分慢、课数多，且心理老师贵难复制，强调动力激发应基于学习力提升。</w:t>
            </w:r>
          </w:p>
        </w:tc>
      </w:tr>
    </w:tbl>
    <w:p w14:paraId="6AAF7C9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"https://hcnytq72r1ge.feishu.cn/minutes/obcnct124k6sxp5n59258vt3?t=1362000"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22:42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学习力教学的失误与应遵循的改进方法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D096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53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分享经验教训，指出在只做学习力服务时过于着急，采用填鸭式灌输，未考虑孩子理解情况，任务布置多导致孩子配合度低。还提到试图通过沟通咨询唤醒孩子，却忽略无法把控孩子回校情况，建议大家遵循小步骤、阶梯化，一次只解决一个问题，避免再犯类似错误。</w:t>
            </w:r>
          </w:p>
        </w:tc>
      </w:tr>
    </w:tbl>
    <w:p w14:paraId="16171D3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"https://hcnytq72r1ge.feishu.cn/minutes/obcnct124k6sxp5n59258vt3?t=1412000"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23:32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一对一教学师资复制难题与转一对多困境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9B68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9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分享了教学模式探索的经历。一对一交付重、耗能量，虽培养出两个老师跑通模式，但师资复制难，老师风格不同无法标准化，离职后服务受影响。想转一对多遭老师反对，亲自下场因缺标准流程，学生体验差，出现客诉和退费，希望能给老师们些启发。</w:t>
            </w:r>
          </w:p>
        </w:tc>
      </w:tr>
    </w:tbl>
    <w:p w14:paraId="268446E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"https://hcnytq72r1ge.feishu.cn/minutes/obcnct124k6sxp5n59258vt3?t=1556000"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25:56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学习服务流程化确保提分及与家长沟通要点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E8D0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F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机构服务展开思考。提出从知识点和题目入手提升学生体验，思考机构学习提分、学生回校落地、家长参与等问题。得出做比聊更重要的结论，设计落地流程让学生实操。强调按既定环节提分效果好，并指出与补习机构区别，可按此向家长讲解提分原理。</w:t>
            </w:r>
          </w:p>
        </w:tc>
      </w:tr>
    </w:tbl>
    <w:p w14:paraId="0E21803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"https://hcnytq72r1ge.feishu.cn/minutes/obcnct124k6sxp5n59258vt3?t=1721000"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28:41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确保提分关键在于解决知识点与题目问题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793F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5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如何确保提分展开。说话人1认为，关键是保证每周解决知识点和题目的问题，孩子只要学习、思考、复盘就能提分。知识点需从不会到清晰再到熟练运用，题目是已知条件、求解目标和知识点的联系。说话人强调解决这两个问题就能提分，做一对一咨询也着重这两方面。</w:t>
            </w:r>
          </w:p>
        </w:tc>
      </w:tr>
    </w:tbl>
    <w:p w14:paraId="426EB32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"https://hcnytq72r1ge.feishu.cn/minutes/obcnct124k6sxp5n59258vt3?t=1769000"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29:29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提分八大环节流程及错题整理交付方案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8298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0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了机构提分的核心流程，包括穿透、提取、审题、做题流程、估分、批改、分析、整理错题八大环节。穿透解决知识点从不会到清晰，提取形成框架，审题建立知识点与题目的关联，估分提高思考复盘能力，批改让孩子自主找扣分点，分析借助工具找前置知识漏洞，整理记录关键信息并留档交付家长。</w:t>
            </w:r>
          </w:p>
        </w:tc>
      </w:tr>
    </w:tbl>
    <w:p w14:paraId="4DB7036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"https://hcnytq72r1ge.feishu.cn/minutes/obcnct124k6sxp5n59258vt3?t=1952000"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32:32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学习提分的穿透与提取环节方法及流程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3C59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5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讲穿透与提取两个能马上落地的环节。穿透是零死角掌握课本概念、公式等，按流程操作并达标准，高一、高二适用；提取是盖上书复述知识点并形成框架，分初阶和高阶，高三适用。还介绍了遇到问题的解决办法及学习流程设计，强调小步骤阶梯化，注重知识点运用。</w:t>
            </w:r>
          </w:p>
        </w:tc>
      </w:tr>
    </w:tbl>
    <w:p w14:paraId="176906A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"https://hcnytq72r1ge.feishu.cn/minutes/obcnct124k6sxp5n59258vt3?t=3810000"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01:03:30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机构学生学习实操流程、难点与服务安排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DA70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7E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机构实操相关内容。先讲学情诊断确定目标提分，引出穿透概念，有合作和无合作时的不同操作。还阐述学生三小时学习流程，包括环境创设、冥想、伴读任务执行等。强调计划重要性，前期由老师做。服务部分可派老师学线下课，伴读教练学后端课指导学生，落地较轻松。</w:t>
            </w:r>
          </w:p>
        </w:tc>
      </w:tr>
    </w:tbl>
    <w:p w14:paraId="3E409E4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"https://hcnytq72r1ge.feishu.cn/minutes/obcnct124k6sxp5n59258vt3?t=4635000"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01:17:15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课程售卖服务支持及招生、运营策略分享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7863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77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本章节围绕招生和服务展开。招生方面，会提供短视频支持，可直接使用或用自身 IP 录制介绍项目；目前招生老师有能力，后续会录制短视频。服务上，强调服务前置，前端服务未成交客户，后端服务已成交客户。还会提供电销话术，但电销效果差，只能赚小钱。课程会放实操干货，但时间有限无法全讲。</w:t>
            </w:r>
          </w:p>
        </w:tc>
      </w:tr>
    </w:tbl>
    <w:p w14:paraId="252E03A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"https://hcnytq72r1ge.feishu.cn/minutes/obcnct124k6sxp5n59258vt3?t=4805000"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01:20:05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项目复制规划：校区扩张、招生及收费策略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FEBE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0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分享项目复制规划，先在自己校区试运行，确保销售和服务流程没问题，此阶段已完成。目标群体为初中生，会在有初中和高中的学校门口开新校区，采用“1+1”模式。用最傻电销打法三个月可完成校区复制。招生打出广告语，收费从18800降到1600，保证现金流，规划仅供参考。</w:t>
            </w:r>
          </w:p>
        </w:tc>
      </w:tr>
    </w:tbl>
    <w:p w14:paraId="06B94F4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"https://hcnytq72r1ge.feishu.cn/minutes/obcnct124k6sxp5n59258vt3?t=5005000"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01:23:25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小校区连锁办学模式及实现税后收入思路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505E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2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校区运营思路，主张把规模做大、公司做小，降低成本与风险。月均成本约1.5万，一家校区招30 - 50人，利润可观。通过培养伴读教练为总教练开拓新校区，让员工持股成合伙人。目标是每家校区三个月招30人，做好服务续费和转介绍，实现税后收入。</w:t>
            </w:r>
          </w:p>
        </w:tc>
      </w:tr>
    </w:tbl>
    <w:p w14:paraId="496DA14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"https://hcnytq72r1ge.feishu.cn/minutes/obcnct124k6sxp5n59258vt3?t=5398000"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01:29:58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后端课程报名测评环节内容及线下课要点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FF31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F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本章节说话人1介绍后端课程各环节需掌握的内容，首先提及报名测评环节，要知道如何依据成绩和测评内容，让总教练构思与学员沟通思路，以及招生和销售的对接方式，这些内容会在线下课中详细讲解。</w:t>
            </w:r>
          </w:p>
        </w:tc>
      </w:tr>
    </w:tbl>
    <w:p w14:paraId="4830BF9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"https://hcnytq72r1ge.feishu.cn/minutes/obcnct124k6sxp5n59258vt3?t=5421000"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01:30:21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总教练学情诊断需了解分数段方案及问题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D84D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A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总教练在学情诊断中要了解学习行为与方法各环节，掌握语数英等科目在不同分数段的方案设计，如总分200 - 500分的方案。重点了解各分数段学生普遍存在的问题，像300多分、400多分孩子的情况。后续线下课会详细剖析，帮助大家学会诊断，分享说话人经验。</w:t>
            </w:r>
          </w:p>
        </w:tc>
      </w:tr>
    </w:tbl>
    <w:p w14:paraId="5AF155B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"https://hcnytq72r1ge.feishu.cn/minutes/obcnct124k6sxp5n59258vt3?t=5492000"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01:31:32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学情报告方案制定及家庭教育陪跑要点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3BCA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11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情报告会议的开展及方案制定，探讨伴读教练落地环节的把控。强调要了解能力七层塔，明确各层级学生问题及对应方案，掌握不同年级、学科、分数段的解决方案。还提及生命动力部分，指出机构要做好家庭教育陪跑，搭建家长与孩子沟通桥梁，让家长参与并赋能，以提高好评率。</w:t>
            </w:r>
          </w:p>
        </w:tc>
      </w:tr>
    </w:tbl>
    <w:p w14:paraId="00A14B3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"https://hcnytq72r1ge.feishu.cn/minutes/obcnct124k6sxp5n59258vt3?t=5582000"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01:33:02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伴读教练备课方法及解决学科问题要点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BC2B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4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伴读教练备课展开讨论。提出了备课应如何进行、怎样依据方案备课、备课重点是什么等问题，还提及若不懂学科知识，如何借助工具如AI、材料来备课，怎样为学生出有效题目、解决孩子学习卡点。强调此环节重要，新的模式下班主任和教练大部分时间用于备课，周末就不会太辛苦。</w:t>
            </w:r>
          </w:p>
        </w:tc>
      </w:tr>
    </w:tbl>
    <w:p w14:paraId="19B1653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"https://hcnytq72r1ge.feishu.cn/minutes/obcnct124k6sxp5n59258vt3?t=5640000"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01:34:00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机构学生落地、服务及家长预期把控要点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BE7B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7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生到机构后的相关事宜展开。强调落地环节及伴读过程中注意事项是重点，上期线下课讲此内容就花了一个下午。还提及新生刚到校的服务流程，指出第一次服务后家长预期把控很关键，要避免家长预期过高以拉高满意度。此外，也谈到老生离校时续费与不续费的处理问题。</w:t>
            </w:r>
          </w:p>
        </w:tc>
      </w:tr>
    </w:tbl>
    <w:p w14:paraId="277F6BF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"https://hcnytq72r1ge.feishu.cn/minutes/obcnct124k6sxp5n59258vt3?t=5724000"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01:35:24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课程讲解开会改进、教练管理及学生落地问题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E64D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4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 1 主要围绕开会复盘、伴读教练管理及学生落地环节展开。提到会在课程中讲解开会方案改进、诊断伴读教练问题，分享让老板脱手且心中有数、实现体系化规模化的方法。还表示今年国庆能回家，说明已基本脱手管理。此外，会详细讲述学生落地各环节易出现的问题及应对办法。</w:t>
            </w:r>
          </w:p>
        </w:tc>
      </w:tr>
    </w:tbl>
    <w:p w14:paraId="26B989C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"https://hcnytq72r1ge.feishu.cn/minutes/obcnct124k6sxp5n59258vt3?t=5805000"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01:36:45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规模化管理及教练离职学生进度把控要点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D1EF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8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提及三点内容。一是第六点关于如何规模化，强调借助管理工具确保班徒教练离职后学生进度不受影响，说话人表示现在有底气管理教练，不再憋屈；二是能传授把控总教练和班徒教练的方法，保障学生不受教练离职影响；三是指出第七点和第八点备课环节内容相同，不再赘述。</w:t>
            </w:r>
          </w:p>
        </w:tc>
      </w:tr>
    </w:tbl>
    <w:p w14:paraId="02EBB0B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"https://hcnytq72r1ge.feishu.cn/minutes/obcnct124k6sxp5n59258vt3?t=5837000"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01:37:17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教育方案环节留档与完美交付促家长续费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4CA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5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方案设计思路中明确各环节推进条件及留档的重要性，留档能让家长清晰看到孩子变化，做到完美交付。即便没提分，也能让家长看到孩子过程中的进步而无话可说。有留档记录，成绩进步时更易促使家长续费。后续会教各环节留档方法，还会展示穿透练习、冥想回顾清单。</w:t>
            </w:r>
          </w:p>
        </w:tc>
      </w:tr>
    </w:tbl>
    <w:p w14:paraId="766170A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"https://hcnytq72r1ge.feishu.cn/minutes/obcnct124k6sxp5n59258vt3?t=5924000"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01:38:44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运营问题思路方案及抖音白名单投放介绍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CAC8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6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表示会讲解运营方面内容，如海陆空引流、销售转化、转介绍和续费方案等，但不一定有时间讲，若没时间后续会开线上课。称这些内容自己未完全做到，只是有思路和方案。还提到有抖音白名单投放大招，能定点投给有电话的家长，有需求的老师可找其，不过自己不干。</w:t>
            </w:r>
          </w:p>
        </w:tc>
      </w:tr>
    </w:tbl>
    <w:p w14:paraId="2A59539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"https://hcnytq72r1ge.feishu.cn/minutes/obcnct124k6sxp5n59258vt3?t=6007000"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01:40:07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高报结合项目方案、服务及收费建议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94F8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0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不做某项目时如何与高报结合。建议不承诺每周服务，每月做一次方案，明确每周任务，用线上课程交付，教练线上提醒答疑、监督打卡。收费上，给出高一25,800、高二15,800、高三9,980的建议，可依市场调整。还提出针对不同年级每周开讲座收单，解决淡季收入问题。</w:t>
            </w:r>
          </w:p>
        </w:tc>
      </w:tr>
    </w:tbl>
    <w:p w14:paraId="22D45CE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"https://hcnytq72r1ge.feishu.cn/minutes/obcnct124k6sxp5n59258vt3?t=6161000"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01:42:41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培训落地保障、退款承诺及非加盟说明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9CA1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AA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主要说明能保证培训落地的原因。一是会提供持续答疑服务，遇到问题可随时沟通；二是承诺若线下课没收获全额退款。同时强调做的是培训而非加盟，虽会提供长期答疑、运营支持助力落地，但这些并非应尽义务，只收几千元费用，希望大家理解。</w:t>
            </w:r>
          </w:p>
        </w:tc>
      </w:tr>
    </w:tbl>
    <w:p w14:paraId="2C8DBB7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"https://hcnytq72r1ge.feishu.cn/minutes/obcnct124k6sxp5n59258vt3?t=6266000"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01:44:26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高报课程报名条件、成本及收益分析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35FC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4A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提醒两种情况不要报名，一是没有执行经历、学完不干且遇事怨天尤人的，二是花几千块想获几十万服务内容的。介绍去年开线上课部分老师不学，今年开线下课只为让大家学会。课程费6980元，送10套市场定价2980元的学生端学习高手课，称学员不会亏钱，还能赚钱学技能。</w:t>
            </w:r>
          </w:p>
        </w:tc>
      </w:tr>
    </w:tbl>
    <w:p w14:paraId="011BB4D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"https://hcnytq72r1ge.feishu.cn/minutes/obcnct124k6sxp5n59258vt3?t=6362000"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01:46:02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线下课报名福利政策及课程培训情况介绍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28D3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B7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福利政策，今天报名送20套，五号前送15套，十号前送12套，十号后交99元送10套，虽之后本不想送但因承诺仍执行，提前报名可多送。说话人表示提前确定人数是因开线下课成本高且无后端产品支撑，还提到培训到第四期，第二期已落地赚钱，会放后端课程给大家听。</w:t>
            </w:r>
          </w:p>
        </w:tc>
      </w:tr>
    </w:tbl>
    <w:p w14:paraId="6F1E72A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"https://hcnytq72r1ge.feishu.cn/minutes/obcnct124k6sxp5n59258vt3?t=6416000"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01:46:56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校区招生提分情况及课程收费退款说明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7CAA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7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介绍校区情况，目前在校六七十人，因高三毕业重新招生。一检高三全员进步，提分率达100%，人均提分超100分。三四百分学生提分效果好，超550分提分难，一般与高报打包售卖。课程一套500元，按需购买，线下课不满意可全额退款，近两年三四百分学生人均提分超100分。</w:t>
            </w:r>
          </w:p>
        </w:tc>
      </w:tr>
    </w:tbl>
    <w:p w14:paraId="5452810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"https://hcnytq72r1ge.feishu.cn/minutes/obcnct124k6sxp5n59258vt3?t=6583000"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01:49:43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展示学生学习流程、成果及教师薪资待遇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6092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6F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展示学生做的反馈内容，提及高中走读或一周一次参加活动能有效果。介绍学生任务执行清单、回顾清单、审题训练表、错题分类法、思维导图等工具。举例说明一学生进步大，强调要让孩子有思考环节。还提到伴读老师底薪5000元，周末班保底带15人，超一人多200提成。</w:t>
            </w:r>
          </w:p>
        </w:tc>
      </w:tr>
    </w:tbl>
    <w:p w14:paraId="2447D19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"https://hcnytq72r1ge.feishu.cn/minutes/obcnct124k6sxp5n59258vt3?t=6873000"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01:54:33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后端课程介绍、教学思路及现场答疑交流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7DAE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F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后端课程，原本想在腾讯会议展示但直播卡顿未能成功。课程是面向学生的，强调伴读教练要以学生心态先学先做落地环节。还提及课程会带着学生了解目标设定等内容，鼓励大家跟上思路，思考选择的原因及想解决的问题，最后询问有无疑问，准备连麦解答。</w:t>
            </w:r>
          </w:p>
        </w:tc>
      </w:tr>
    </w:tbl>
    <w:p w14:paraId="39E9F5E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"https://hcnytq72r1ge.feishu.cn/minutes/obcnct124k6sxp5n59258vt3?t=7167000"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01:59:27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学生方案分工、人员管理及总教练工作要点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1983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A0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教学方案及人员安排展开。强调总教练要把握所有学生情况，把控伴读教练做的方案，伴读教练走后总教练先顶上再招人。建议伴读教练全职，一人可带30个学生。指出总教练不会很累，主要是穿透学习内容，还建议总教练下场谈单，把学生当正式生服务，以便快速上手。</w:t>
            </w:r>
          </w:p>
        </w:tc>
      </w:tr>
    </w:tbl>
    <w:p w14:paraId="7845253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"https://hcnytq72r1ge.feishu.cn/minutes/obcnct124k6sxp5n59258vt3?t=7362000"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02:02:42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高报与学习力项目结合的优势及实操建议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62DE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7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主要围绕高报与学习力项目结合展开。对于团队大的建议单独运营项目，老师或独立咨询师建议打包进高报提高客单价。强调学习此技能可增加抗风险能力、提升竞争力、提高客单价、实现全年收单。若有问题可约其一对一诊断，还称自己实操经验丰富，在行业内更落地。</w:t>
            </w:r>
          </w:p>
        </w:tc>
      </w:tr>
    </w:tbl>
    <w:p w14:paraId="6687F9E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"https://hcnytq72r1ge.feishu.cn/minutes/obcnct124k6sxp5n59258vt3?t=7575000"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02:06:15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高三高报提前收单策略及收费分析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D1ED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52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高报提前收单的方法，提出将销售前置，让家长提前过来，告知能提升成绩。若加盟高就，高三结合高报服务打包五年卖25800元，说明价格不贵。强调现阶段结合高报应卖此价格，下学期可能只能卖18800元。还指出高三家长焦虑、孩子提分更明显，此时收单容易。</w:t>
            </w:r>
          </w:p>
        </w:tc>
      </w:tr>
    </w:tbl>
    <w:p w14:paraId="59A0B96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"https://hcnytq72r1ge.feishu.cn/minutes/obcnct124k6sxp5n59258vt3?t=7701000"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02:08:21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课程平台寻找难题与学习力课程销售话术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BA6E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3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表示赠送的课程因未找到合适平台上传暂无法提供，此前考察的海豚知道平台不能定制优惠券，交的几千元白费。还分享营销话术，称要向家长强调培养孩子解决问题能力、学习力的重要性，淡化成绩，少聊成绩多谈孩子成长，并建议不知如何营销的人听其第一天课转化销售。</w:t>
            </w:r>
          </w:p>
        </w:tc>
      </w:tr>
    </w:tbl>
    <w:p w14:paraId="0E1A8A9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"https://hcnytq72r1ge.feishu.cn/minutes/obcnct124k6sxp5n59258vt3?t=7844000"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02:10:44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课程招生、交付建议及线下课交流方案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A16A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68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分享招生经验，称按其内容推广基本无家长因理念和机构问题拒绝，一个月四次服务孩子成长能见效果，章节考一个月可能提分，大考则需一两个月。还提及线上交付，建议单独运营项目少用，高报结合则可行。线下课会与想结合高报的老师一对一沟通、探讨方案，推进项目。</w:t>
            </w:r>
          </w:p>
        </w:tc>
      </w:tr>
    </w:tbl>
    <w:p w14:paraId="0F30DF3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"https://hcnytq72r1ge.feishu.cn/minutes/obcnct124k6sxp5n59258vt3?t=8027000"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02:13:47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课程报名收费策略及线下课邀约介绍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264A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C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1介绍了项目收费策略，一年收费18800元，从报名日至次年9月30号，若觉得贵可先交一个月1600元体验。建议想单独做项目前期可低收费吸引学生，若对服务没自信可先收18800元搞现金流。想报名可私信夏老师，承诺没收获全额退，希望大家支持线下课，期待郑州相见。</w:t>
            </w:r>
          </w:p>
        </w:tc>
      </w:tr>
    </w:tbl>
    <w:p w14:paraId="681293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739DF14D">
      <w:pPr>
        <w:spacing w:before="120" w:after="120" w:line="288" w:lineRule="auto"/>
        <w:ind w:left="0"/>
        <w:jc w:val="left"/>
      </w:pPr>
    </w:p>
    <w:p w14:paraId="3A8FF196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5444572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：选择一对多模式开展项目，并采用穿透提取审题等核心流程帮助学生提分。</w:t>
      </w:r>
    </w:p>
    <w:p w14:paraId="1CB1F57C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：一对一模式难以标准化、师资复制困难、成本高且效果不稳定；如何确保学生提分以及项目的可复制性和盈利性。</w:t>
      </w:r>
    </w:p>
    <w:p w14:paraId="2D2A58F2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0EC7F078">
      <w:pPr>
        <w:numPr>
          <w:ilvl w:val="0"/>
          <w:numId w:val="6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说话人1提出力排众议采用一对多模式，设计穿透提取审题等八大核心环节流程。</w:t>
      </w:r>
    </w:p>
    <w:p w14:paraId="5D6E5D90">
      <w:pPr>
        <w:numPr>
          <w:ilvl w:val="0"/>
          <w:numId w:val="6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对于学生学习，提出先穿透课本知识点，再进行提取形成知识框架，最后通过做题等环节巩固。</w:t>
      </w:r>
    </w:p>
    <w:p w14:paraId="5DD6832A">
      <w:pPr>
        <w:numPr>
          <w:ilvl w:val="0"/>
          <w:numId w:val="6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在项目运营上，规划校区复制模式，如采用 1 + 1 配置（一个总教练加一个伴读教练），降低成本，提高利润。</w:t>
      </w:r>
    </w:p>
    <w:p w14:paraId="098FEF71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：一对一模式存在诸多问题，而一对多模式通过标准化流程和服务前置，能确保学生提分，且校区可复制性强，成本低、利润高。</w:t>
      </w:r>
    </w:p>
    <w:p w14:paraId="2DB97D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AA1A4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39B46947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学情诊断环节由总教练把控，伴读教练配合，通过多种测评工具了解学生情况，制定提分目标和方案。</w:t>
      </w:r>
    </w:p>
    <w:p w14:paraId="1047C4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伴读教练建议招聘本科以上刚毕业大学生，成本低且知识点掌握较好，通过后端课程培训上岗。</w:t>
      </w:r>
    </w:p>
    <w:p w14:paraId="66FB7071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项目招生可利用短视频支持，介绍项目逻辑和优势，吸引学生和家长。</w:t>
      </w:r>
    </w:p>
    <w:p w14:paraId="32E18FD3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项目与高报结合，根据不同年级制定收费标准，如高一 25,800 元，高二 18,000 - 15,800 元，高三 9,980 元，提高客单价和服务竞争力。</w:t>
      </w:r>
    </w:p>
    <w:p w14:paraId="5F28CC91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校区运营采用把规模做大、把公司做小的策略，降低风险，确保盈利。</w:t>
      </w:r>
    </w:p>
    <w:p w14:paraId="47DEE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959B8C1">
      <w:pPr>
        <w:spacing w:before="120" w:after="120" w:line="288" w:lineRule="auto"/>
        <w:ind w:left="0"/>
        <w:jc w:val="left"/>
      </w:pPr>
    </w:p>
    <w:p w14:paraId="12A7B013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7A96D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「做比聊更重要，只要设计好他们来到这边的落地流程，让他们在机构真正的体验到每一个学习的环节，而且在落地的过程当中有人帮他们解决问题，这样就能真正的激发他们的动力。」</w:t>
      </w:r>
    </w:p>
    <w:p w14:paraId="26780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，强调了行动和落地流程的重要性，指出通过实际操作和解决问题能激发学生学习动力，是项目提分的关键思路。</w:t>
      </w:r>
    </w:p>
    <w:p w14:paraId="0A9AC0F3">
      <w:pPr>
        <w:spacing w:before="120" w:after="120" w:line="288" w:lineRule="auto"/>
        <w:ind w:left="0"/>
        <w:jc w:val="left"/>
      </w:pPr>
    </w:p>
    <w:p w14:paraId="50514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「提取是最重要的环节，它比穿透其实有可能更重要。穿透是基础，提取才是你做题的关键，审题是做题的核心。」</w:t>
      </w:r>
    </w:p>
    <w:p w14:paraId="15326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，清晰阐述了穿透、提取和审题在学习过程中的重要地位和相互关系，为学生学习和提分提供了有效方法。</w:t>
      </w:r>
    </w:p>
    <w:p w14:paraId="794DD94E">
      <w:pPr>
        <w:spacing w:before="120" w:after="120" w:line="288" w:lineRule="auto"/>
        <w:ind w:left="0"/>
        <w:jc w:val="left"/>
      </w:pPr>
    </w:p>
    <w:p w14:paraId="57391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「财富自由的核心不是一年能赚一个亿，但每天累得跟狗一样，而是一年能赚 100 万，每天很轻松的过，还能照顾家里，出去旅游。」</w:t>
      </w:r>
    </w:p>
    <w:p w14:paraId="2FFD9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，提出了对财富自由的独特见解，强调了生活质量和工作平衡的重要性，为项目运营和盈利目标提供了新的视角。</w:t>
      </w:r>
    </w:p>
    <w:p w14:paraId="3B01C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7BC347D3">
      <w:pPr>
        <w:spacing w:before="120" w:after="120" w:line="288" w:lineRule="auto"/>
        <w:ind w:left="0"/>
        <w:jc w:val="left"/>
      </w:pPr>
    </w:p>
    <w:p w14:paraId="239DCA3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7A111D0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"https://hcnytq72r1ge.feishu.cn/minutes/obcnct124k6sxp5n59258vt3?from=ai_minutes"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03. 学习力教练培训项目预习课第三节（泉州晋江）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A6E619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44B96766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"https://hcnytq72r1ge.feishu.cn/docx/XfFsd8OfloUkyAxlMqXcbtQ7nQh"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03. 学习力教练培训项目预习课第三节（泉州晋江）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4A39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A54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0E89278"/>
    <w:multiLevelType w:val="singleLevel"/>
    <w:tmpl w:val="F0E8927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F689643B"/>
    <w:multiLevelType w:val="singleLevel"/>
    <w:tmpl w:val="F689643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8">
    <w:nsid w:val="F7735DC9"/>
    <w:multiLevelType w:val="singleLevel"/>
    <w:tmpl w:val="F7735DC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FEC2EA36"/>
    <w:multiLevelType w:val="singleLevel"/>
    <w:tmpl w:val="FEC2EA36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03A63A41"/>
    <w:multiLevelType w:val="singleLevel"/>
    <w:tmpl w:val="03A63A4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CEF100B"/>
    <w:multiLevelType w:val="singleLevel"/>
    <w:tmpl w:val="0CEF100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6">
    <w:nsid w:val="0E640482"/>
    <w:multiLevelType w:val="singleLevel"/>
    <w:tmpl w:val="0E6404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ACDE60F"/>
    <w:multiLevelType w:val="singleLevel"/>
    <w:tmpl w:val="1ACDE60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1C257C7B"/>
    <w:multiLevelType w:val="singleLevel"/>
    <w:tmpl w:val="1C257C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23E97754"/>
    <w:multiLevelType w:val="singleLevel"/>
    <w:tmpl w:val="23E97754"/>
    <w:lvl w:ilvl="0" w:tentative="0">
      <w:start w:val="0"/>
      <w:numFmt w:val="bullet"/>
      <w:suff w:val="space"/>
      <w:lvlText w:val="□"/>
      <w:lvlJc w:val="left"/>
    </w:lvl>
  </w:abstractNum>
  <w:abstractNum w:abstractNumId="43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5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0A0AC00"/>
    <w:multiLevelType w:val="singleLevel"/>
    <w:tmpl w:val="30A0AC00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8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22D85CA"/>
    <w:multiLevelType w:val="singleLevel"/>
    <w:tmpl w:val="322D85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5E83B33"/>
    <w:multiLevelType w:val="singleLevel"/>
    <w:tmpl w:val="35E83B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3">
    <w:nsid w:val="3B8127DF"/>
    <w:multiLevelType w:val="singleLevel"/>
    <w:tmpl w:val="3B8127D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4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7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9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0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1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2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6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7">
    <w:nsid w:val="65CD0074"/>
    <w:multiLevelType w:val="singleLevel"/>
    <w:tmpl w:val="65CD00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3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4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30"/>
  </w:num>
  <w:num w:numId="2">
    <w:abstractNumId w:val="19"/>
  </w:num>
  <w:num w:numId="3">
    <w:abstractNumId w:val="61"/>
  </w:num>
  <w:num w:numId="4">
    <w:abstractNumId w:val="16"/>
  </w:num>
  <w:num w:numId="5">
    <w:abstractNumId w:val="12"/>
  </w:num>
  <w:num w:numId="6">
    <w:abstractNumId w:val="33"/>
  </w:num>
  <w:num w:numId="7">
    <w:abstractNumId w:val="45"/>
  </w:num>
  <w:num w:numId="8">
    <w:abstractNumId w:val="69"/>
  </w:num>
  <w:num w:numId="9">
    <w:abstractNumId w:val="31"/>
  </w:num>
  <w:num w:numId="10">
    <w:abstractNumId w:val="5"/>
  </w:num>
  <w:num w:numId="11">
    <w:abstractNumId w:val="46"/>
  </w:num>
  <w:num w:numId="12">
    <w:abstractNumId w:val="62"/>
  </w:num>
  <w:num w:numId="13">
    <w:abstractNumId w:val="18"/>
  </w:num>
  <w:num w:numId="14">
    <w:abstractNumId w:val="58"/>
  </w:num>
  <w:num w:numId="15">
    <w:abstractNumId w:val="26"/>
  </w:num>
  <w:num w:numId="16">
    <w:abstractNumId w:val="44"/>
  </w:num>
  <w:num w:numId="17">
    <w:abstractNumId w:val="22"/>
  </w:num>
  <w:num w:numId="18">
    <w:abstractNumId w:val="21"/>
  </w:num>
  <w:num w:numId="19">
    <w:abstractNumId w:val="7"/>
  </w:num>
  <w:num w:numId="20">
    <w:abstractNumId w:val="56"/>
  </w:num>
  <w:num w:numId="21">
    <w:abstractNumId w:val="65"/>
  </w:num>
  <w:num w:numId="22">
    <w:abstractNumId w:val="36"/>
  </w:num>
  <w:num w:numId="23">
    <w:abstractNumId w:val="55"/>
  </w:num>
  <w:num w:numId="24">
    <w:abstractNumId w:val="9"/>
  </w:num>
  <w:num w:numId="25">
    <w:abstractNumId w:val="73"/>
  </w:num>
  <w:num w:numId="26">
    <w:abstractNumId w:val="71"/>
  </w:num>
  <w:num w:numId="27">
    <w:abstractNumId w:val="15"/>
  </w:num>
  <w:num w:numId="28">
    <w:abstractNumId w:val="66"/>
  </w:num>
  <w:num w:numId="29">
    <w:abstractNumId w:val="6"/>
  </w:num>
  <w:num w:numId="30">
    <w:abstractNumId w:val="52"/>
  </w:num>
  <w:num w:numId="31">
    <w:abstractNumId w:val="2"/>
  </w:num>
  <w:num w:numId="32">
    <w:abstractNumId w:val="60"/>
  </w:num>
  <w:num w:numId="33">
    <w:abstractNumId w:val="74"/>
  </w:num>
  <w:num w:numId="34">
    <w:abstractNumId w:val="0"/>
  </w:num>
  <w:num w:numId="35">
    <w:abstractNumId w:val="43"/>
  </w:num>
  <w:num w:numId="36">
    <w:abstractNumId w:val="59"/>
  </w:num>
  <w:num w:numId="37">
    <w:abstractNumId w:val="28"/>
  </w:num>
  <w:num w:numId="38">
    <w:abstractNumId w:val="23"/>
  </w:num>
  <w:num w:numId="39">
    <w:abstractNumId w:val="48"/>
  </w:num>
  <w:num w:numId="40">
    <w:abstractNumId w:val="72"/>
  </w:num>
  <w:num w:numId="41">
    <w:abstractNumId w:val="14"/>
  </w:num>
  <w:num w:numId="42">
    <w:abstractNumId w:val="4"/>
  </w:num>
  <w:num w:numId="43">
    <w:abstractNumId w:val="13"/>
  </w:num>
  <w:num w:numId="44">
    <w:abstractNumId w:val="63"/>
  </w:num>
  <w:num w:numId="45">
    <w:abstractNumId w:val="1"/>
  </w:num>
  <w:num w:numId="46">
    <w:abstractNumId w:val="40"/>
  </w:num>
  <w:num w:numId="47">
    <w:abstractNumId w:val="3"/>
  </w:num>
  <w:num w:numId="48">
    <w:abstractNumId w:val="64"/>
  </w:num>
  <w:num w:numId="49">
    <w:abstractNumId w:val="70"/>
  </w:num>
  <w:num w:numId="50">
    <w:abstractNumId w:val="57"/>
  </w:num>
  <w:num w:numId="51">
    <w:abstractNumId w:val="49"/>
  </w:num>
  <w:num w:numId="52">
    <w:abstractNumId w:val="67"/>
  </w:num>
  <w:num w:numId="53">
    <w:abstractNumId w:val="34"/>
  </w:num>
  <w:num w:numId="54">
    <w:abstractNumId w:val="35"/>
  </w:num>
  <w:num w:numId="55">
    <w:abstractNumId w:val="20"/>
  </w:num>
  <w:num w:numId="56">
    <w:abstractNumId w:val="50"/>
  </w:num>
  <w:num w:numId="57">
    <w:abstractNumId w:val="41"/>
  </w:num>
  <w:num w:numId="58">
    <w:abstractNumId w:val="25"/>
  </w:num>
  <w:num w:numId="59">
    <w:abstractNumId w:val="42"/>
  </w:num>
  <w:num w:numId="60">
    <w:abstractNumId w:val="11"/>
  </w:num>
  <w:num w:numId="61">
    <w:abstractNumId w:val="54"/>
  </w:num>
  <w:num w:numId="62">
    <w:abstractNumId w:val="37"/>
  </w:num>
  <w:num w:numId="63">
    <w:abstractNumId w:val="51"/>
  </w:num>
  <w:num w:numId="64">
    <w:abstractNumId w:val="32"/>
  </w:num>
  <w:num w:numId="65">
    <w:abstractNumId w:val="17"/>
  </w:num>
  <w:num w:numId="66">
    <w:abstractNumId w:val="38"/>
  </w:num>
  <w:num w:numId="67">
    <w:abstractNumId w:val="10"/>
  </w:num>
  <w:num w:numId="68">
    <w:abstractNumId w:val="53"/>
  </w:num>
  <w:num w:numId="69">
    <w:abstractNumId w:val="8"/>
  </w:num>
  <w:num w:numId="70">
    <w:abstractNumId w:val="27"/>
  </w:num>
  <w:num w:numId="71">
    <w:abstractNumId w:val="47"/>
  </w:num>
  <w:num w:numId="72">
    <w:abstractNumId w:val="29"/>
  </w:num>
  <w:num w:numId="73">
    <w:abstractNumId w:val="39"/>
  </w:num>
  <w:num w:numId="74">
    <w:abstractNumId w:val="68"/>
  </w:num>
  <w:num w:numId="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A14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2047</Words>
  <Characters>2072</Characters>
  <TotalTime>0</TotalTime>
  <ScaleCrop>false</ScaleCrop>
  <LinksUpToDate>false</LinksUpToDate>
  <CharactersWithSpaces>2089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2026-01-18T15:34:00Z</dcterms:created>
  <dc:creator>Apache POI</dc:creator>
  <cp:lastModifiedBy>金新</cp:lastModifiedBy>
  <dcterms:modified xsi:type="dcterms:W3CDTF">2026-01-25T12:51:49Z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0015D8FE3967431F8E533891E7AE262D_12</vt:lpwstr>
  </property>
</Properties>
</file>