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74F2" w14:textId="77777777" w:rsidR="00F51889" w:rsidRDefault="00F51889" w:rsidP="00F51889">
      <w:pPr>
        <w:pStyle w:val="Title"/>
        <w:jc w:val="center"/>
        <w:rPr>
          <w:b/>
          <w:bCs/>
          <w:sz w:val="96"/>
          <w:szCs w:val="96"/>
        </w:rPr>
      </w:pPr>
    </w:p>
    <w:p w14:paraId="006D2C02" w14:textId="77777777" w:rsidR="00F51889" w:rsidRDefault="00F51889" w:rsidP="00F51889">
      <w:pPr>
        <w:pStyle w:val="Title"/>
        <w:jc w:val="center"/>
        <w:rPr>
          <w:b/>
          <w:bCs/>
          <w:sz w:val="96"/>
          <w:szCs w:val="96"/>
        </w:rPr>
      </w:pPr>
    </w:p>
    <w:p w14:paraId="1BAA1428" w14:textId="2384CF90" w:rsidR="00DC54CA" w:rsidRPr="00F51889" w:rsidRDefault="00DC54CA" w:rsidP="00F51889">
      <w:pPr>
        <w:pStyle w:val="Title"/>
        <w:rPr>
          <w:rFonts w:asciiTheme="minorHAnsi" w:hAnsiTheme="minorHAnsi" w:cstheme="minorHAnsi"/>
          <w:b/>
          <w:bCs/>
          <w:sz w:val="144"/>
          <w:szCs w:val="144"/>
        </w:rPr>
      </w:pPr>
      <w:r w:rsidRPr="00F51889">
        <w:rPr>
          <w:rFonts w:asciiTheme="minorHAnsi" w:hAnsiTheme="minorHAnsi" w:cstheme="minorHAnsi"/>
          <w:b/>
          <w:bCs/>
          <w:sz w:val="144"/>
          <w:szCs w:val="144"/>
        </w:rPr>
        <w:t>FTO</w:t>
      </w:r>
      <w:r w:rsidR="00F51889" w:rsidRPr="00F51889">
        <w:rPr>
          <w:rFonts w:asciiTheme="minorHAnsi" w:hAnsiTheme="minorHAnsi" w:cstheme="minorHAnsi"/>
          <w:b/>
          <w:bCs/>
          <w:sz w:val="144"/>
          <w:szCs w:val="144"/>
        </w:rPr>
        <w:t xml:space="preserve"> Report</w:t>
      </w:r>
    </w:p>
    <w:p w14:paraId="61B6113D" w14:textId="77777777" w:rsidR="00F51889" w:rsidRDefault="00F51889" w:rsidP="00F51889">
      <w:pPr>
        <w:jc w:val="right"/>
        <w:rPr>
          <w:b/>
          <w:bCs/>
          <w:sz w:val="72"/>
          <w:szCs w:val="72"/>
        </w:rPr>
      </w:pPr>
    </w:p>
    <w:p w14:paraId="6BB331FE" w14:textId="36832F30" w:rsidR="00DC54CA" w:rsidRPr="00F51889" w:rsidRDefault="00DC54CA" w:rsidP="00F51889">
      <w:pPr>
        <w:jc w:val="right"/>
        <w:rPr>
          <w:rFonts w:cstheme="minorHAnsi"/>
          <w:b/>
          <w:bCs/>
          <w:sz w:val="72"/>
          <w:szCs w:val="72"/>
        </w:rPr>
      </w:pPr>
      <w:r w:rsidRPr="00F51889">
        <w:rPr>
          <w:rFonts w:cstheme="minorHAnsi"/>
          <w:b/>
          <w:bCs/>
          <w:sz w:val="72"/>
          <w:szCs w:val="72"/>
        </w:rPr>
        <w:t xml:space="preserve">For </w:t>
      </w:r>
      <w:r w:rsidRPr="00F51889">
        <w:rPr>
          <w:rFonts w:cstheme="minorHAnsi"/>
          <w:b/>
          <w:bCs/>
          <w:sz w:val="72"/>
          <w:szCs w:val="72"/>
        </w:rPr>
        <w:t>CRO Co</w:t>
      </w:r>
      <w:r w:rsidRPr="00F51889">
        <w:rPr>
          <w:rFonts w:cstheme="minorHAnsi"/>
          <w:b/>
          <w:bCs/>
          <w:sz w:val="72"/>
          <w:szCs w:val="72"/>
        </w:rPr>
        <w:t>.</w:t>
      </w:r>
    </w:p>
    <w:p w14:paraId="6E8405A0" w14:textId="20C031F8" w:rsidR="00DC54CA" w:rsidRDefault="00DC54CA" w:rsidP="00F51889">
      <w:pPr>
        <w:jc w:val="center"/>
        <w:rPr>
          <w:b/>
          <w:bCs/>
          <w:sz w:val="56"/>
          <w:szCs w:val="56"/>
        </w:rPr>
      </w:pPr>
      <w:r w:rsidRPr="00F51889">
        <w:rPr>
          <w:rFonts w:cstheme="minorHAnsi"/>
          <w:b/>
          <w:bCs/>
          <w:sz w:val="56"/>
          <w:szCs w:val="56"/>
        </w:rPr>
        <w:t xml:space="preserve">New Antibody Service Using </w:t>
      </w:r>
      <w:r w:rsidRPr="00F51889">
        <w:rPr>
          <w:rFonts w:cstheme="minorHAnsi"/>
          <w:b/>
          <w:bCs/>
          <w:sz w:val="56"/>
          <w:szCs w:val="56"/>
        </w:rPr>
        <w:t>SMALP</w:t>
      </w:r>
    </w:p>
    <w:p w14:paraId="0849C4A6" w14:textId="391B9B75" w:rsidR="00F51889" w:rsidRDefault="00F51889" w:rsidP="00F51889">
      <w:pPr>
        <w:jc w:val="center"/>
        <w:rPr>
          <w:b/>
          <w:bCs/>
          <w:sz w:val="56"/>
          <w:szCs w:val="56"/>
        </w:rPr>
      </w:pPr>
    </w:p>
    <w:p w14:paraId="7327B0AA" w14:textId="54B16FCE" w:rsidR="00F51889" w:rsidRDefault="00F51889" w:rsidP="00F51889">
      <w:pPr>
        <w:jc w:val="center"/>
        <w:rPr>
          <w:b/>
          <w:bCs/>
          <w:sz w:val="56"/>
          <w:szCs w:val="56"/>
        </w:rPr>
      </w:pPr>
    </w:p>
    <w:p w14:paraId="361B0A07" w14:textId="465C805D" w:rsidR="00F51889" w:rsidRDefault="00F51889" w:rsidP="00F51889">
      <w:pPr>
        <w:jc w:val="center"/>
        <w:rPr>
          <w:b/>
          <w:bCs/>
          <w:sz w:val="56"/>
          <w:szCs w:val="56"/>
        </w:rPr>
      </w:pPr>
    </w:p>
    <w:p w14:paraId="65B5571C" w14:textId="78DBB984" w:rsidR="00F51889" w:rsidRDefault="00F51889" w:rsidP="00F51889">
      <w:pPr>
        <w:jc w:val="center"/>
        <w:rPr>
          <w:b/>
          <w:bCs/>
          <w:sz w:val="56"/>
          <w:szCs w:val="56"/>
        </w:rPr>
      </w:pPr>
    </w:p>
    <w:p w14:paraId="2068EFD2" w14:textId="74C5104C" w:rsidR="00F51889" w:rsidRDefault="00F51889" w:rsidP="00F51889">
      <w:pPr>
        <w:jc w:val="center"/>
        <w:rPr>
          <w:b/>
          <w:bCs/>
          <w:sz w:val="56"/>
          <w:szCs w:val="56"/>
        </w:rPr>
      </w:pPr>
    </w:p>
    <w:p w14:paraId="470F189D" w14:textId="2930132E" w:rsidR="00F51889" w:rsidRDefault="00F51889" w:rsidP="00F51889">
      <w:pPr>
        <w:jc w:val="center"/>
        <w:rPr>
          <w:b/>
          <w:bCs/>
          <w:sz w:val="56"/>
          <w:szCs w:val="56"/>
        </w:rPr>
      </w:pPr>
    </w:p>
    <w:p w14:paraId="1B0B9F7E" w14:textId="27F26A62" w:rsidR="00F51889" w:rsidRDefault="00F51889" w:rsidP="00F51889">
      <w:pPr>
        <w:jc w:val="center"/>
        <w:rPr>
          <w:b/>
          <w:bCs/>
          <w:sz w:val="56"/>
          <w:szCs w:val="56"/>
        </w:rPr>
      </w:pPr>
    </w:p>
    <w:p w14:paraId="54D53135" w14:textId="77777777" w:rsidR="00D13854" w:rsidRDefault="00D13854" w:rsidP="00D13854"/>
    <w:p w14:paraId="765D72D9" w14:textId="0D5A1B47" w:rsidR="00D13854" w:rsidRPr="00D13854" w:rsidRDefault="00D13854" w:rsidP="00D13854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D13854">
        <w:rPr>
          <w:rFonts w:cstheme="minorHAnsi"/>
          <w:b/>
          <w:bCs/>
          <w:color w:val="4472C4" w:themeColor="accent1"/>
          <w:sz w:val="28"/>
          <w:szCs w:val="28"/>
        </w:rPr>
        <w:lastRenderedPageBreak/>
        <w:t>Brief Summary</w:t>
      </w:r>
    </w:p>
    <w:p w14:paraId="1E30772C" w14:textId="77777777" w:rsidR="00D13854" w:rsidRPr="00D13854" w:rsidRDefault="00D13854" w:rsidP="00D13854">
      <w:pPr>
        <w:rPr>
          <w:rFonts w:cstheme="minorHAnsi"/>
        </w:rPr>
      </w:pPr>
    </w:p>
    <w:p w14:paraId="1F26C9F5" w14:textId="228F813B" w:rsidR="00F22691" w:rsidRPr="00D13854" w:rsidRDefault="00F51889" w:rsidP="00D13854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D13854">
        <w:rPr>
          <w:rFonts w:cstheme="minorHAnsi"/>
          <w:b/>
          <w:bCs/>
          <w:color w:val="4472C4" w:themeColor="accent1"/>
          <w:sz w:val="28"/>
          <w:szCs w:val="28"/>
        </w:rPr>
        <w:t>Background of the project</w:t>
      </w:r>
    </w:p>
    <w:p w14:paraId="62D81A23" w14:textId="7A62FD4F" w:rsidR="00F22691" w:rsidRPr="00CE040E" w:rsidRDefault="00F22691" w:rsidP="00D13854">
      <w:pPr>
        <w:pStyle w:val="ListParagraph"/>
        <w:numPr>
          <w:ilvl w:val="1"/>
          <w:numId w:val="4"/>
        </w:numPr>
        <w:rPr>
          <w:rFonts w:cstheme="minorHAnsi"/>
          <w:b/>
          <w:bCs/>
        </w:rPr>
      </w:pPr>
      <w:r w:rsidRPr="00CE040E">
        <w:rPr>
          <w:rFonts w:cstheme="minorHAnsi"/>
          <w:b/>
          <w:bCs/>
        </w:rPr>
        <w:t>Launch Status Assessment</w:t>
      </w:r>
    </w:p>
    <w:p w14:paraId="661A1114" w14:textId="2EEEAB23" w:rsidR="00F22691" w:rsidRDefault="00812F72" w:rsidP="00D13854">
      <w:pPr>
        <w:rPr>
          <w:rFonts w:cstheme="minorHAnsi"/>
        </w:rPr>
      </w:pPr>
      <w:r w:rsidRPr="00812F72">
        <w:rPr>
          <w:rFonts w:cstheme="minorHAnsi"/>
        </w:rPr>
        <w:t xml:space="preserve">The object of </w:t>
      </w:r>
      <w:r>
        <w:rPr>
          <w:rFonts w:cstheme="minorHAnsi"/>
        </w:rPr>
        <w:t>this FTO report</w:t>
      </w:r>
      <w:r w:rsidRPr="00812F72">
        <w:rPr>
          <w:rFonts w:cstheme="minorHAnsi"/>
        </w:rPr>
        <w:t xml:space="preserve"> is therapeutic antibody discovery services for membrane proteins using</w:t>
      </w:r>
      <w:r>
        <w:rPr>
          <w:rFonts w:cstheme="minorHAnsi"/>
        </w:rPr>
        <w:t xml:space="preserve"> the technology of</w:t>
      </w:r>
      <w:r w:rsidRPr="00812F72">
        <w:rPr>
          <w:rFonts w:cstheme="minorHAnsi"/>
        </w:rPr>
        <w:t xml:space="preserve"> Styrene Maleic Acid Lipo</w:t>
      </w:r>
      <w:r>
        <w:rPr>
          <w:rFonts w:cstheme="minorHAnsi"/>
        </w:rPr>
        <w:t>-</w:t>
      </w:r>
      <w:r w:rsidRPr="00812F72">
        <w:rPr>
          <w:rFonts w:cstheme="minorHAnsi"/>
        </w:rPr>
        <w:t>Protein</w:t>
      </w:r>
      <w:r>
        <w:rPr>
          <w:rFonts w:cstheme="minorHAnsi"/>
        </w:rPr>
        <w:t xml:space="preserve"> (</w:t>
      </w:r>
      <w:r w:rsidRPr="00812F72">
        <w:rPr>
          <w:rFonts w:cstheme="minorHAnsi"/>
        </w:rPr>
        <w:t>SMALP</w:t>
      </w:r>
      <w:r>
        <w:rPr>
          <w:rFonts w:cstheme="minorHAnsi"/>
        </w:rPr>
        <w:t>)</w:t>
      </w:r>
      <w:r w:rsidRPr="00812F72">
        <w:rPr>
          <w:rFonts w:cstheme="minorHAnsi"/>
        </w:rPr>
        <w:t xml:space="preserve">. The client is </w:t>
      </w:r>
      <w:r w:rsidRPr="00812F72">
        <w:rPr>
          <w:rFonts w:cstheme="minorHAnsi"/>
          <w:i/>
          <w:iCs/>
        </w:rPr>
        <w:t>CRO Co</w:t>
      </w:r>
      <w:r w:rsidRPr="00812F72">
        <w:rPr>
          <w:rFonts w:cstheme="minorHAnsi"/>
        </w:rPr>
        <w:t>., British</w:t>
      </w:r>
      <w:r>
        <w:rPr>
          <w:rFonts w:cstheme="minorHAnsi"/>
        </w:rPr>
        <w:t xml:space="preserve"> organization called</w:t>
      </w:r>
      <w:r w:rsidRPr="00812F72">
        <w:rPr>
          <w:rFonts w:cstheme="minorHAnsi"/>
        </w:rPr>
        <w:t xml:space="preserve"> </w:t>
      </w:r>
      <w:r w:rsidRPr="00812F72">
        <w:rPr>
          <w:rFonts w:cstheme="minorHAnsi"/>
          <w:i/>
          <w:iCs/>
        </w:rPr>
        <w:t>contract research organization</w:t>
      </w:r>
      <w:r w:rsidRPr="00812F72">
        <w:rPr>
          <w:rFonts w:cstheme="minorHAnsi"/>
        </w:rPr>
        <w:t xml:space="preserve">. The potential market for this discovery service application is the UK market. Therefore, this FTO report will be written based on the basic principle of </w:t>
      </w:r>
      <w:r>
        <w:rPr>
          <w:rFonts w:cstheme="minorHAnsi"/>
        </w:rPr>
        <w:t>Section</w:t>
      </w:r>
      <w:r w:rsidRPr="00812F72">
        <w:rPr>
          <w:rFonts w:cstheme="minorHAnsi"/>
        </w:rPr>
        <w:t xml:space="preserve"> 60 of the </w:t>
      </w:r>
      <w:r w:rsidRPr="00812F72">
        <w:rPr>
          <w:rFonts w:cstheme="minorHAnsi"/>
          <w:i/>
          <w:iCs/>
        </w:rPr>
        <w:t xml:space="preserve">UK Patent </w:t>
      </w:r>
      <w:r>
        <w:rPr>
          <w:rFonts w:cstheme="minorHAnsi"/>
          <w:i/>
          <w:iCs/>
        </w:rPr>
        <w:t>Act</w:t>
      </w:r>
      <w:r w:rsidRPr="00812F72">
        <w:rPr>
          <w:rFonts w:cstheme="minorHAnsi"/>
        </w:rPr>
        <w:t xml:space="preserve"> regarding the </w:t>
      </w:r>
      <w:r w:rsidR="00CE040E">
        <w:rPr>
          <w:rFonts w:cstheme="minorHAnsi"/>
        </w:rPr>
        <w:t>respect</w:t>
      </w:r>
      <w:r w:rsidRPr="00812F72">
        <w:rPr>
          <w:rFonts w:cstheme="minorHAnsi"/>
        </w:rPr>
        <w:t xml:space="preserve"> of infringement.</w:t>
      </w:r>
    </w:p>
    <w:p w14:paraId="690D98E1" w14:textId="77777777" w:rsidR="00812F72" w:rsidRPr="00D13854" w:rsidRDefault="00812F72" w:rsidP="00D13854">
      <w:pPr>
        <w:rPr>
          <w:rFonts w:cstheme="minorHAnsi"/>
        </w:rPr>
      </w:pPr>
    </w:p>
    <w:p w14:paraId="5F60A2E0" w14:textId="7211D7DA" w:rsidR="00F22691" w:rsidRDefault="00F22691" w:rsidP="00F22691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Technical Feature</w:t>
      </w:r>
    </w:p>
    <w:p w14:paraId="2D5F988B" w14:textId="6BEF944E" w:rsidR="00F22691" w:rsidRDefault="00F22691" w:rsidP="006F4BCA">
      <w:pPr>
        <w:pStyle w:val="ListParagraph"/>
        <w:ind w:left="360"/>
        <w:rPr>
          <w:rFonts w:cstheme="minorHAnsi"/>
        </w:rPr>
      </w:pPr>
    </w:p>
    <w:p w14:paraId="611974B0" w14:textId="77777777" w:rsidR="00F22691" w:rsidRPr="006F4BCA" w:rsidRDefault="00F22691" w:rsidP="006F4BCA">
      <w:pPr>
        <w:pStyle w:val="ListParagraph"/>
        <w:ind w:left="360"/>
        <w:rPr>
          <w:rFonts w:cstheme="minorHAnsi"/>
        </w:rPr>
      </w:pPr>
    </w:p>
    <w:p w14:paraId="39B44FA8" w14:textId="164474F5" w:rsidR="006F4BCA" w:rsidRPr="00D13854" w:rsidRDefault="006F4BCA" w:rsidP="00D13854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D13854">
        <w:rPr>
          <w:rFonts w:cstheme="minorHAnsi"/>
          <w:b/>
          <w:bCs/>
          <w:color w:val="4472C4" w:themeColor="accent1"/>
          <w:sz w:val="28"/>
          <w:szCs w:val="28"/>
        </w:rPr>
        <w:t>Related Patents</w:t>
      </w:r>
    </w:p>
    <w:p w14:paraId="440FEAE5" w14:textId="77777777" w:rsidR="00CE040E" w:rsidRDefault="00CE040E" w:rsidP="00D13854">
      <w:pPr>
        <w:rPr>
          <w:rFonts w:cstheme="minorHAnsi"/>
          <w:b/>
          <w:bCs/>
        </w:rPr>
      </w:pPr>
    </w:p>
    <w:p w14:paraId="38540681" w14:textId="6F950C90" w:rsidR="00CE040E" w:rsidRPr="00CE040E" w:rsidRDefault="00F22691" w:rsidP="00D13854">
      <w:pPr>
        <w:rPr>
          <w:rFonts w:cstheme="minorHAnsi"/>
          <w:b/>
          <w:bCs/>
        </w:rPr>
      </w:pPr>
      <w:r w:rsidRPr="00CE040E">
        <w:rPr>
          <w:rFonts w:cstheme="minorHAnsi"/>
          <w:b/>
          <w:bCs/>
        </w:rPr>
        <w:t>2</w:t>
      </w:r>
      <w:r w:rsidR="006F4BCA" w:rsidRPr="00CE040E">
        <w:rPr>
          <w:rFonts w:cstheme="minorHAnsi"/>
          <w:b/>
          <w:bCs/>
        </w:rPr>
        <w:t>.1 Patent 4</w:t>
      </w:r>
    </w:p>
    <w:p w14:paraId="5B479B84" w14:textId="7358462F" w:rsidR="006F4BCA" w:rsidRPr="00CE040E" w:rsidRDefault="00CE040E" w:rsidP="00CE040E">
      <w:pPr>
        <w:jc w:val="right"/>
        <w:rPr>
          <w:rStyle w:val="Emphasis"/>
          <w:color w:val="4472C4" w:themeColor="accent1"/>
          <w:sz w:val="20"/>
          <w:szCs w:val="20"/>
        </w:rPr>
      </w:pPr>
      <w:r w:rsidRPr="00CE040E">
        <w:rPr>
          <w:rStyle w:val="Emphasis"/>
          <w:color w:val="4472C4" w:themeColor="accent1"/>
          <w:sz w:val="20"/>
          <w:szCs w:val="20"/>
        </w:rPr>
        <w:t>US</w:t>
      </w:r>
      <w:r w:rsidRPr="00CE040E">
        <w:rPr>
          <w:rStyle w:val="Emphasis"/>
          <w:color w:val="4472C4" w:themeColor="accent1"/>
          <w:sz w:val="20"/>
          <w:szCs w:val="20"/>
        </w:rPr>
        <w:t xml:space="preserve"> </w:t>
      </w:r>
      <w:r w:rsidRPr="00CE040E">
        <w:rPr>
          <w:rStyle w:val="Emphasis"/>
          <w:color w:val="4472C4" w:themeColor="accent1"/>
          <w:sz w:val="20"/>
          <w:szCs w:val="20"/>
        </w:rPr>
        <w:t>2012142861B2</w:t>
      </w:r>
      <w:r w:rsidRPr="00CE040E">
        <w:rPr>
          <w:rStyle w:val="Emphasis"/>
          <w:color w:val="4472C4" w:themeColor="accent1"/>
          <w:sz w:val="20"/>
          <w:szCs w:val="20"/>
        </w:rPr>
        <w:t xml:space="preserve">, </w:t>
      </w:r>
      <w:r w:rsidRPr="00CE040E">
        <w:rPr>
          <w:rStyle w:val="Emphasis"/>
          <w:color w:val="4472C4" w:themeColor="accent1"/>
          <w:sz w:val="20"/>
          <w:szCs w:val="20"/>
        </w:rPr>
        <w:t>SOLUBILISATION OF MEMBRANE PROTEINS</w:t>
      </w:r>
    </w:p>
    <w:p w14:paraId="2446FF81" w14:textId="57F0D20B" w:rsidR="00F22691" w:rsidRDefault="00CE040E" w:rsidP="00CE040E">
      <w:pPr>
        <w:rPr>
          <w:rFonts w:cstheme="minorHAnsi"/>
        </w:rPr>
      </w:pPr>
      <w:r w:rsidRPr="00CE040E">
        <w:rPr>
          <w:rFonts w:cstheme="minorHAnsi"/>
        </w:rPr>
        <w:t>This patent is a</w:t>
      </w:r>
      <w:r w:rsidRPr="00CE040E">
        <w:rPr>
          <w:rFonts w:cstheme="minorHAnsi"/>
        </w:rPr>
        <w:t xml:space="preserve"> method </w:t>
      </w:r>
      <w:r>
        <w:rPr>
          <w:rFonts w:cstheme="minorHAnsi"/>
        </w:rPr>
        <w:t xml:space="preserve">to solve the problem of how to </w:t>
      </w:r>
      <w:r w:rsidRPr="00CE040E">
        <w:rPr>
          <w:rFonts w:cstheme="minorHAnsi"/>
        </w:rPr>
        <w:t>solubilis</w:t>
      </w:r>
      <w:r>
        <w:rPr>
          <w:rFonts w:cstheme="minorHAnsi"/>
        </w:rPr>
        <w:t xml:space="preserve">e </w:t>
      </w:r>
      <w:r w:rsidRPr="00CE040E">
        <w:rPr>
          <w:rFonts w:cstheme="minorHAnsi"/>
        </w:rPr>
        <w:t>a membrane protein</w:t>
      </w:r>
      <w:r>
        <w:rPr>
          <w:rFonts w:cstheme="minorHAnsi"/>
        </w:rPr>
        <w:t>.</w:t>
      </w:r>
      <w:r w:rsidRPr="00CE040E">
        <w:t xml:space="preserve"> </w:t>
      </w:r>
      <w:r w:rsidRPr="00CE040E">
        <w:rPr>
          <w:rFonts w:cstheme="minorHAnsi"/>
        </w:rPr>
        <w:t>This method is applied to cellular materials including membrane proteins and related membrane lipids. A copolymer of styrene and maleic acid, in which the ratio of styrene to maleic acid is between 1:2 and 10:1, mixed with cellular materials to form soluble macromolecular assemblies of the copolymer, lipids, and proteins.</w:t>
      </w:r>
    </w:p>
    <w:p w14:paraId="26E84F22" w14:textId="77777777" w:rsidR="00F22691" w:rsidRPr="006F4BCA" w:rsidRDefault="00F22691" w:rsidP="006F4BCA">
      <w:pPr>
        <w:pStyle w:val="ListParagraph"/>
        <w:ind w:left="360"/>
        <w:rPr>
          <w:rFonts w:cstheme="minorHAnsi"/>
        </w:rPr>
      </w:pPr>
    </w:p>
    <w:p w14:paraId="3AA26A4E" w14:textId="5A1867B8" w:rsidR="006F4BCA" w:rsidRPr="00D13854" w:rsidRDefault="00F22691" w:rsidP="00D13854">
      <w:pPr>
        <w:rPr>
          <w:rFonts w:cstheme="minorHAnsi"/>
        </w:rPr>
      </w:pPr>
      <w:r w:rsidRPr="00D13854">
        <w:rPr>
          <w:rFonts w:cstheme="minorHAnsi"/>
        </w:rPr>
        <w:t>2</w:t>
      </w:r>
      <w:r w:rsidR="006F4BCA" w:rsidRPr="00D13854">
        <w:rPr>
          <w:rFonts w:cstheme="minorHAnsi"/>
        </w:rPr>
        <w:t>.2 Patent 11</w:t>
      </w:r>
    </w:p>
    <w:p w14:paraId="5F218C70" w14:textId="4D0F5A2D" w:rsidR="00F22691" w:rsidRDefault="00F22691" w:rsidP="006F4BCA">
      <w:pPr>
        <w:pStyle w:val="ListParagraph"/>
        <w:ind w:left="360"/>
        <w:rPr>
          <w:rFonts w:cstheme="minorHAnsi"/>
        </w:rPr>
      </w:pPr>
    </w:p>
    <w:p w14:paraId="610358DF" w14:textId="77777777" w:rsidR="00F22691" w:rsidRDefault="00F22691" w:rsidP="006F4BCA">
      <w:pPr>
        <w:pStyle w:val="ListParagraph"/>
        <w:ind w:left="360"/>
        <w:rPr>
          <w:rFonts w:cstheme="minorHAnsi"/>
        </w:rPr>
      </w:pPr>
    </w:p>
    <w:p w14:paraId="477B11FF" w14:textId="77777777" w:rsidR="00F22691" w:rsidRPr="006F4BCA" w:rsidRDefault="00F22691" w:rsidP="006F4BCA">
      <w:pPr>
        <w:pStyle w:val="ListParagraph"/>
        <w:ind w:left="360"/>
        <w:rPr>
          <w:rFonts w:cstheme="minorHAnsi"/>
        </w:rPr>
      </w:pPr>
    </w:p>
    <w:p w14:paraId="78ED903D" w14:textId="138800F2" w:rsidR="006F4BCA" w:rsidRPr="00D13854" w:rsidRDefault="00F22691" w:rsidP="00D13854">
      <w:pPr>
        <w:rPr>
          <w:rFonts w:cstheme="minorHAnsi"/>
        </w:rPr>
      </w:pPr>
      <w:r w:rsidRPr="00D13854">
        <w:rPr>
          <w:rFonts w:cstheme="minorHAnsi"/>
        </w:rPr>
        <w:t>2</w:t>
      </w:r>
      <w:r w:rsidR="006F4BCA" w:rsidRPr="00D13854">
        <w:rPr>
          <w:rFonts w:cstheme="minorHAnsi"/>
        </w:rPr>
        <w:t>.3 Patent 12</w:t>
      </w:r>
    </w:p>
    <w:p w14:paraId="3A226F8A" w14:textId="561DC444" w:rsidR="00F22691" w:rsidRDefault="00F22691" w:rsidP="006F4BCA">
      <w:pPr>
        <w:pStyle w:val="ListParagraph"/>
        <w:ind w:left="360"/>
        <w:rPr>
          <w:rFonts w:cstheme="minorHAnsi"/>
        </w:rPr>
      </w:pPr>
    </w:p>
    <w:p w14:paraId="4EFF5B50" w14:textId="355EFA82" w:rsidR="00F22691" w:rsidRDefault="00F22691" w:rsidP="006F4BCA">
      <w:pPr>
        <w:pStyle w:val="ListParagraph"/>
        <w:ind w:left="360"/>
        <w:rPr>
          <w:rFonts w:cstheme="minorHAnsi"/>
        </w:rPr>
      </w:pPr>
    </w:p>
    <w:p w14:paraId="17BD1D07" w14:textId="77777777" w:rsidR="00F22691" w:rsidRPr="006F4BCA" w:rsidRDefault="00F22691" w:rsidP="006F4BCA">
      <w:pPr>
        <w:pStyle w:val="ListParagraph"/>
        <w:ind w:left="360"/>
        <w:rPr>
          <w:rFonts w:cstheme="minorHAnsi"/>
        </w:rPr>
      </w:pPr>
    </w:p>
    <w:p w14:paraId="07F9D3F1" w14:textId="39309648" w:rsidR="006F4BCA" w:rsidRPr="00D13854" w:rsidRDefault="006F4BCA" w:rsidP="00D13854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D13854">
        <w:rPr>
          <w:rFonts w:cstheme="minorHAnsi"/>
          <w:b/>
          <w:bCs/>
          <w:color w:val="4472C4" w:themeColor="accent1"/>
          <w:sz w:val="28"/>
          <w:szCs w:val="28"/>
        </w:rPr>
        <w:t>Infringement Comparison</w:t>
      </w:r>
    </w:p>
    <w:p w14:paraId="3C4DBD0B" w14:textId="77777777" w:rsidR="00D13854" w:rsidRDefault="00D13854" w:rsidP="00D13854">
      <w:pPr>
        <w:rPr>
          <w:rFonts w:cstheme="minorHAnsi"/>
        </w:rPr>
      </w:pPr>
      <w:r>
        <w:rPr>
          <w:rFonts w:cstheme="minorHAnsi"/>
        </w:rPr>
        <w:t>3.1 not</w:t>
      </w:r>
    </w:p>
    <w:p w14:paraId="18021436" w14:textId="0025918F" w:rsidR="00F22691" w:rsidRPr="00D13854" w:rsidRDefault="00F22691" w:rsidP="00D13854">
      <w:pPr>
        <w:rPr>
          <w:rFonts w:cstheme="minorHAnsi"/>
        </w:rPr>
      </w:pPr>
      <w:r w:rsidRPr="00D13854">
        <w:rPr>
          <w:rFonts w:cstheme="minorHAnsi"/>
        </w:rPr>
        <w:t xml:space="preserve"> </w:t>
      </w:r>
    </w:p>
    <w:p w14:paraId="655F6CF5" w14:textId="18E3D56D" w:rsidR="00F22691" w:rsidRDefault="00F22691" w:rsidP="00F22691">
      <w:pPr>
        <w:pStyle w:val="ListParagraph"/>
        <w:ind w:left="360"/>
        <w:rPr>
          <w:rFonts w:cstheme="minorHAnsi"/>
        </w:rPr>
      </w:pPr>
    </w:p>
    <w:p w14:paraId="088BB852" w14:textId="6E90C703" w:rsidR="006F4BCA" w:rsidRPr="00D13854" w:rsidRDefault="006F4BCA" w:rsidP="00D13854">
      <w:pPr>
        <w:rPr>
          <w:rFonts w:cstheme="minorHAnsi"/>
        </w:rPr>
      </w:pPr>
      <w:r w:rsidRPr="00D13854">
        <w:rPr>
          <w:rFonts w:cstheme="minorHAnsi"/>
        </w:rPr>
        <w:lastRenderedPageBreak/>
        <w:t>Risk Aversion Suggestions</w:t>
      </w:r>
    </w:p>
    <w:p w14:paraId="432FA62A" w14:textId="16067EA4" w:rsidR="00F22691" w:rsidRDefault="00F22691" w:rsidP="00F22691">
      <w:pPr>
        <w:pStyle w:val="ListParagraph"/>
        <w:ind w:left="360"/>
        <w:rPr>
          <w:rFonts w:cstheme="minorHAnsi"/>
        </w:rPr>
      </w:pPr>
    </w:p>
    <w:p w14:paraId="123503D7" w14:textId="16E113AB" w:rsidR="00F22691" w:rsidRDefault="00F22691" w:rsidP="00F22691">
      <w:pPr>
        <w:pStyle w:val="ListParagraph"/>
        <w:ind w:left="360"/>
        <w:rPr>
          <w:rFonts w:cstheme="minorHAnsi"/>
        </w:rPr>
      </w:pPr>
    </w:p>
    <w:p w14:paraId="53BC4250" w14:textId="77777777" w:rsidR="00F22691" w:rsidRPr="006F4BCA" w:rsidRDefault="00F22691" w:rsidP="00F22691">
      <w:pPr>
        <w:pStyle w:val="ListParagraph"/>
        <w:ind w:left="360"/>
        <w:rPr>
          <w:rFonts w:cstheme="minorHAnsi"/>
        </w:rPr>
      </w:pPr>
    </w:p>
    <w:p w14:paraId="55001A1A" w14:textId="7848E3EE" w:rsidR="006F4BCA" w:rsidRPr="00D13854" w:rsidRDefault="006F4BCA" w:rsidP="00D13854">
      <w:pPr>
        <w:rPr>
          <w:rFonts w:cstheme="minorHAnsi"/>
        </w:rPr>
      </w:pPr>
      <w:r w:rsidRPr="00D13854">
        <w:rPr>
          <w:rFonts w:cstheme="minorHAnsi"/>
        </w:rPr>
        <w:t>Conclusion</w:t>
      </w:r>
    </w:p>
    <w:p w14:paraId="1F5D1EBE" w14:textId="52712D79" w:rsidR="00F22691" w:rsidRDefault="00F22691" w:rsidP="00F22691">
      <w:pPr>
        <w:pStyle w:val="ListParagraph"/>
        <w:ind w:left="360"/>
        <w:rPr>
          <w:rFonts w:cstheme="minorHAnsi"/>
        </w:rPr>
      </w:pPr>
    </w:p>
    <w:p w14:paraId="5AEA5B9D" w14:textId="6BC97C03" w:rsidR="00F22691" w:rsidRDefault="00F22691" w:rsidP="00F22691">
      <w:pPr>
        <w:pStyle w:val="ListParagraph"/>
        <w:ind w:left="360"/>
        <w:rPr>
          <w:rFonts w:cstheme="minorHAnsi"/>
        </w:rPr>
      </w:pPr>
    </w:p>
    <w:p w14:paraId="2BA76119" w14:textId="77777777" w:rsidR="00F22691" w:rsidRPr="006F4BCA" w:rsidRDefault="00F22691" w:rsidP="00F22691">
      <w:pPr>
        <w:pStyle w:val="ListParagraph"/>
        <w:ind w:left="360"/>
        <w:rPr>
          <w:rFonts w:cstheme="minorHAnsi"/>
        </w:rPr>
      </w:pPr>
    </w:p>
    <w:sectPr w:rsidR="00F22691" w:rsidRPr="006F4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F783F"/>
    <w:multiLevelType w:val="multilevel"/>
    <w:tmpl w:val="38F0C5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26E2E10"/>
    <w:multiLevelType w:val="multilevel"/>
    <w:tmpl w:val="B3A65B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7ACD4ABA"/>
    <w:multiLevelType w:val="multilevel"/>
    <w:tmpl w:val="308238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EA00C53"/>
    <w:multiLevelType w:val="hybridMultilevel"/>
    <w:tmpl w:val="C15670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CA"/>
    <w:rsid w:val="006F4BCA"/>
    <w:rsid w:val="00812F72"/>
    <w:rsid w:val="00A32A04"/>
    <w:rsid w:val="00CE040E"/>
    <w:rsid w:val="00D13854"/>
    <w:rsid w:val="00DC54CA"/>
    <w:rsid w:val="00F22691"/>
    <w:rsid w:val="00F5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A9FD"/>
  <w15:chartTrackingRefBased/>
  <w15:docId w15:val="{86C6BA77-F7B4-4E78-AF07-333C13EA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54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51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40E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CE04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LoanITadmin</dc:creator>
  <cp:keywords/>
  <dc:description/>
  <cp:lastModifiedBy>LoanITadmin</cp:lastModifiedBy>
  <cp:revision>1</cp:revision>
  <dcterms:created xsi:type="dcterms:W3CDTF">2023-11-06T16:20:00Z</dcterms:created>
  <dcterms:modified xsi:type="dcterms:W3CDTF">2023-11-06T17:34:00Z</dcterms:modified>
</cp:coreProperties>
</file>