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31D" w:rsidRDefault="0014500A" w:rsidP="0014500A">
      <w:pPr>
        <w:jc w:val="center"/>
      </w:pPr>
      <w:r>
        <w:rPr>
          <w:rFonts w:hint="eastAsia"/>
        </w:rPr>
        <w:t>第三篇</w:t>
      </w:r>
    </w:p>
    <w:p w:rsidR="0014500A" w:rsidRPr="00B10E31" w:rsidRDefault="0014500A">
      <w:pPr>
        <w:rPr>
          <w:rFonts w:asciiTheme="minorEastAsia" w:hAnsiTheme="minorEastAsia"/>
        </w:rPr>
      </w:pPr>
      <w:r w:rsidRPr="00B10E31">
        <w:rPr>
          <w:rFonts w:asciiTheme="minorEastAsia" w:hAnsiTheme="minorEastAsia" w:hint="eastAsia"/>
        </w:rPr>
        <w:t>消火栓给水系统</w:t>
      </w:r>
    </w:p>
    <w:p w:rsidR="00B10E31" w:rsidRPr="00B10E31" w:rsidRDefault="00B10E31" w:rsidP="00B10E31">
      <w:pPr>
        <w:pStyle w:val="ListParagraph"/>
        <w:numPr>
          <w:ilvl w:val="0"/>
          <w:numId w:val="1"/>
        </w:numPr>
        <w:rPr>
          <w:rFonts w:asciiTheme="minorEastAsia" w:hAnsiTheme="minorEastAsia"/>
        </w:rPr>
      </w:pPr>
      <w:r w:rsidRPr="00B10E31">
        <w:rPr>
          <w:rFonts w:asciiTheme="minorEastAsia" w:hAnsiTheme="minorEastAsia" w:hint="eastAsia"/>
        </w:rPr>
        <w:t>按设置区域：城市/建筑物 消火栓给水系统</w:t>
      </w:r>
    </w:p>
    <w:p w:rsidR="00B10E31" w:rsidRPr="00B10E31" w:rsidRDefault="00B10E31" w:rsidP="00B10E31">
      <w:pPr>
        <w:pStyle w:val="ListParagraph"/>
        <w:numPr>
          <w:ilvl w:val="0"/>
          <w:numId w:val="1"/>
        </w:numPr>
        <w:rPr>
          <w:rFonts w:asciiTheme="minorEastAsia" w:hAnsiTheme="minorEastAsia"/>
        </w:rPr>
      </w:pPr>
      <w:r w:rsidRPr="00B10E31">
        <w:rPr>
          <w:rFonts w:asciiTheme="minorEastAsia" w:hAnsiTheme="minorEastAsia" w:hint="eastAsia"/>
        </w:rPr>
        <w:t>按设置位置：室外/室内消火栓给水系统</w:t>
      </w:r>
    </w:p>
    <w:p w:rsidR="00B10E31" w:rsidRDefault="00B10E31" w:rsidP="00B10E31">
      <w:pPr>
        <w:pStyle w:val="ListParagraph"/>
        <w:numPr>
          <w:ilvl w:val="0"/>
          <w:numId w:val="1"/>
        </w:numPr>
        <w:rPr>
          <w:rFonts w:asciiTheme="minorEastAsia" w:hAnsiTheme="minorEastAsia"/>
        </w:rPr>
      </w:pPr>
      <w:r w:rsidRPr="00B10E31">
        <w:rPr>
          <w:rFonts w:asciiTheme="minorEastAsia" w:hAnsiTheme="minorEastAsia" w:hint="eastAsia"/>
        </w:rPr>
        <w:t>消防给水分类：高压/临时高压/低压</w:t>
      </w:r>
    </w:p>
    <w:p w:rsidR="00A728ED" w:rsidRPr="00A728ED" w:rsidRDefault="00A728ED" w:rsidP="00A728ED">
      <w:pPr>
        <w:pStyle w:val="ListParagraph"/>
        <w:numPr>
          <w:ilvl w:val="0"/>
          <w:numId w:val="1"/>
        </w:numPr>
        <w:rPr>
          <w:rFonts w:ascii="Calibri" w:hAnsi="Calibri" w:cs="Calibri"/>
        </w:rPr>
      </w:pPr>
      <w:r w:rsidRPr="00A728ED">
        <w:rPr>
          <w:rFonts w:ascii="Calibri" w:hAnsi="Calibri" w:cs="Calibri" w:hint="eastAsia"/>
        </w:rPr>
        <w:t>建筑物室外宜采用低压消防给水系统，当采用市政给水管网时，应采用双路消防供水</w:t>
      </w:r>
    </w:p>
    <w:p w:rsidR="00A728ED" w:rsidRPr="00A728ED" w:rsidRDefault="00A728ED" w:rsidP="00A728ED">
      <w:pPr>
        <w:pStyle w:val="ListParagraph"/>
        <w:numPr>
          <w:ilvl w:val="0"/>
          <w:numId w:val="1"/>
        </w:numPr>
        <w:rPr>
          <w:rFonts w:ascii="Calibri" w:hAnsi="Calibri" w:cs="Calibri"/>
        </w:rPr>
      </w:pPr>
      <w:r w:rsidRPr="00A728ED">
        <w:rPr>
          <w:rFonts w:ascii="Calibri" w:hAnsi="Calibri" w:cs="Calibri" w:hint="eastAsia"/>
        </w:rPr>
        <w:t>一路消防供水：除住宅</w:t>
      </w:r>
      <w:r w:rsidRPr="00A728ED">
        <w:rPr>
          <w:rFonts w:ascii="Calibri" w:hAnsi="Calibri" w:cs="Calibri" w:hint="eastAsia"/>
        </w:rPr>
        <w:t>h&gt;</w:t>
      </w:r>
      <w:r w:rsidRPr="00A728ED">
        <w:rPr>
          <w:rFonts w:ascii="Calibri" w:hAnsi="Calibri" w:cs="Calibri"/>
        </w:rPr>
        <w:t>54</w:t>
      </w:r>
      <w:r w:rsidRPr="00A728ED">
        <w:rPr>
          <w:rFonts w:ascii="Calibri" w:hAnsi="Calibri" w:cs="Calibri" w:hint="eastAsia"/>
        </w:rPr>
        <w:t>外</w:t>
      </w:r>
      <w:r w:rsidRPr="00A728ED">
        <w:rPr>
          <w:rFonts w:ascii="Calibri" w:hAnsi="Calibri" w:cs="Calibri"/>
        </w:rPr>
        <w:t xml:space="preserve">, </w:t>
      </w:r>
      <w:r w:rsidRPr="00A728ED">
        <w:rPr>
          <w:rFonts w:ascii="Calibri" w:hAnsi="Calibri" w:cs="Calibri" w:hint="eastAsia"/>
        </w:rPr>
        <w:t>室外消火栓设计流量</w:t>
      </w:r>
      <w:r w:rsidRPr="00A728ED">
        <w:rPr>
          <w:rFonts w:ascii="Calibri" w:hAnsi="Calibri" w:cs="Calibri" w:hint="eastAsia"/>
        </w:rPr>
        <w:t>&lt;</w:t>
      </w:r>
      <w:r w:rsidRPr="00A728ED">
        <w:rPr>
          <w:rFonts w:ascii="Calibri" w:hAnsi="Calibri" w:cs="Calibri"/>
        </w:rPr>
        <w:t xml:space="preserve">=20L/s, </w:t>
      </w:r>
      <w:r w:rsidRPr="00A728ED">
        <w:rPr>
          <w:rFonts w:ascii="Calibri" w:hAnsi="Calibri" w:cs="Calibri" w:hint="eastAsia"/>
        </w:rPr>
        <w:t>且室外消火栓应由市政给水管网直接供水</w:t>
      </w:r>
      <w:r w:rsidR="00634788">
        <w:rPr>
          <w:rFonts w:ascii="Calibri" w:hAnsi="Calibri" w:cs="Calibri" w:hint="eastAsia"/>
        </w:rPr>
        <w:t xml:space="preserve"> </w:t>
      </w:r>
      <w:r w:rsidR="00634788">
        <w:rPr>
          <w:rFonts w:ascii="Calibri" w:hAnsi="Calibri" w:cs="Calibri" w:hint="eastAsia"/>
        </w:rPr>
        <w:t>（</w:t>
      </w:r>
      <w:r w:rsidR="00634788">
        <w:rPr>
          <w:rFonts w:ascii="Calibri" w:hAnsi="Calibri" w:cs="Calibri" w:hint="eastAsia"/>
        </w:rPr>
        <w:t>&gt;</w:t>
      </w:r>
      <w:r w:rsidR="00634788">
        <w:rPr>
          <w:rFonts w:ascii="Calibri" w:hAnsi="Calibri" w:cs="Calibri"/>
        </w:rPr>
        <w:t>54m</w:t>
      </w:r>
      <w:r w:rsidR="00634788">
        <w:rPr>
          <w:rFonts w:ascii="Calibri" w:hAnsi="Calibri" w:cs="Calibri" w:hint="eastAsia"/>
        </w:rPr>
        <w:t>住宅，室外设计流量</w:t>
      </w:r>
      <w:r w:rsidR="00634788">
        <w:rPr>
          <w:rFonts w:ascii="Calibri" w:hAnsi="Calibri" w:cs="Calibri" w:hint="eastAsia"/>
        </w:rPr>
        <w:t>15</w:t>
      </w:r>
      <w:r w:rsidR="00634788">
        <w:rPr>
          <w:rFonts w:ascii="Calibri" w:hAnsi="Calibri" w:cs="Calibri"/>
        </w:rPr>
        <w:t>L/s</w:t>
      </w:r>
      <w:r w:rsidR="00634788">
        <w:rPr>
          <w:rFonts w:ascii="Calibri" w:hAnsi="Calibri" w:cs="Calibri" w:hint="eastAsia"/>
        </w:rPr>
        <w:t>）</w:t>
      </w:r>
    </w:p>
    <w:p w:rsidR="00E16233" w:rsidRPr="00E16233" w:rsidRDefault="00E16233" w:rsidP="00E16233">
      <w:pPr>
        <w:pStyle w:val="ListParagraph"/>
        <w:numPr>
          <w:ilvl w:val="0"/>
          <w:numId w:val="1"/>
        </w:numPr>
        <w:rPr>
          <w:rFonts w:ascii="Calibri" w:hAnsi="Calibri" w:cs="Calibri"/>
        </w:rPr>
      </w:pPr>
      <w:r w:rsidRPr="00E16233">
        <w:rPr>
          <w:rFonts w:ascii="Calibri" w:hAnsi="Calibri" w:cs="Calibri" w:hint="eastAsia"/>
        </w:rPr>
        <w:t>消火栓给水系统与自动喷水灭火系统宜分别设置消防泵。合用时，系统管道应在报警阀前分开。</w:t>
      </w:r>
    </w:p>
    <w:p w:rsidR="00E16233" w:rsidRPr="00E16233" w:rsidRDefault="00E16233" w:rsidP="00E16233">
      <w:pPr>
        <w:pStyle w:val="ListParagraph"/>
        <w:numPr>
          <w:ilvl w:val="0"/>
          <w:numId w:val="1"/>
        </w:numPr>
        <w:rPr>
          <w:rFonts w:ascii="Calibri" w:hAnsi="Calibri" w:cs="Calibri"/>
        </w:rPr>
      </w:pPr>
      <w:r w:rsidRPr="00E16233">
        <w:rPr>
          <w:rFonts w:ascii="Calibri" w:hAnsi="Calibri" w:cs="Calibri" w:hint="eastAsia"/>
        </w:rPr>
        <w:t>设置消防水泵和消防转输泵时均应设置备用泵。自动喷水灭火系统可按用一备一或用二备一的比例设置备用泵</w:t>
      </w:r>
    </w:p>
    <w:p w:rsidR="0090661E" w:rsidRPr="0090661E" w:rsidRDefault="0090661E" w:rsidP="0090661E">
      <w:pPr>
        <w:pStyle w:val="ListParagraph"/>
        <w:numPr>
          <w:ilvl w:val="0"/>
          <w:numId w:val="1"/>
        </w:numPr>
        <w:rPr>
          <w:rFonts w:ascii="Calibri" w:hAnsi="Calibri" w:cs="Calibri"/>
        </w:rPr>
      </w:pPr>
      <w:r w:rsidRPr="0090661E">
        <w:rPr>
          <w:rFonts w:ascii="Calibri" w:hAnsi="Calibri" w:cs="Calibri" w:hint="eastAsia"/>
        </w:rPr>
        <w:t>不设备用泵条件：</w:t>
      </w:r>
    </w:p>
    <w:p w:rsidR="0090661E" w:rsidRPr="0090661E" w:rsidRDefault="0090661E" w:rsidP="0090661E">
      <w:pPr>
        <w:pStyle w:val="ListParagraph"/>
        <w:numPr>
          <w:ilvl w:val="0"/>
          <w:numId w:val="6"/>
        </w:numPr>
        <w:rPr>
          <w:rFonts w:ascii="Calibri" w:hAnsi="Calibri" w:cs="Calibri"/>
        </w:rPr>
      </w:pPr>
      <w:r w:rsidRPr="0090661E">
        <w:rPr>
          <w:rFonts w:ascii="Calibri" w:hAnsi="Calibri" w:cs="Calibri" w:hint="eastAsia"/>
        </w:rPr>
        <w:t>住宅</w:t>
      </w:r>
      <w:r w:rsidRPr="0090661E">
        <w:rPr>
          <w:rFonts w:ascii="Calibri" w:hAnsi="Calibri" w:cs="Calibri" w:hint="eastAsia"/>
        </w:rPr>
        <w:t>h</w:t>
      </w:r>
      <w:r w:rsidRPr="0090661E">
        <w:rPr>
          <w:rFonts w:ascii="Calibri" w:hAnsi="Calibri" w:cs="Calibri"/>
        </w:rPr>
        <w:t xml:space="preserve">&lt;54m (27&lt;h&lt;=54 </w:t>
      </w:r>
      <w:r w:rsidRPr="0090661E">
        <w:rPr>
          <w:rFonts w:ascii="Calibri" w:hAnsi="Calibri" w:cs="Calibri" w:hint="eastAsia"/>
        </w:rPr>
        <w:t>取</w:t>
      </w:r>
      <w:r w:rsidRPr="0090661E">
        <w:rPr>
          <w:rFonts w:ascii="Calibri" w:hAnsi="Calibri" w:cs="Calibri" w:hint="eastAsia"/>
        </w:rPr>
        <w:t>10L/</w:t>
      </w:r>
      <w:r w:rsidRPr="0090661E">
        <w:rPr>
          <w:rFonts w:ascii="Calibri" w:hAnsi="Calibri" w:cs="Calibri"/>
        </w:rPr>
        <w:t xml:space="preserve">s; h&gt;54 </w:t>
      </w:r>
      <w:r w:rsidRPr="0090661E">
        <w:rPr>
          <w:rFonts w:ascii="Calibri" w:hAnsi="Calibri" w:cs="Calibri" w:hint="eastAsia"/>
        </w:rPr>
        <w:t>取</w:t>
      </w:r>
      <w:r w:rsidRPr="0090661E">
        <w:rPr>
          <w:rFonts w:ascii="Calibri" w:hAnsi="Calibri" w:cs="Calibri" w:hint="eastAsia"/>
        </w:rPr>
        <w:t>20L</w:t>
      </w:r>
      <w:r w:rsidRPr="0090661E">
        <w:rPr>
          <w:rFonts w:ascii="Calibri" w:hAnsi="Calibri" w:cs="Calibri"/>
        </w:rPr>
        <w:t>/s)</w:t>
      </w:r>
    </w:p>
    <w:p w:rsidR="0090661E" w:rsidRPr="0090661E" w:rsidRDefault="0090661E" w:rsidP="0090661E">
      <w:pPr>
        <w:pStyle w:val="ListParagraph"/>
        <w:numPr>
          <w:ilvl w:val="0"/>
          <w:numId w:val="6"/>
        </w:numPr>
        <w:rPr>
          <w:rFonts w:ascii="Calibri" w:hAnsi="Calibri" w:cs="Calibri"/>
        </w:rPr>
      </w:pPr>
      <w:r w:rsidRPr="0090661E">
        <w:rPr>
          <w:rFonts w:ascii="Calibri" w:hAnsi="Calibri" w:cs="Calibri" w:hint="eastAsia"/>
        </w:rPr>
        <w:t>室外消防给水设计流量</w:t>
      </w:r>
      <w:r w:rsidRPr="0090661E">
        <w:rPr>
          <w:rFonts w:ascii="Calibri" w:hAnsi="Calibri" w:cs="Calibri" w:hint="eastAsia"/>
        </w:rPr>
        <w:t>&lt;</w:t>
      </w:r>
      <w:r w:rsidRPr="0090661E">
        <w:rPr>
          <w:rFonts w:ascii="Calibri" w:hAnsi="Calibri" w:cs="Calibri"/>
        </w:rPr>
        <w:t>=25L</w:t>
      </w:r>
      <w:r w:rsidRPr="0090661E">
        <w:rPr>
          <w:rFonts w:ascii="Calibri" w:hAnsi="Calibri" w:cs="Calibri" w:hint="eastAsia"/>
        </w:rPr>
        <w:t>/s</w:t>
      </w:r>
      <w:r w:rsidRPr="0090661E">
        <w:rPr>
          <w:rFonts w:ascii="Calibri" w:hAnsi="Calibri" w:cs="Calibri" w:hint="eastAsia"/>
        </w:rPr>
        <w:t>的建筑</w:t>
      </w:r>
    </w:p>
    <w:p w:rsidR="0090661E" w:rsidRPr="0090661E" w:rsidRDefault="0090661E" w:rsidP="0090661E">
      <w:pPr>
        <w:pStyle w:val="ListParagraph"/>
        <w:numPr>
          <w:ilvl w:val="0"/>
          <w:numId w:val="6"/>
        </w:numPr>
        <w:rPr>
          <w:rFonts w:ascii="Calibri" w:hAnsi="Calibri" w:cs="Calibri"/>
        </w:rPr>
      </w:pPr>
      <w:r w:rsidRPr="0090661E">
        <w:rPr>
          <w:rFonts w:ascii="Calibri" w:hAnsi="Calibri" w:cs="Calibri" w:hint="eastAsia"/>
        </w:rPr>
        <w:t>室内消防给水设计流量</w:t>
      </w:r>
      <w:r w:rsidRPr="0090661E">
        <w:rPr>
          <w:rFonts w:ascii="Calibri" w:hAnsi="Calibri" w:cs="Calibri" w:hint="eastAsia"/>
        </w:rPr>
        <w:t>&lt;</w:t>
      </w:r>
      <w:r w:rsidRPr="0090661E">
        <w:rPr>
          <w:rFonts w:ascii="Calibri" w:hAnsi="Calibri" w:cs="Calibri"/>
        </w:rPr>
        <w:t>=10L/s</w:t>
      </w:r>
    </w:p>
    <w:p w:rsidR="00CA7448" w:rsidRDefault="00CA7448" w:rsidP="00CA7448">
      <w:pPr>
        <w:pStyle w:val="ListParagraph"/>
        <w:numPr>
          <w:ilvl w:val="0"/>
          <w:numId w:val="7"/>
        </w:numPr>
      </w:pPr>
      <w:r>
        <w:rPr>
          <w:rFonts w:hint="eastAsia"/>
        </w:rPr>
        <w:t>消防泵：</w:t>
      </w:r>
    </w:p>
    <w:p w:rsidR="00CA7448" w:rsidRPr="00CA7448" w:rsidRDefault="00CA7448" w:rsidP="00CA7448">
      <w:pPr>
        <w:pStyle w:val="ListParagraph"/>
        <w:numPr>
          <w:ilvl w:val="2"/>
          <w:numId w:val="9"/>
        </w:numPr>
        <w:rPr>
          <w:rFonts w:ascii="Calibri" w:hAnsi="Calibri" w:cs="Calibri"/>
        </w:rPr>
      </w:pPr>
      <w:r w:rsidRPr="00CA7448">
        <w:rPr>
          <w:rFonts w:ascii="Calibri" w:hAnsi="Calibri" w:cs="Calibri" w:hint="eastAsia"/>
        </w:rPr>
        <w:t>消防泵</w:t>
      </w:r>
      <w:r w:rsidRPr="00CA7448">
        <w:rPr>
          <w:rFonts w:ascii="Calibri" w:hAnsi="Calibri" w:cs="Calibri" w:hint="eastAsia"/>
        </w:rPr>
        <w:t>0</w:t>
      </w:r>
      <w:r w:rsidRPr="00CA7448">
        <w:rPr>
          <w:rFonts w:ascii="Calibri" w:hAnsi="Calibri" w:cs="Calibri" w:hint="eastAsia"/>
        </w:rPr>
        <w:t>流量时压力不应大于设计工作压力</w:t>
      </w:r>
      <w:r w:rsidRPr="00CA7448">
        <w:rPr>
          <w:rFonts w:ascii="Calibri" w:hAnsi="Calibri" w:cs="Calibri" w:hint="eastAsia"/>
        </w:rPr>
        <w:t>140%</w:t>
      </w:r>
      <w:r w:rsidRPr="00CA7448">
        <w:rPr>
          <w:rFonts w:ascii="Calibri" w:hAnsi="Calibri" w:cs="Calibri" w:hint="eastAsia"/>
        </w:rPr>
        <w:t>，且宜大于</w:t>
      </w:r>
      <w:r w:rsidRPr="00CA7448">
        <w:rPr>
          <w:rFonts w:ascii="Calibri" w:hAnsi="Calibri" w:cs="Calibri" w:hint="eastAsia"/>
        </w:rPr>
        <w:t>1</w:t>
      </w:r>
      <w:r w:rsidRPr="00CA7448">
        <w:rPr>
          <w:rFonts w:ascii="Calibri" w:hAnsi="Calibri" w:cs="Calibri"/>
        </w:rPr>
        <w:t>20%</w:t>
      </w:r>
    </w:p>
    <w:p w:rsidR="00CA7448" w:rsidRPr="00CA7448" w:rsidRDefault="00CA7448" w:rsidP="00CA7448">
      <w:pPr>
        <w:pStyle w:val="ListParagraph"/>
        <w:numPr>
          <w:ilvl w:val="2"/>
          <w:numId w:val="9"/>
        </w:numPr>
        <w:rPr>
          <w:rFonts w:ascii="Calibri" w:hAnsi="Calibri" w:cs="Calibri"/>
        </w:rPr>
      </w:pPr>
      <w:r w:rsidRPr="00CA7448">
        <w:rPr>
          <w:rFonts w:ascii="Calibri" w:hAnsi="Calibri" w:cs="Calibri" w:hint="eastAsia"/>
        </w:rPr>
        <w:t>当出流量为设计流量的</w:t>
      </w:r>
      <w:r w:rsidRPr="00CA7448">
        <w:rPr>
          <w:rFonts w:ascii="Calibri" w:hAnsi="Calibri" w:cs="Calibri" w:hint="eastAsia"/>
        </w:rPr>
        <w:t>150%</w:t>
      </w:r>
      <w:r w:rsidRPr="00CA7448">
        <w:rPr>
          <w:rFonts w:ascii="Calibri" w:hAnsi="Calibri" w:cs="Calibri" w:hint="eastAsia"/>
        </w:rPr>
        <w:t>，其出口压力不应低于设计工作压力的</w:t>
      </w:r>
      <w:r w:rsidRPr="00CA7448">
        <w:rPr>
          <w:rFonts w:ascii="Calibri" w:hAnsi="Calibri" w:cs="Calibri" w:hint="eastAsia"/>
        </w:rPr>
        <w:t>65%</w:t>
      </w:r>
    </w:p>
    <w:p w:rsidR="00CA7448" w:rsidRPr="00CA7448" w:rsidRDefault="00CA7448" w:rsidP="00CA7448">
      <w:pPr>
        <w:pStyle w:val="ListParagraph"/>
        <w:numPr>
          <w:ilvl w:val="2"/>
          <w:numId w:val="9"/>
        </w:numPr>
        <w:rPr>
          <w:rFonts w:ascii="Calibri" w:hAnsi="Calibri" w:cs="Calibri"/>
        </w:rPr>
      </w:pPr>
      <w:r w:rsidRPr="00CA7448">
        <w:rPr>
          <w:rFonts w:ascii="Calibri" w:hAnsi="Calibri" w:cs="Calibri" w:hint="eastAsia"/>
        </w:rPr>
        <w:t>同一泵组型号宜一致，且工作泵不宜超过</w:t>
      </w:r>
      <w:r w:rsidRPr="00CA7448">
        <w:rPr>
          <w:rFonts w:ascii="Calibri" w:hAnsi="Calibri" w:cs="Calibri" w:hint="eastAsia"/>
        </w:rPr>
        <w:t>3</w:t>
      </w:r>
      <w:r w:rsidRPr="00CA7448">
        <w:rPr>
          <w:rFonts w:ascii="Calibri" w:hAnsi="Calibri" w:cs="Calibri" w:hint="eastAsia"/>
        </w:rPr>
        <w:t>台</w:t>
      </w:r>
    </w:p>
    <w:p w:rsidR="00CA7448" w:rsidRPr="00CA7448" w:rsidRDefault="00CA7448" w:rsidP="00CA7448">
      <w:pPr>
        <w:pStyle w:val="ListParagraph"/>
        <w:numPr>
          <w:ilvl w:val="2"/>
          <w:numId w:val="9"/>
        </w:numPr>
        <w:rPr>
          <w:rFonts w:ascii="Calibri" w:hAnsi="Calibri" w:cs="Calibri"/>
        </w:rPr>
      </w:pPr>
      <w:r w:rsidRPr="00CA7448">
        <w:rPr>
          <w:rFonts w:ascii="Calibri" w:hAnsi="Calibri" w:cs="Calibri" w:hint="eastAsia"/>
        </w:rPr>
        <w:t>多台消防泵并联时，应校核流量叠加对消防泵出口压力的影响</w:t>
      </w:r>
    </w:p>
    <w:p w:rsidR="00CA7448" w:rsidRPr="00CA7448" w:rsidRDefault="00CA7448" w:rsidP="00CA7448">
      <w:pPr>
        <w:pStyle w:val="ListParagraph"/>
        <w:numPr>
          <w:ilvl w:val="2"/>
          <w:numId w:val="9"/>
        </w:numPr>
        <w:rPr>
          <w:rFonts w:ascii="Calibri" w:hAnsi="Calibri" w:cs="Calibri"/>
        </w:rPr>
      </w:pPr>
      <w:r w:rsidRPr="00CA7448">
        <w:rPr>
          <w:rFonts w:ascii="Calibri" w:hAnsi="Calibri" w:cs="Calibri" w:hint="eastAsia"/>
        </w:rPr>
        <w:t>水泵外壳宜为球墨铸铁，叶轮宜为青铜或不锈钢</w:t>
      </w:r>
    </w:p>
    <w:p w:rsidR="00BE0F40" w:rsidRDefault="00BE0F40" w:rsidP="00BE0F40">
      <w:pPr>
        <w:pStyle w:val="ListParagraph"/>
        <w:numPr>
          <w:ilvl w:val="0"/>
          <w:numId w:val="7"/>
        </w:numPr>
      </w:pPr>
      <w:r>
        <w:rPr>
          <w:rFonts w:hint="eastAsia"/>
        </w:rPr>
        <w:t>柴油机消防泵：</w:t>
      </w:r>
    </w:p>
    <w:p w:rsidR="00BE0F40" w:rsidRDefault="00BE0F40" w:rsidP="00BE0F40">
      <w:pPr>
        <w:pStyle w:val="ListParagraph"/>
        <w:numPr>
          <w:ilvl w:val="0"/>
          <w:numId w:val="10"/>
        </w:numPr>
      </w:pPr>
      <w:r>
        <w:rPr>
          <w:rFonts w:hint="eastAsia"/>
        </w:rPr>
        <w:t>应采用压缩式点火型</w:t>
      </w:r>
    </w:p>
    <w:p w:rsidR="00BE0F40" w:rsidRDefault="00BE0F40" w:rsidP="00BE0F40">
      <w:pPr>
        <w:pStyle w:val="ListParagraph"/>
        <w:numPr>
          <w:ilvl w:val="0"/>
          <w:numId w:val="10"/>
        </w:numPr>
      </w:pPr>
      <w:r>
        <w:rPr>
          <w:rFonts w:hint="eastAsia"/>
        </w:rPr>
        <w:t>额定功率应校核海拔和环境温度对柴油机功率影响</w:t>
      </w:r>
    </w:p>
    <w:p w:rsidR="00BE0F40" w:rsidRDefault="00BE0F40" w:rsidP="00BE0F40">
      <w:pPr>
        <w:pStyle w:val="ListParagraph"/>
        <w:numPr>
          <w:ilvl w:val="0"/>
          <w:numId w:val="10"/>
        </w:numPr>
      </w:pPr>
      <w:r>
        <w:rPr>
          <w:rFonts w:hint="eastAsia"/>
        </w:rPr>
        <w:t>应具备连续工作性能，试验运行时间不应小于</w:t>
      </w:r>
      <w:r>
        <w:rPr>
          <w:rFonts w:hint="eastAsia"/>
        </w:rPr>
        <w:t>24h</w:t>
      </w:r>
    </w:p>
    <w:p w:rsidR="00BE0F40" w:rsidRDefault="00BE0F40" w:rsidP="00BE0F40">
      <w:pPr>
        <w:pStyle w:val="ListParagraph"/>
        <w:numPr>
          <w:ilvl w:val="0"/>
          <w:numId w:val="10"/>
        </w:numPr>
      </w:pPr>
      <w:r>
        <w:rPr>
          <w:rFonts w:hint="eastAsia"/>
        </w:rPr>
        <w:t>蓄电池应保证消防水泵随时自动起泵要求</w:t>
      </w:r>
    </w:p>
    <w:p w:rsidR="00BE0F40" w:rsidRDefault="00BE0F40" w:rsidP="00BE0F40">
      <w:pPr>
        <w:pStyle w:val="ListParagraph"/>
        <w:numPr>
          <w:ilvl w:val="0"/>
          <w:numId w:val="10"/>
        </w:numPr>
      </w:pPr>
      <w:r>
        <w:rPr>
          <w:rFonts w:hint="eastAsia"/>
        </w:rPr>
        <w:t>供油箱应根据火灾延续时间确定，且最小有效容积应按</w:t>
      </w:r>
      <w:r>
        <w:rPr>
          <w:rFonts w:hint="eastAsia"/>
        </w:rPr>
        <w:t>1.5L</w:t>
      </w:r>
      <w:r>
        <w:t>/kw</w:t>
      </w:r>
      <w:r>
        <w:rPr>
          <w:rFonts w:hint="eastAsia"/>
        </w:rPr>
        <w:t>配置。储存的燃料不应小于</w:t>
      </w:r>
      <w:r>
        <w:rPr>
          <w:rFonts w:hint="eastAsia"/>
        </w:rPr>
        <w:t>50%</w:t>
      </w:r>
    </w:p>
    <w:p w:rsidR="00AB7433" w:rsidRDefault="00AB7433" w:rsidP="00AB7433">
      <w:pPr>
        <w:pStyle w:val="ListParagraph"/>
        <w:numPr>
          <w:ilvl w:val="0"/>
          <w:numId w:val="7"/>
        </w:numPr>
      </w:pPr>
      <w:r>
        <w:rPr>
          <w:rFonts w:hint="eastAsia"/>
        </w:rPr>
        <w:t>轴流深井泵：</w:t>
      </w:r>
    </w:p>
    <w:p w:rsidR="00AB7433" w:rsidRDefault="00AB7433" w:rsidP="00AB7433">
      <w:pPr>
        <w:pStyle w:val="ListParagraph"/>
        <w:numPr>
          <w:ilvl w:val="0"/>
          <w:numId w:val="11"/>
        </w:numPr>
      </w:pPr>
      <w:r>
        <w:rPr>
          <w:rFonts w:hint="eastAsia"/>
        </w:rPr>
        <w:t>安装在水井时，出流量为</w:t>
      </w:r>
      <w:r>
        <w:rPr>
          <w:rFonts w:hint="eastAsia"/>
        </w:rPr>
        <w:t>150%</w:t>
      </w:r>
      <w:r>
        <w:rPr>
          <w:rFonts w:hint="eastAsia"/>
        </w:rPr>
        <w:t>设计流量时，其最低淹没深度应是第一个水泵叶轮底部水位线以上不少于</w:t>
      </w:r>
      <w:r>
        <w:rPr>
          <w:rFonts w:hint="eastAsia"/>
        </w:rPr>
        <w:t>3.2m</w:t>
      </w:r>
      <w:r>
        <w:rPr>
          <w:rFonts w:hint="eastAsia"/>
        </w:rPr>
        <w:t>，且海拔每增加</w:t>
      </w:r>
      <w:r>
        <w:rPr>
          <w:rFonts w:hint="eastAsia"/>
        </w:rPr>
        <w:t>300m</w:t>
      </w:r>
      <w:r>
        <w:t>,</w:t>
      </w:r>
      <w:r>
        <w:rPr>
          <w:rFonts w:hint="eastAsia"/>
        </w:rPr>
        <w:t>最低淹没深度至少增加</w:t>
      </w:r>
      <w:r>
        <w:rPr>
          <w:rFonts w:hint="eastAsia"/>
        </w:rPr>
        <w:t>0.3m</w:t>
      </w:r>
      <w:r>
        <w:t xml:space="preserve"> (3.2+0.3 x </w:t>
      </w:r>
      <w:proofErr w:type="spellStart"/>
      <w:r>
        <w:t>hp</w:t>
      </w:r>
      <w:proofErr w:type="spellEnd"/>
      <w:r>
        <w:t>/300)</w:t>
      </w:r>
    </w:p>
    <w:p w:rsidR="00AB7433" w:rsidRDefault="00AB7433" w:rsidP="00AB7433">
      <w:pPr>
        <w:pStyle w:val="ListParagraph"/>
        <w:numPr>
          <w:ilvl w:val="0"/>
          <w:numId w:val="11"/>
        </w:numPr>
      </w:pPr>
      <w:r>
        <w:rPr>
          <w:rFonts w:hint="eastAsia"/>
        </w:rPr>
        <w:t>安装在消防水池等消防水源上，其第一个水泵叶轮底部应低于最低有效水位。当水泵设计流量大于</w:t>
      </w:r>
      <w:r>
        <w:rPr>
          <w:rFonts w:hint="eastAsia"/>
        </w:rPr>
        <w:t>125L</w:t>
      </w:r>
      <w:r>
        <w:t>/s</w:t>
      </w:r>
      <w:r>
        <w:rPr>
          <w:rFonts w:hint="eastAsia"/>
        </w:rPr>
        <w:t>时，应根据水泵性能确定淹没深度，并应满足水泵气蚀余量要求</w:t>
      </w:r>
    </w:p>
    <w:p w:rsidR="00414895" w:rsidRPr="00414895" w:rsidRDefault="00414895" w:rsidP="00414895">
      <w:pPr>
        <w:pStyle w:val="ListParagraph"/>
        <w:numPr>
          <w:ilvl w:val="0"/>
          <w:numId w:val="7"/>
        </w:numPr>
        <w:rPr>
          <w:rFonts w:ascii="Calibri" w:hAnsi="Calibri" w:cs="Calibri"/>
        </w:rPr>
      </w:pPr>
      <w:r w:rsidRPr="00414895">
        <w:rPr>
          <w:rFonts w:ascii="Calibri" w:hAnsi="Calibri" w:cs="Calibri" w:hint="eastAsia"/>
        </w:rPr>
        <w:t>消防泵的串联：</w:t>
      </w:r>
    </w:p>
    <w:p w:rsidR="00414895" w:rsidRDefault="00414895" w:rsidP="00414895">
      <w:pPr>
        <w:pStyle w:val="ListParagraph"/>
        <w:numPr>
          <w:ilvl w:val="0"/>
          <w:numId w:val="12"/>
        </w:numPr>
        <w:rPr>
          <w:rFonts w:ascii="Calibri" w:hAnsi="Calibri" w:cs="Calibri"/>
        </w:rPr>
      </w:pPr>
      <w:r>
        <w:rPr>
          <w:rFonts w:ascii="Calibri" w:hAnsi="Calibri" w:cs="Calibri" w:hint="eastAsia"/>
        </w:rPr>
        <w:t>在流量不变时可增加扬程</w:t>
      </w:r>
    </w:p>
    <w:p w:rsidR="00414895" w:rsidRDefault="00414895" w:rsidP="00414895">
      <w:pPr>
        <w:pStyle w:val="ListParagraph"/>
        <w:numPr>
          <w:ilvl w:val="0"/>
          <w:numId w:val="12"/>
        </w:numPr>
        <w:rPr>
          <w:rFonts w:ascii="Calibri" w:hAnsi="Calibri" w:cs="Calibri"/>
        </w:rPr>
      </w:pPr>
      <w:r>
        <w:rPr>
          <w:rFonts w:ascii="Calibri" w:hAnsi="Calibri" w:cs="Calibri" w:hint="eastAsia"/>
        </w:rPr>
        <w:t>宜采用相同型号，规格。在有条件情况下，应尽量选用多级泵</w:t>
      </w:r>
    </w:p>
    <w:p w:rsidR="00414895" w:rsidRDefault="00414895" w:rsidP="00414895">
      <w:pPr>
        <w:pStyle w:val="ListParagraph"/>
        <w:numPr>
          <w:ilvl w:val="0"/>
          <w:numId w:val="12"/>
        </w:numPr>
        <w:rPr>
          <w:rFonts w:ascii="Calibri" w:hAnsi="Calibri" w:cs="Calibri"/>
        </w:rPr>
      </w:pPr>
      <w:r>
        <w:rPr>
          <w:rFonts w:ascii="Calibri" w:hAnsi="Calibri" w:cs="Calibri" w:hint="eastAsia"/>
        </w:rPr>
        <w:t>应先开启前面的消防泵</w:t>
      </w:r>
      <w:r>
        <w:rPr>
          <w:rFonts w:ascii="Calibri" w:hAnsi="Calibri" w:cs="Calibri" w:hint="eastAsia"/>
        </w:rPr>
        <w:t xml:space="preserve"> (</w:t>
      </w:r>
      <w:r>
        <w:rPr>
          <w:rFonts w:ascii="Calibri" w:hAnsi="Calibri" w:cs="Calibri" w:hint="eastAsia"/>
        </w:rPr>
        <w:t>按水流方向</w:t>
      </w:r>
      <w:r>
        <w:rPr>
          <w:rFonts w:ascii="Calibri" w:hAnsi="Calibri" w:cs="Calibri" w:hint="eastAsia"/>
        </w:rPr>
        <w:t>)</w:t>
      </w:r>
      <w:r>
        <w:rPr>
          <w:rFonts w:ascii="Calibri" w:hAnsi="Calibri" w:cs="Calibri" w:hint="eastAsia"/>
        </w:rPr>
        <w:t>。</w:t>
      </w:r>
    </w:p>
    <w:p w:rsidR="00414895" w:rsidRPr="00414895" w:rsidRDefault="00414895" w:rsidP="00414895">
      <w:pPr>
        <w:pStyle w:val="ListParagraph"/>
        <w:numPr>
          <w:ilvl w:val="0"/>
          <w:numId w:val="7"/>
        </w:numPr>
        <w:rPr>
          <w:rFonts w:ascii="Calibri" w:hAnsi="Calibri" w:cs="Calibri"/>
        </w:rPr>
      </w:pPr>
      <w:r w:rsidRPr="00414895">
        <w:rPr>
          <w:rFonts w:ascii="Calibri" w:hAnsi="Calibri" w:cs="Calibri" w:hint="eastAsia"/>
        </w:rPr>
        <w:lastRenderedPageBreak/>
        <w:t>消防泵的并联：</w:t>
      </w:r>
    </w:p>
    <w:p w:rsidR="00414895" w:rsidRDefault="00414895" w:rsidP="00414895">
      <w:pPr>
        <w:pStyle w:val="ListParagraph"/>
        <w:numPr>
          <w:ilvl w:val="0"/>
          <w:numId w:val="13"/>
        </w:numPr>
        <w:rPr>
          <w:rFonts w:ascii="Calibri" w:hAnsi="Calibri" w:cs="Calibri"/>
        </w:rPr>
      </w:pPr>
      <w:r>
        <w:rPr>
          <w:rFonts w:ascii="Calibri" w:hAnsi="Calibri" w:cs="Calibri" w:hint="eastAsia"/>
        </w:rPr>
        <w:t>增加流量</w:t>
      </w:r>
    </w:p>
    <w:p w:rsidR="00414895" w:rsidRDefault="00414895" w:rsidP="00414895">
      <w:pPr>
        <w:pStyle w:val="ListParagraph"/>
        <w:numPr>
          <w:ilvl w:val="0"/>
          <w:numId w:val="13"/>
        </w:numPr>
        <w:rPr>
          <w:rFonts w:ascii="Calibri" w:hAnsi="Calibri" w:cs="Calibri"/>
        </w:rPr>
      </w:pPr>
      <w:r>
        <w:rPr>
          <w:rFonts w:ascii="Calibri" w:hAnsi="Calibri" w:cs="Calibri" w:hint="eastAsia"/>
        </w:rPr>
        <w:t>宜采用相同型号，规格。</w:t>
      </w:r>
    </w:p>
    <w:p w:rsidR="005D0479" w:rsidRPr="005D0479" w:rsidRDefault="005D0479" w:rsidP="005D0479">
      <w:pPr>
        <w:pStyle w:val="ListParagraph"/>
        <w:numPr>
          <w:ilvl w:val="0"/>
          <w:numId w:val="7"/>
        </w:numPr>
        <w:rPr>
          <w:rFonts w:ascii="Calibri" w:hAnsi="Calibri" w:cs="Calibri"/>
        </w:rPr>
      </w:pPr>
      <w:r w:rsidRPr="005D0479">
        <w:rPr>
          <w:rFonts w:ascii="Calibri" w:hAnsi="Calibri" w:cs="Calibri" w:hint="eastAsia"/>
        </w:rPr>
        <w:t>消防水泵的吸水：</w:t>
      </w:r>
    </w:p>
    <w:p w:rsidR="005D0479" w:rsidRDefault="005D0479" w:rsidP="005D0479">
      <w:pPr>
        <w:pStyle w:val="ListParagraph"/>
        <w:numPr>
          <w:ilvl w:val="0"/>
          <w:numId w:val="14"/>
        </w:numPr>
        <w:rPr>
          <w:rFonts w:ascii="Calibri" w:hAnsi="Calibri" w:cs="Calibri"/>
        </w:rPr>
      </w:pPr>
      <w:r>
        <w:rPr>
          <w:rFonts w:ascii="Calibri" w:hAnsi="Calibri" w:cs="Calibri" w:hint="eastAsia"/>
        </w:rPr>
        <w:t>应采取自灌式吸水</w:t>
      </w:r>
    </w:p>
    <w:p w:rsidR="005D0479" w:rsidRDefault="005D0479" w:rsidP="005D0479">
      <w:pPr>
        <w:pStyle w:val="ListParagraph"/>
        <w:numPr>
          <w:ilvl w:val="0"/>
          <w:numId w:val="14"/>
        </w:numPr>
        <w:rPr>
          <w:rFonts w:ascii="Calibri" w:hAnsi="Calibri" w:cs="Calibri"/>
        </w:rPr>
      </w:pPr>
      <w:r>
        <w:rPr>
          <w:rFonts w:ascii="Calibri" w:hAnsi="Calibri" w:cs="Calibri" w:hint="eastAsia"/>
        </w:rPr>
        <w:t>从市政管网直接抽水时，应在消防水泵出水管上设置又空气隔断的倒流防止器</w:t>
      </w:r>
    </w:p>
    <w:p w:rsidR="005D0479" w:rsidRDefault="005D0479" w:rsidP="005D0479">
      <w:pPr>
        <w:pStyle w:val="ListParagraph"/>
        <w:numPr>
          <w:ilvl w:val="0"/>
          <w:numId w:val="14"/>
        </w:numPr>
        <w:rPr>
          <w:rFonts w:ascii="Calibri" w:hAnsi="Calibri" w:cs="Calibri"/>
        </w:rPr>
      </w:pPr>
      <w:r>
        <w:rPr>
          <w:rFonts w:ascii="Calibri" w:hAnsi="Calibri" w:cs="Calibri" w:hint="eastAsia"/>
        </w:rPr>
        <w:t>当吸水口处务吸水井时，吸水口处应设置旋流防止器</w:t>
      </w:r>
    </w:p>
    <w:p w:rsidR="00DA435D" w:rsidRPr="00DA435D" w:rsidRDefault="00DA435D" w:rsidP="00DA435D">
      <w:pPr>
        <w:pStyle w:val="ListParagraph"/>
        <w:numPr>
          <w:ilvl w:val="0"/>
          <w:numId w:val="14"/>
        </w:numPr>
        <w:rPr>
          <w:rFonts w:ascii="Calibri" w:hAnsi="Calibri" w:cs="Calibri"/>
        </w:rPr>
      </w:pPr>
      <w:r w:rsidRPr="00DA435D">
        <w:rPr>
          <w:rFonts w:ascii="Calibri" w:hAnsi="Calibri" w:cs="Calibri" w:hint="eastAsia"/>
        </w:rPr>
        <w:t>吸水管喇叭口在消防水池最低有效水位下得淹没深度应根据吸水管喇叭口得水流速度和水力条件确定，但不应小于</w:t>
      </w:r>
      <w:r w:rsidRPr="00DA435D">
        <w:rPr>
          <w:rFonts w:ascii="Calibri" w:hAnsi="Calibri" w:cs="Calibri" w:hint="eastAsia"/>
        </w:rPr>
        <w:t>600m</w:t>
      </w:r>
      <w:r w:rsidRPr="00DA435D">
        <w:rPr>
          <w:rFonts w:ascii="Calibri" w:hAnsi="Calibri" w:cs="Calibri"/>
        </w:rPr>
        <w:t xml:space="preserve">m, </w:t>
      </w:r>
      <w:r w:rsidRPr="00DA435D">
        <w:rPr>
          <w:rFonts w:ascii="Calibri" w:hAnsi="Calibri" w:cs="Calibri" w:hint="eastAsia"/>
        </w:rPr>
        <w:t>当采用旋流防止器时，淹没深度不应小于</w:t>
      </w:r>
      <w:r w:rsidRPr="00DA435D">
        <w:rPr>
          <w:rFonts w:ascii="Calibri" w:hAnsi="Calibri" w:cs="Calibri" w:hint="eastAsia"/>
        </w:rPr>
        <w:t>200mm</w:t>
      </w:r>
    </w:p>
    <w:p w:rsidR="00DA435D" w:rsidRDefault="00DA435D" w:rsidP="00DA435D">
      <w:pPr>
        <w:pStyle w:val="ListParagraph"/>
        <w:numPr>
          <w:ilvl w:val="0"/>
          <w:numId w:val="14"/>
        </w:numPr>
        <w:rPr>
          <w:rFonts w:ascii="Calibri" w:hAnsi="Calibri" w:cs="Calibri"/>
        </w:rPr>
      </w:pPr>
      <w:r w:rsidRPr="00DA435D">
        <w:rPr>
          <w:rFonts w:ascii="Calibri" w:hAnsi="Calibri" w:cs="Calibri" w:hint="eastAsia"/>
        </w:rPr>
        <w:t>吸水管上应设置明杆闸阀或带自锁装置得蝶阀。当设置暗杆阀门时应设有开启刻度和标志。当管径超过</w:t>
      </w:r>
      <w:r w:rsidRPr="00DA435D">
        <w:rPr>
          <w:rFonts w:ascii="Calibri" w:hAnsi="Calibri" w:cs="Calibri" w:hint="eastAsia"/>
        </w:rPr>
        <w:t>DN</w:t>
      </w:r>
      <w:r w:rsidRPr="00DA435D">
        <w:rPr>
          <w:rFonts w:ascii="Calibri" w:hAnsi="Calibri" w:cs="Calibri"/>
        </w:rPr>
        <w:t>300</w:t>
      </w:r>
      <w:r w:rsidRPr="00DA435D">
        <w:rPr>
          <w:rFonts w:ascii="Calibri" w:hAnsi="Calibri" w:cs="Calibri" w:hint="eastAsia"/>
        </w:rPr>
        <w:t>时，宜设置电动阀门</w:t>
      </w:r>
    </w:p>
    <w:p w:rsidR="00DA435D" w:rsidRPr="00DA435D" w:rsidRDefault="00DA435D" w:rsidP="00DA435D">
      <w:pPr>
        <w:pStyle w:val="ListParagraph"/>
        <w:numPr>
          <w:ilvl w:val="0"/>
          <w:numId w:val="14"/>
        </w:numPr>
        <w:rPr>
          <w:rFonts w:ascii="Calibri" w:hAnsi="Calibri" w:cs="Calibri"/>
        </w:rPr>
      </w:pPr>
      <w:r w:rsidRPr="00DA435D">
        <w:rPr>
          <w:rFonts w:ascii="Calibri" w:hAnsi="Calibri" w:cs="Calibri" w:hint="eastAsia"/>
        </w:rPr>
        <w:t>吸水管直径小于</w:t>
      </w:r>
      <w:r w:rsidRPr="00DA435D">
        <w:rPr>
          <w:rFonts w:ascii="Calibri" w:hAnsi="Calibri" w:cs="Calibri" w:hint="eastAsia"/>
        </w:rPr>
        <w:t>DN</w:t>
      </w:r>
      <w:r w:rsidRPr="00DA435D">
        <w:rPr>
          <w:rFonts w:ascii="Calibri" w:hAnsi="Calibri" w:cs="Calibri"/>
        </w:rPr>
        <w:t>250</w:t>
      </w:r>
      <w:r w:rsidRPr="00DA435D">
        <w:rPr>
          <w:rFonts w:ascii="Calibri" w:hAnsi="Calibri" w:cs="Calibri" w:hint="eastAsia"/>
        </w:rPr>
        <w:t>时，流速宜为</w:t>
      </w:r>
      <w:r w:rsidRPr="00DA435D">
        <w:rPr>
          <w:rFonts w:ascii="Calibri" w:hAnsi="Calibri" w:cs="Calibri" w:hint="eastAsia"/>
        </w:rPr>
        <w:t>1.0~1.2m</w:t>
      </w:r>
      <w:r w:rsidRPr="00DA435D">
        <w:rPr>
          <w:rFonts w:ascii="Calibri" w:hAnsi="Calibri" w:cs="Calibri"/>
        </w:rPr>
        <w:t xml:space="preserve">/s; </w:t>
      </w:r>
      <w:r w:rsidRPr="00DA435D">
        <w:rPr>
          <w:rFonts w:ascii="Calibri" w:hAnsi="Calibri" w:cs="Calibri" w:hint="eastAsia"/>
        </w:rPr>
        <w:t>直径大于</w:t>
      </w:r>
      <w:r w:rsidRPr="00DA435D">
        <w:rPr>
          <w:rFonts w:ascii="Calibri" w:hAnsi="Calibri" w:cs="Calibri" w:hint="eastAsia"/>
        </w:rPr>
        <w:t>DN</w:t>
      </w:r>
      <w:r w:rsidRPr="00DA435D">
        <w:rPr>
          <w:rFonts w:ascii="Calibri" w:hAnsi="Calibri" w:cs="Calibri"/>
        </w:rPr>
        <w:t>250</w:t>
      </w:r>
      <w:r w:rsidRPr="00DA435D">
        <w:rPr>
          <w:rFonts w:ascii="Calibri" w:hAnsi="Calibri" w:cs="Calibri" w:hint="eastAsia"/>
        </w:rPr>
        <w:t>时，宜为</w:t>
      </w:r>
      <w:r w:rsidRPr="00DA435D">
        <w:rPr>
          <w:rFonts w:ascii="Calibri" w:hAnsi="Calibri" w:cs="Calibri" w:hint="eastAsia"/>
        </w:rPr>
        <w:t>1.2~1.6m</w:t>
      </w:r>
      <w:r w:rsidRPr="00DA435D">
        <w:rPr>
          <w:rFonts w:ascii="Calibri" w:hAnsi="Calibri" w:cs="Calibri"/>
        </w:rPr>
        <w:t>/s.</w:t>
      </w:r>
      <w:r w:rsidRPr="00DA435D">
        <w:rPr>
          <w:rFonts w:ascii="Calibri" w:hAnsi="Calibri" w:cs="Calibri" w:hint="eastAsia"/>
        </w:rPr>
        <w:t>（出水管直径小于</w:t>
      </w:r>
      <w:r w:rsidRPr="00DA435D">
        <w:rPr>
          <w:rFonts w:ascii="Calibri" w:hAnsi="Calibri" w:cs="Calibri" w:hint="eastAsia"/>
        </w:rPr>
        <w:t>DN</w:t>
      </w:r>
      <w:r w:rsidRPr="00DA435D">
        <w:rPr>
          <w:rFonts w:ascii="Calibri" w:hAnsi="Calibri" w:cs="Calibri"/>
        </w:rPr>
        <w:t>250</w:t>
      </w:r>
      <w:r w:rsidRPr="00DA435D">
        <w:rPr>
          <w:rFonts w:ascii="Calibri" w:hAnsi="Calibri" w:cs="Calibri" w:hint="eastAsia"/>
        </w:rPr>
        <w:t>时，流速宜为</w:t>
      </w:r>
      <w:r w:rsidRPr="00DA435D">
        <w:rPr>
          <w:rFonts w:ascii="Calibri" w:hAnsi="Calibri" w:cs="Calibri" w:hint="eastAsia"/>
        </w:rPr>
        <w:t>1.5~2.0m</w:t>
      </w:r>
      <w:r w:rsidRPr="00DA435D">
        <w:rPr>
          <w:rFonts w:ascii="Calibri" w:hAnsi="Calibri" w:cs="Calibri"/>
        </w:rPr>
        <w:t xml:space="preserve">/s; </w:t>
      </w:r>
      <w:r w:rsidRPr="00DA435D">
        <w:rPr>
          <w:rFonts w:ascii="Calibri" w:hAnsi="Calibri" w:cs="Calibri" w:hint="eastAsia"/>
        </w:rPr>
        <w:t>直径大于</w:t>
      </w:r>
      <w:r w:rsidRPr="00DA435D">
        <w:rPr>
          <w:rFonts w:ascii="Calibri" w:hAnsi="Calibri" w:cs="Calibri" w:hint="eastAsia"/>
        </w:rPr>
        <w:t>DN</w:t>
      </w:r>
      <w:r w:rsidRPr="00DA435D">
        <w:rPr>
          <w:rFonts w:ascii="Calibri" w:hAnsi="Calibri" w:cs="Calibri"/>
        </w:rPr>
        <w:t>250</w:t>
      </w:r>
      <w:r w:rsidRPr="00DA435D">
        <w:rPr>
          <w:rFonts w:ascii="Calibri" w:hAnsi="Calibri" w:cs="Calibri" w:hint="eastAsia"/>
        </w:rPr>
        <w:t>时，宜为</w:t>
      </w:r>
      <w:r w:rsidRPr="00DA435D">
        <w:rPr>
          <w:rFonts w:ascii="Calibri" w:hAnsi="Calibri" w:cs="Calibri" w:hint="eastAsia"/>
        </w:rPr>
        <w:t>2.0~2.5m</w:t>
      </w:r>
      <w:r w:rsidRPr="00DA435D">
        <w:rPr>
          <w:rFonts w:ascii="Calibri" w:hAnsi="Calibri" w:cs="Calibri"/>
        </w:rPr>
        <w:t>/s</w:t>
      </w:r>
      <w:r w:rsidRPr="00DA435D">
        <w:rPr>
          <w:rFonts w:ascii="Calibri" w:hAnsi="Calibri" w:cs="Calibri" w:hint="eastAsia"/>
        </w:rPr>
        <w:t>）</w:t>
      </w:r>
    </w:p>
    <w:p w:rsidR="00DA435D" w:rsidRPr="00DA435D" w:rsidRDefault="00DA435D" w:rsidP="00DA435D">
      <w:pPr>
        <w:pStyle w:val="ListParagraph"/>
        <w:numPr>
          <w:ilvl w:val="0"/>
          <w:numId w:val="14"/>
        </w:numPr>
        <w:rPr>
          <w:rFonts w:ascii="Calibri" w:hAnsi="Calibri" w:cs="Calibri"/>
        </w:rPr>
      </w:pPr>
      <w:r w:rsidRPr="00DA435D">
        <w:rPr>
          <w:rFonts w:ascii="Calibri" w:hAnsi="Calibri" w:cs="Calibri" w:hint="eastAsia"/>
        </w:rPr>
        <w:t>吸水管穿越消防水池时，应采用柔性套管。采用刚性防水套管时，应在吸水管上设置柔性接头，且管径不应大于</w:t>
      </w:r>
      <w:r w:rsidRPr="00DA435D">
        <w:rPr>
          <w:rFonts w:ascii="Calibri" w:hAnsi="Calibri" w:cs="Calibri" w:hint="eastAsia"/>
        </w:rPr>
        <w:t>DN</w:t>
      </w:r>
      <w:r w:rsidRPr="00DA435D">
        <w:rPr>
          <w:rFonts w:ascii="Calibri" w:hAnsi="Calibri" w:cs="Calibri"/>
        </w:rPr>
        <w:t>15</w:t>
      </w:r>
      <w:r w:rsidR="00215621">
        <w:rPr>
          <w:rFonts w:ascii="Calibri" w:hAnsi="Calibri" w:cs="Calibri" w:hint="eastAsia"/>
        </w:rPr>
        <w:t>0</w:t>
      </w:r>
      <w:r w:rsidRPr="00DA435D">
        <w:rPr>
          <w:rFonts w:ascii="Calibri" w:hAnsi="Calibri" w:cs="Calibri"/>
        </w:rPr>
        <w:t>mm.</w:t>
      </w:r>
    </w:p>
    <w:p w:rsidR="00DA435D" w:rsidRPr="00DA435D" w:rsidRDefault="00DA435D" w:rsidP="00DA435D">
      <w:pPr>
        <w:pStyle w:val="ListParagraph"/>
        <w:numPr>
          <w:ilvl w:val="0"/>
          <w:numId w:val="14"/>
        </w:numPr>
        <w:rPr>
          <w:rFonts w:ascii="Calibri" w:hAnsi="Calibri" w:cs="Calibri"/>
        </w:rPr>
      </w:pPr>
      <w:r w:rsidRPr="00DA435D">
        <w:rPr>
          <w:rFonts w:ascii="Calibri" w:hAnsi="Calibri" w:cs="Calibri" w:hint="eastAsia"/>
        </w:rPr>
        <w:t>吸水管上可设置管道过滤器，过水面积应大于管道过水面积得</w:t>
      </w:r>
      <w:r w:rsidRPr="00DA435D">
        <w:rPr>
          <w:rFonts w:ascii="Calibri" w:hAnsi="Calibri" w:cs="Calibri" w:hint="eastAsia"/>
        </w:rPr>
        <w:t>4</w:t>
      </w:r>
      <w:r w:rsidRPr="00DA435D">
        <w:rPr>
          <w:rFonts w:ascii="Calibri" w:hAnsi="Calibri" w:cs="Calibri" w:hint="eastAsia"/>
        </w:rPr>
        <w:t>倍，且孔径不宜小于</w:t>
      </w:r>
      <w:r w:rsidRPr="00DA435D">
        <w:rPr>
          <w:rFonts w:ascii="Calibri" w:hAnsi="Calibri" w:cs="Calibri" w:hint="eastAsia"/>
        </w:rPr>
        <w:t>3mm</w:t>
      </w:r>
      <w:r w:rsidRPr="00DA435D">
        <w:rPr>
          <w:rFonts w:ascii="Calibri" w:hAnsi="Calibri" w:cs="Calibri"/>
        </w:rPr>
        <w:t>.</w:t>
      </w:r>
    </w:p>
    <w:p w:rsidR="00DA435D" w:rsidRPr="00DA435D" w:rsidRDefault="00DA435D" w:rsidP="00DA435D">
      <w:pPr>
        <w:pStyle w:val="ListParagraph"/>
        <w:numPr>
          <w:ilvl w:val="0"/>
          <w:numId w:val="14"/>
        </w:numPr>
        <w:rPr>
          <w:rFonts w:ascii="Calibri" w:hAnsi="Calibri" w:cs="Calibri"/>
        </w:rPr>
      </w:pPr>
      <w:r w:rsidRPr="00DA435D">
        <w:rPr>
          <w:rFonts w:ascii="Calibri" w:hAnsi="Calibri" w:cs="Calibri" w:hint="eastAsia"/>
        </w:rPr>
        <w:t>吸水管水平管段上不应有气囊和漏气现象。变径连接时，应采用偏心异径管件，并应采用管顶平接。</w:t>
      </w:r>
    </w:p>
    <w:p w:rsidR="000B7320" w:rsidRPr="000B7320" w:rsidRDefault="000B7320" w:rsidP="000B7320">
      <w:pPr>
        <w:pStyle w:val="ListParagraph"/>
        <w:numPr>
          <w:ilvl w:val="0"/>
          <w:numId w:val="7"/>
        </w:numPr>
        <w:rPr>
          <w:rFonts w:ascii="Calibri" w:hAnsi="Calibri" w:cs="Calibri"/>
        </w:rPr>
      </w:pPr>
      <w:r w:rsidRPr="000B7320">
        <w:rPr>
          <w:rFonts w:ascii="Calibri" w:hAnsi="Calibri" w:cs="Calibri" w:hint="eastAsia"/>
        </w:rPr>
        <w:t>消防水泵出水管：</w:t>
      </w:r>
    </w:p>
    <w:p w:rsidR="000B7320" w:rsidRPr="000B7320" w:rsidRDefault="000B7320" w:rsidP="000B7320">
      <w:pPr>
        <w:pStyle w:val="ListParagraph"/>
        <w:numPr>
          <w:ilvl w:val="0"/>
          <w:numId w:val="15"/>
        </w:numPr>
        <w:rPr>
          <w:rFonts w:ascii="Calibri" w:hAnsi="Calibri" w:cs="Calibri"/>
        </w:rPr>
      </w:pPr>
      <w:r w:rsidRPr="000B7320">
        <w:rPr>
          <w:rFonts w:ascii="Calibri" w:hAnsi="Calibri" w:cs="Calibri" w:hint="eastAsia"/>
        </w:rPr>
        <w:t>出水管应安装消声止回阀、控制阀，压力表。出水总管上还应安装压力表和压力开关。压力表量程在没有设计要求时，应为系统工作压力得</w:t>
      </w:r>
      <w:r w:rsidRPr="000B7320">
        <w:rPr>
          <w:rFonts w:ascii="Calibri" w:hAnsi="Calibri" w:cs="Calibri" w:hint="eastAsia"/>
        </w:rPr>
        <w:t>2~2.5</w:t>
      </w:r>
      <w:r w:rsidRPr="000B7320">
        <w:rPr>
          <w:rFonts w:ascii="Calibri" w:hAnsi="Calibri" w:cs="Calibri" w:hint="eastAsia"/>
        </w:rPr>
        <w:t>倍。</w:t>
      </w:r>
    </w:p>
    <w:p w:rsidR="00A455EB" w:rsidRPr="00A455EB" w:rsidRDefault="00A455EB" w:rsidP="00A455EB">
      <w:pPr>
        <w:pStyle w:val="ListParagraph"/>
        <w:numPr>
          <w:ilvl w:val="0"/>
          <w:numId w:val="7"/>
        </w:numPr>
        <w:rPr>
          <w:rFonts w:ascii="Calibri" w:hAnsi="Calibri" w:cs="Calibri"/>
        </w:rPr>
      </w:pPr>
      <w:r w:rsidRPr="00A455EB">
        <w:rPr>
          <w:rFonts w:ascii="Calibri" w:hAnsi="Calibri" w:cs="Calibri" w:hint="eastAsia"/>
        </w:rPr>
        <w:t>消防水泵流量和压力测试装置：</w:t>
      </w:r>
    </w:p>
    <w:p w:rsidR="00A455EB" w:rsidRPr="00E730EA" w:rsidRDefault="00A455EB" w:rsidP="00A455EB">
      <w:pPr>
        <w:pStyle w:val="ListParagraph"/>
        <w:numPr>
          <w:ilvl w:val="0"/>
          <w:numId w:val="16"/>
        </w:numPr>
        <w:rPr>
          <w:rFonts w:ascii="Calibri" w:hAnsi="Calibri" w:cs="Calibri"/>
        </w:rPr>
      </w:pPr>
      <w:r w:rsidRPr="00E730EA">
        <w:rPr>
          <w:rFonts w:ascii="Calibri" w:hAnsi="Calibri" w:cs="Calibri" w:hint="eastAsia"/>
        </w:rPr>
        <w:t>单台消防给水泵得流量不大于</w:t>
      </w:r>
      <w:r w:rsidRPr="00E730EA">
        <w:rPr>
          <w:rFonts w:ascii="Calibri" w:hAnsi="Calibri" w:cs="Calibri" w:hint="eastAsia"/>
        </w:rPr>
        <w:t>20L</w:t>
      </w:r>
      <w:r w:rsidRPr="00E730EA">
        <w:rPr>
          <w:rFonts w:ascii="Calibri" w:hAnsi="Calibri" w:cs="Calibri"/>
        </w:rPr>
        <w:t>/s</w:t>
      </w:r>
      <w:r w:rsidRPr="00E730EA">
        <w:rPr>
          <w:rFonts w:ascii="Calibri" w:hAnsi="Calibri" w:cs="Calibri" w:hint="eastAsia"/>
        </w:rPr>
        <w:t>、设计压力不大于</w:t>
      </w:r>
      <w:r w:rsidRPr="00E730EA">
        <w:rPr>
          <w:rFonts w:ascii="Calibri" w:hAnsi="Calibri" w:cs="Calibri" w:hint="eastAsia"/>
        </w:rPr>
        <w:t>0.5M</w:t>
      </w:r>
      <w:r w:rsidRPr="00E730EA">
        <w:rPr>
          <w:rFonts w:ascii="Calibri" w:hAnsi="Calibri" w:cs="Calibri"/>
        </w:rPr>
        <w:t>Pa</w:t>
      </w:r>
      <w:r w:rsidRPr="00E730EA">
        <w:rPr>
          <w:rFonts w:ascii="Calibri" w:hAnsi="Calibri" w:cs="Calibri" w:hint="eastAsia"/>
        </w:rPr>
        <w:t>时，泵组应预留测量流量计和压力计接口，其他泵组宜设置泵组流量和压力测试装置</w:t>
      </w:r>
    </w:p>
    <w:p w:rsidR="00A455EB" w:rsidRDefault="00A455EB" w:rsidP="00A455EB">
      <w:pPr>
        <w:pStyle w:val="ListParagraph"/>
        <w:numPr>
          <w:ilvl w:val="0"/>
          <w:numId w:val="16"/>
        </w:numPr>
        <w:rPr>
          <w:rFonts w:ascii="Calibri" w:hAnsi="Calibri" w:cs="Calibri"/>
        </w:rPr>
      </w:pPr>
      <w:r w:rsidRPr="00E730EA">
        <w:rPr>
          <w:rFonts w:ascii="Calibri" w:hAnsi="Calibri" w:cs="Calibri" w:hint="eastAsia"/>
        </w:rPr>
        <w:t>流量监测装置的计量精度为</w:t>
      </w:r>
      <w:r w:rsidRPr="00E730EA">
        <w:rPr>
          <w:rFonts w:ascii="Calibri" w:hAnsi="Calibri" w:cs="Calibri" w:hint="eastAsia"/>
        </w:rPr>
        <w:t>0.4</w:t>
      </w:r>
      <w:r w:rsidRPr="00E730EA">
        <w:rPr>
          <w:rFonts w:ascii="Calibri" w:hAnsi="Calibri" w:cs="Calibri" w:hint="eastAsia"/>
        </w:rPr>
        <w:t>级，最大量程的</w:t>
      </w:r>
      <w:r w:rsidRPr="00E730EA">
        <w:rPr>
          <w:rFonts w:ascii="Calibri" w:hAnsi="Calibri" w:cs="Calibri" w:hint="eastAsia"/>
        </w:rPr>
        <w:t>75%</w:t>
      </w:r>
      <w:r w:rsidRPr="00E730EA">
        <w:rPr>
          <w:rFonts w:ascii="Calibri" w:hAnsi="Calibri" w:cs="Calibri" w:hint="eastAsia"/>
        </w:rPr>
        <w:t>应大于最大一台消防水泵设计流量的</w:t>
      </w:r>
      <w:r w:rsidRPr="00E730EA">
        <w:rPr>
          <w:rFonts w:ascii="Calibri" w:hAnsi="Calibri" w:cs="Calibri" w:hint="eastAsia"/>
        </w:rPr>
        <w:t>175%</w:t>
      </w:r>
    </w:p>
    <w:p w:rsidR="00A455EB" w:rsidRDefault="00A455EB" w:rsidP="00A455EB">
      <w:pPr>
        <w:pStyle w:val="ListParagraph"/>
        <w:numPr>
          <w:ilvl w:val="0"/>
          <w:numId w:val="16"/>
        </w:numPr>
        <w:rPr>
          <w:rFonts w:ascii="Calibri" w:hAnsi="Calibri" w:cs="Calibri"/>
        </w:rPr>
      </w:pPr>
      <w:r>
        <w:rPr>
          <w:rFonts w:ascii="Calibri" w:hAnsi="Calibri" w:cs="Calibri" w:hint="eastAsia"/>
        </w:rPr>
        <w:t>压力检测装置的计量单位精度应为</w:t>
      </w:r>
      <w:r>
        <w:rPr>
          <w:rFonts w:ascii="Calibri" w:hAnsi="Calibri" w:cs="Calibri" w:hint="eastAsia"/>
        </w:rPr>
        <w:t>0.5</w:t>
      </w:r>
      <w:r>
        <w:rPr>
          <w:rFonts w:ascii="Calibri" w:hAnsi="Calibri" w:cs="Calibri" w:hint="eastAsia"/>
        </w:rPr>
        <w:t>级，最大量程的</w:t>
      </w:r>
      <w:r>
        <w:rPr>
          <w:rFonts w:ascii="Calibri" w:hAnsi="Calibri" w:cs="Calibri" w:hint="eastAsia"/>
        </w:rPr>
        <w:t>75%</w:t>
      </w:r>
      <w:r>
        <w:rPr>
          <w:rFonts w:ascii="Calibri" w:hAnsi="Calibri" w:cs="Calibri" w:hint="eastAsia"/>
        </w:rPr>
        <w:t>应大于最大一台消防水泵设计压力值的</w:t>
      </w:r>
      <w:r>
        <w:rPr>
          <w:rFonts w:ascii="Calibri" w:hAnsi="Calibri" w:cs="Calibri" w:hint="eastAsia"/>
        </w:rPr>
        <w:t>165%</w:t>
      </w:r>
    </w:p>
    <w:p w:rsidR="00A455EB" w:rsidRPr="00E730EA" w:rsidRDefault="00A455EB" w:rsidP="00A455EB">
      <w:pPr>
        <w:pStyle w:val="ListParagraph"/>
        <w:numPr>
          <w:ilvl w:val="0"/>
          <w:numId w:val="16"/>
        </w:numPr>
        <w:rPr>
          <w:rFonts w:ascii="Calibri" w:hAnsi="Calibri" w:cs="Calibri"/>
        </w:rPr>
      </w:pPr>
      <w:r w:rsidRPr="001B10C5">
        <w:rPr>
          <w:rFonts w:ascii="Calibri" w:hAnsi="Calibri" w:cs="Calibri" w:hint="eastAsia"/>
          <w:color w:val="C45911" w:themeColor="accent2" w:themeShade="BF"/>
        </w:rPr>
        <w:t>每台</w:t>
      </w:r>
      <w:r>
        <w:rPr>
          <w:rFonts w:ascii="Calibri" w:hAnsi="Calibri" w:cs="Calibri" w:hint="eastAsia"/>
        </w:rPr>
        <w:t>消防水泵出水管上应设置</w:t>
      </w:r>
      <w:r>
        <w:rPr>
          <w:rFonts w:ascii="Calibri" w:hAnsi="Calibri" w:cs="Calibri" w:hint="eastAsia"/>
        </w:rPr>
        <w:t>DN</w:t>
      </w:r>
      <w:r>
        <w:rPr>
          <w:rFonts w:ascii="Calibri" w:hAnsi="Calibri" w:cs="Calibri"/>
        </w:rPr>
        <w:t>65</w:t>
      </w:r>
      <w:r>
        <w:rPr>
          <w:rFonts w:ascii="Calibri" w:hAnsi="Calibri" w:cs="Calibri" w:hint="eastAsia"/>
        </w:rPr>
        <w:t>试水管，并应采取排水措施</w:t>
      </w:r>
    </w:p>
    <w:p w:rsidR="00B16DBC" w:rsidRPr="00B16DBC" w:rsidRDefault="00B16DBC" w:rsidP="00B16DBC">
      <w:pPr>
        <w:pStyle w:val="ListParagraph"/>
        <w:numPr>
          <w:ilvl w:val="0"/>
          <w:numId w:val="7"/>
        </w:numPr>
        <w:rPr>
          <w:rFonts w:ascii="Calibri" w:hAnsi="Calibri" w:cs="Calibri"/>
        </w:rPr>
      </w:pPr>
      <w:r w:rsidRPr="00B16DBC">
        <w:rPr>
          <w:rFonts w:ascii="Calibri" w:hAnsi="Calibri" w:cs="Calibri" w:hint="eastAsia"/>
        </w:rPr>
        <w:t>消防水泵的启动：</w:t>
      </w:r>
    </w:p>
    <w:p w:rsidR="00B16DBC" w:rsidRDefault="00B16DBC" w:rsidP="00B16DBC">
      <w:pPr>
        <w:pStyle w:val="ListParagraph"/>
        <w:numPr>
          <w:ilvl w:val="0"/>
          <w:numId w:val="17"/>
        </w:numPr>
        <w:rPr>
          <w:rFonts w:ascii="Calibri" w:hAnsi="Calibri" w:cs="Calibri"/>
        </w:rPr>
      </w:pPr>
      <w:r>
        <w:rPr>
          <w:rFonts w:ascii="Calibri" w:hAnsi="Calibri" w:cs="Calibri" w:hint="eastAsia"/>
        </w:rPr>
        <w:t>应能手动启停和自动启动</w:t>
      </w:r>
      <w:r>
        <w:rPr>
          <w:rFonts w:ascii="Calibri" w:hAnsi="Calibri" w:cs="Calibri" w:hint="eastAsia"/>
        </w:rPr>
        <w:t>.</w:t>
      </w:r>
      <w:r>
        <w:rPr>
          <w:rFonts w:ascii="Calibri" w:hAnsi="Calibri" w:cs="Calibri"/>
        </w:rPr>
        <w:t xml:space="preserve"> </w:t>
      </w:r>
      <w:r>
        <w:rPr>
          <w:rFonts w:ascii="Calibri" w:hAnsi="Calibri" w:cs="Calibri" w:hint="eastAsia"/>
        </w:rPr>
        <w:t>停泵应由具有管理权限的工作人员根据火灾扑救情况确定</w:t>
      </w:r>
    </w:p>
    <w:p w:rsidR="00B16DBC" w:rsidRDefault="00B16DBC" w:rsidP="00B16DBC">
      <w:pPr>
        <w:pStyle w:val="ListParagraph"/>
        <w:numPr>
          <w:ilvl w:val="0"/>
          <w:numId w:val="17"/>
        </w:numPr>
        <w:rPr>
          <w:rFonts w:ascii="Calibri" w:hAnsi="Calibri" w:cs="Calibri"/>
        </w:rPr>
      </w:pPr>
      <w:r>
        <w:rPr>
          <w:rFonts w:ascii="Calibri" w:hAnsi="Calibri" w:cs="Calibri" w:hint="eastAsia"/>
        </w:rPr>
        <w:t>从接到启泵信号到水泵正常运转的自动启动时间不应大于</w:t>
      </w:r>
      <w:r>
        <w:rPr>
          <w:rFonts w:ascii="Calibri" w:hAnsi="Calibri" w:cs="Calibri" w:hint="eastAsia"/>
        </w:rPr>
        <w:t>2min</w:t>
      </w:r>
    </w:p>
    <w:p w:rsidR="00B16DBC" w:rsidRDefault="00B16DBC" w:rsidP="00B16DBC">
      <w:pPr>
        <w:pStyle w:val="ListParagraph"/>
        <w:numPr>
          <w:ilvl w:val="0"/>
          <w:numId w:val="17"/>
        </w:numPr>
        <w:rPr>
          <w:rFonts w:ascii="Calibri" w:hAnsi="Calibri" w:cs="Calibri"/>
        </w:rPr>
      </w:pPr>
      <w:r>
        <w:rPr>
          <w:rFonts w:ascii="Calibri" w:hAnsi="Calibri" w:cs="Calibri" w:hint="eastAsia"/>
        </w:rPr>
        <w:t>应由消防水泵出水干管上设置的压力开关、高位消防水箱出水管上的流量开关、报警阀压力开关等开关信号直接自动启动</w:t>
      </w:r>
    </w:p>
    <w:p w:rsidR="00B16DBC" w:rsidRDefault="00B16DBC" w:rsidP="00B16DBC">
      <w:pPr>
        <w:pStyle w:val="ListParagraph"/>
        <w:numPr>
          <w:ilvl w:val="0"/>
          <w:numId w:val="17"/>
        </w:numPr>
        <w:rPr>
          <w:rFonts w:ascii="Calibri" w:hAnsi="Calibri" w:cs="Calibri"/>
        </w:rPr>
      </w:pPr>
      <w:r>
        <w:rPr>
          <w:rFonts w:ascii="Calibri" w:hAnsi="Calibri" w:cs="Calibri" w:hint="eastAsia"/>
        </w:rPr>
        <w:t>消防水泵房内的压力开关宜引入消防水泵控制柜内</w:t>
      </w:r>
    </w:p>
    <w:p w:rsidR="00B16DBC" w:rsidRDefault="00B16DBC" w:rsidP="00B16DBC">
      <w:pPr>
        <w:pStyle w:val="ListParagraph"/>
        <w:numPr>
          <w:ilvl w:val="0"/>
          <w:numId w:val="17"/>
        </w:numPr>
        <w:rPr>
          <w:rFonts w:ascii="Calibri" w:hAnsi="Calibri" w:cs="Calibri"/>
        </w:rPr>
      </w:pPr>
      <w:r>
        <w:rPr>
          <w:rFonts w:ascii="Calibri" w:hAnsi="Calibri" w:cs="Calibri" w:hint="eastAsia"/>
        </w:rPr>
        <w:t>消火栓按钮不宜作为直接气泵的开关，但可作为发出报警信号的开关或启动干式消火栓的快速启闭装置</w:t>
      </w:r>
    </w:p>
    <w:p w:rsidR="00B16DBC" w:rsidRPr="00B54093" w:rsidRDefault="00B16DBC" w:rsidP="00B16DBC">
      <w:pPr>
        <w:pStyle w:val="ListParagraph"/>
        <w:numPr>
          <w:ilvl w:val="0"/>
          <w:numId w:val="17"/>
        </w:numPr>
        <w:rPr>
          <w:rFonts w:ascii="Calibri" w:hAnsi="Calibri" w:cs="Calibri"/>
        </w:rPr>
      </w:pPr>
      <w:r>
        <w:rPr>
          <w:rFonts w:ascii="Calibri" w:hAnsi="Calibri" w:cs="Calibri" w:hint="eastAsia"/>
        </w:rPr>
        <w:lastRenderedPageBreak/>
        <w:t>稳压泵应由消防给水管网或气压水罐上设置的稳压泵自动启停压力开关或压力变送器控制</w:t>
      </w:r>
    </w:p>
    <w:p w:rsidR="00910D0B" w:rsidRPr="00910D0B" w:rsidRDefault="00910D0B" w:rsidP="00910D0B">
      <w:pPr>
        <w:pStyle w:val="ListParagraph"/>
        <w:numPr>
          <w:ilvl w:val="0"/>
          <w:numId w:val="7"/>
        </w:numPr>
        <w:rPr>
          <w:rFonts w:ascii="Calibri" w:hAnsi="Calibri" w:cs="Calibri"/>
        </w:rPr>
      </w:pPr>
      <w:r w:rsidRPr="00910D0B">
        <w:rPr>
          <w:rFonts w:ascii="Calibri" w:hAnsi="Calibri" w:cs="Calibri" w:hint="eastAsia"/>
        </w:rPr>
        <w:t>消防水泵控制柜：</w:t>
      </w:r>
    </w:p>
    <w:p w:rsidR="00910D0B" w:rsidRDefault="00910D0B" w:rsidP="00910D0B">
      <w:pPr>
        <w:pStyle w:val="ListParagraph"/>
        <w:numPr>
          <w:ilvl w:val="0"/>
          <w:numId w:val="18"/>
        </w:numPr>
        <w:rPr>
          <w:rFonts w:ascii="Calibri" w:hAnsi="Calibri" w:cs="Calibri"/>
        </w:rPr>
      </w:pPr>
      <w:r>
        <w:rPr>
          <w:rFonts w:ascii="Calibri" w:hAnsi="Calibri" w:cs="Calibri" w:hint="eastAsia"/>
        </w:rPr>
        <w:t>应设置在消防水泵房或专用消防水泵控制室内</w:t>
      </w:r>
    </w:p>
    <w:p w:rsidR="00910D0B" w:rsidRDefault="00910D0B" w:rsidP="00910D0B">
      <w:pPr>
        <w:pStyle w:val="ListParagraph"/>
        <w:numPr>
          <w:ilvl w:val="0"/>
          <w:numId w:val="18"/>
        </w:numPr>
        <w:rPr>
          <w:rFonts w:ascii="Calibri" w:hAnsi="Calibri" w:cs="Calibri"/>
        </w:rPr>
      </w:pPr>
      <w:r>
        <w:rPr>
          <w:rFonts w:ascii="Calibri" w:hAnsi="Calibri" w:cs="Calibri" w:hint="eastAsia"/>
        </w:rPr>
        <w:t>平常应使消防水泵处于自动启泵状态</w:t>
      </w:r>
    </w:p>
    <w:p w:rsidR="00910D0B" w:rsidRDefault="00910D0B" w:rsidP="00910D0B">
      <w:pPr>
        <w:pStyle w:val="ListParagraph"/>
        <w:numPr>
          <w:ilvl w:val="0"/>
          <w:numId w:val="18"/>
        </w:numPr>
        <w:rPr>
          <w:rFonts w:ascii="Calibri" w:hAnsi="Calibri" w:cs="Calibri"/>
        </w:rPr>
      </w:pPr>
      <w:r>
        <w:rPr>
          <w:rFonts w:ascii="Calibri" w:hAnsi="Calibri" w:cs="Calibri" w:hint="eastAsia"/>
        </w:rPr>
        <w:t>当自动喷水灭火系统为开式系统，且设置自动气泵确有困难时，经论证后，消防水泵可以设置在手动启泵状态，并应确保</w:t>
      </w:r>
      <w:r>
        <w:rPr>
          <w:rFonts w:ascii="Calibri" w:hAnsi="Calibri" w:cs="Calibri" w:hint="eastAsia"/>
        </w:rPr>
        <w:t>24h</w:t>
      </w:r>
      <w:r>
        <w:rPr>
          <w:rFonts w:ascii="Calibri" w:hAnsi="Calibri" w:cs="Calibri" w:hint="eastAsia"/>
        </w:rPr>
        <w:t>有人值班</w:t>
      </w:r>
    </w:p>
    <w:p w:rsidR="00910D0B" w:rsidRDefault="00910D0B" w:rsidP="00910D0B">
      <w:pPr>
        <w:pStyle w:val="ListParagraph"/>
        <w:numPr>
          <w:ilvl w:val="0"/>
          <w:numId w:val="18"/>
        </w:numPr>
        <w:rPr>
          <w:rFonts w:ascii="Calibri" w:hAnsi="Calibri" w:cs="Calibri"/>
        </w:rPr>
      </w:pPr>
      <w:r>
        <w:rPr>
          <w:rFonts w:ascii="Calibri" w:hAnsi="Calibri" w:cs="Calibri" w:hint="eastAsia"/>
        </w:rPr>
        <w:t>设置在专用消防水泵控制室内时，防护等级不应低于</w:t>
      </w:r>
      <w:r>
        <w:rPr>
          <w:rFonts w:ascii="Calibri" w:hAnsi="Calibri" w:cs="Calibri" w:hint="eastAsia"/>
        </w:rPr>
        <w:t>IP</w:t>
      </w:r>
      <w:r>
        <w:rPr>
          <w:rFonts w:ascii="Calibri" w:hAnsi="Calibri" w:cs="Calibri"/>
        </w:rPr>
        <w:t>30</w:t>
      </w:r>
      <w:r>
        <w:rPr>
          <w:rFonts w:ascii="Calibri" w:hAnsi="Calibri" w:cs="Calibri" w:hint="eastAsia"/>
        </w:rPr>
        <w:t>(</w:t>
      </w:r>
      <w:r>
        <w:rPr>
          <w:rFonts w:ascii="Calibri" w:hAnsi="Calibri" w:cs="Calibri" w:hint="eastAsia"/>
        </w:rPr>
        <w:t>防尘</w:t>
      </w:r>
      <w:r>
        <w:rPr>
          <w:rFonts w:ascii="Calibri" w:hAnsi="Calibri" w:cs="Calibri" w:hint="eastAsia"/>
        </w:rPr>
        <w:t>)</w:t>
      </w:r>
      <w:r>
        <w:rPr>
          <w:rFonts w:ascii="Calibri" w:hAnsi="Calibri" w:cs="Calibri"/>
        </w:rPr>
        <w:t xml:space="preserve">, </w:t>
      </w:r>
      <w:r>
        <w:rPr>
          <w:rFonts w:ascii="Calibri" w:hAnsi="Calibri" w:cs="Calibri" w:hint="eastAsia"/>
        </w:rPr>
        <w:t>在与消火栓设置在同一空间时，</w:t>
      </w:r>
      <w:r>
        <w:rPr>
          <w:rFonts w:ascii="Calibri" w:hAnsi="Calibri" w:cs="Calibri" w:hint="eastAsia"/>
        </w:rPr>
        <w:t xml:space="preserve"> </w:t>
      </w:r>
      <w:r>
        <w:rPr>
          <w:rFonts w:ascii="Calibri" w:hAnsi="Calibri" w:cs="Calibri" w:hint="eastAsia"/>
        </w:rPr>
        <w:t>其防护等级不应低于</w:t>
      </w:r>
      <w:r>
        <w:rPr>
          <w:rFonts w:ascii="Calibri" w:hAnsi="Calibri" w:cs="Calibri" w:hint="eastAsia"/>
        </w:rPr>
        <w:t>IP</w:t>
      </w:r>
      <w:r>
        <w:rPr>
          <w:rFonts w:ascii="Calibri" w:hAnsi="Calibri" w:cs="Calibri"/>
        </w:rPr>
        <w:t xml:space="preserve">55 </w:t>
      </w:r>
      <w:r>
        <w:rPr>
          <w:rFonts w:ascii="Calibri" w:hAnsi="Calibri" w:cs="Calibri" w:hint="eastAsia"/>
        </w:rPr>
        <w:t>(</w:t>
      </w:r>
      <w:r>
        <w:rPr>
          <w:rFonts w:ascii="Calibri" w:hAnsi="Calibri" w:cs="Calibri" w:hint="eastAsia"/>
        </w:rPr>
        <w:t>防尘防射水</w:t>
      </w:r>
      <w:r>
        <w:rPr>
          <w:rFonts w:ascii="Calibri" w:hAnsi="Calibri" w:cs="Calibri" w:hint="eastAsia"/>
        </w:rPr>
        <w:t>)</w:t>
      </w:r>
    </w:p>
    <w:p w:rsidR="00910D0B" w:rsidRDefault="00910D0B" w:rsidP="00910D0B">
      <w:pPr>
        <w:pStyle w:val="ListParagraph"/>
        <w:numPr>
          <w:ilvl w:val="0"/>
          <w:numId w:val="18"/>
        </w:numPr>
        <w:rPr>
          <w:rFonts w:ascii="Calibri" w:hAnsi="Calibri" w:cs="Calibri"/>
        </w:rPr>
      </w:pPr>
      <w:r>
        <w:rPr>
          <w:rFonts w:ascii="Calibri" w:hAnsi="Calibri" w:cs="Calibri" w:hint="eastAsia"/>
        </w:rPr>
        <w:t>应采取防止被水淹没的措施，高温下潮湿环境下，控制柜内应设置自动防潮除湿装置</w:t>
      </w:r>
    </w:p>
    <w:p w:rsidR="00910D0B" w:rsidRPr="00156405" w:rsidRDefault="00910D0B" w:rsidP="00910D0B">
      <w:pPr>
        <w:pStyle w:val="ListParagraph"/>
        <w:numPr>
          <w:ilvl w:val="0"/>
          <w:numId w:val="18"/>
        </w:numPr>
        <w:rPr>
          <w:rFonts w:ascii="Calibri" w:hAnsi="Calibri" w:cs="Calibri"/>
        </w:rPr>
      </w:pPr>
      <w:r>
        <w:rPr>
          <w:rFonts w:ascii="Calibri" w:hAnsi="Calibri" w:cs="Calibri" w:hint="eastAsia"/>
        </w:rPr>
        <w:t>应设置机械应急启泵功能。消防水泵在报警后</w:t>
      </w:r>
      <w:r>
        <w:rPr>
          <w:rFonts w:ascii="Calibri" w:hAnsi="Calibri" w:cs="Calibri" w:hint="eastAsia"/>
        </w:rPr>
        <w:t>5.0</w:t>
      </w:r>
      <w:r>
        <w:rPr>
          <w:rFonts w:ascii="Calibri" w:hAnsi="Calibri" w:cs="Calibri"/>
        </w:rPr>
        <w:t>min</w:t>
      </w:r>
      <w:r>
        <w:rPr>
          <w:rFonts w:ascii="Calibri" w:hAnsi="Calibri" w:cs="Calibri" w:hint="eastAsia"/>
        </w:rPr>
        <w:t>内正常工作</w:t>
      </w:r>
    </w:p>
    <w:p w:rsidR="00FB3B7B" w:rsidRPr="00FB3B7B" w:rsidRDefault="00FB3B7B" w:rsidP="00FB3B7B">
      <w:pPr>
        <w:pStyle w:val="ListParagraph"/>
        <w:numPr>
          <w:ilvl w:val="0"/>
          <w:numId w:val="7"/>
        </w:numPr>
        <w:rPr>
          <w:rFonts w:ascii="Calibri" w:hAnsi="Calibri" w:cs="Calibri"/>
        </w:rPr>
      </w:pPr>
      <w:r w:rsidRPr="00FB3B7B">
        <w:rPr>
          <w:rFonts w:ascii="Calibri" w:hAnsi="Calibri" w:cs="Calibri" w:hint="eastAsia"/>
        </w:rPr>
        <w:t>室外消防供水管道：</w:t>
      </w:r>
    </w:p>
    <w:p w:rsidR="00FB3B7B" w:rsidRDefault="00FB3B7B" w:rsidP="00FB3B7B">
      <w:pPr>
        <w:pStyle w:val="ListParagraph"/>
        <w:numPr>
          <w:ilvl w:val="0"/>
          <w:numId w:val="19"/>
        </w:numPr>
        <w:rPr>
          <w:rFonts w:ascii="Calibri" w:hAnsi="Calibri" w:cs="Calibri"/>
        </w:rPr>
      </w:pPr>
      <w:r>
        <w:rPr>
          <w:rFonts w:ascii="Calibri" w:hAnsi="Calibri" w:cs="Calibri" w:hint="eastAsia"/>
        </w:rPr>
        <w:t>应采用阀门分成若干独立段，每段内室外消火栓的数量不宜超过</w:t>
      </w:r>
      <w:r>
        <w:rPr>
          <w:rFonts w:ascii="Calibri" w:hAnsi="Calibri" w:cs="Calibri" w:hint="eastAsia"/>
        </w:rPr>
        <w:t>5</w:t>
      </w:r>
      <w:r>
        <w:rPr>
          <w:rFonts w:ascii="Calibri" w:hAnsi="Calibri" w:cs="Calibri" w:hint="eastAsia"/>
        </w:rPr>
        <w:t>个</w:t>
      </w:r>
    </w:p>
    <w:p w:rsidR="00FB3B7B" w:rsidRPr="001653C3" w:rsidRDefault="00FB3B7B" w:rsidP="00FB3B7B">
      <w:pPr>
        <w:pStyle w:val="ListParagraph"/>
        <w:numPr>
          <w:ilvl w:val="0"/>
          <w:numId w:val="19"/>
        </w:numPr>
        <w:rPr>
          <w:rFonts w:ascii="Calibri" w:hAnsi="Calibri" w:cs="Calibri" w:hint="eastAsia"/>
        </w:rPr>
      </w:pPr>
      <w:r>
        <w:rPr>
          <w:rFonts w:ascii="Calibri" w:hAnsi="Calibri" w:cs="Calibri" w:hint="eastAsia"/>
        </w:rPr>
        <w:t>管道的直径应根据流量，流速和压力要求经计算确定，但不应小于</w:t>
      </w:r>
      <w:r>
        <w:rPr>
          <w:rFonts w:ascii="Calibri" w:hAnsi="Calibri" w:cs="Calibri" w:hint="eastAsia"/>
        </w:rPr>
        <w:t>DN</w:t>
      </w:r>
      <w:r>
        <w:rPr>
          <w:rFonts w:ascii="Calibri" w:hAnsi="Calibri" w:cs="Calibri"/>
        </w:rPr>
        <w:t xml:space="preserve">100, </w:t>
      </w:r>
      <w:r>
        <w:rPr>
          <w:rFonts w:ascii="Calibri" w:hAnsi="Calibri" w:cs="Calibri" w:hint="eastAsia"/>
        </w:rPr>
        <w:t>有条件的应不应小于</w:t>
      </w:r>
      <w:r>
        <w:rPr>
          <w:rFonts w:ascii="Calibri" w:hAnsi="Calibri" w:cs="Calibri" w:hint="eastAsia"/>
        </w:rPr>
        <w:t>DN</w:t>
      </w:r>
      <w:r>
        <w:rPr>
          <w:rFonts w:ascii="Calibri" w:hAnsi="Calibri" w:cs="Calibri"/>
        </w:rPr>
        <w:t>150</w:t>
      </w:r>
    </w:p>
    <w:p w:rsidR="00423EE3" w:rsidRPr="00423EE3" w:rsidRDefault="00423EE3" w:rsidP="00423EE3">
      <w:pPr>
        <w:pStyle w:val="ListParagraph"/>
        <w:numPr>
          <w:ilvl w:val="0"/>
          <w:numId w:val="7"/>
        </w:numPr>
        <w:rPr>
          <w:rFonts w:ascii="Calibri" w:hAnsi="Calibri" w:cs="Calibri"/>
        </w:rPr>
      </w:pPr>
      <w:r w:rsidRPr="00423EE3">
        <w:rPr>
          <w:rFonts w:ascii="Calibri" w:hAnsi="Calibri" w:cs="Calibri" w:hint="eastAsia"/>
        </w:rPr>
        <w:t>管材、阀门和敷设</w:t>
      </w:r>
    </w:p>
    <w:p w:rsidR="00423EE3" w:rsidRDefault="00423EE3" w:rsidP="00423EE3">
      <w:pPr>
        <w:pStyle w:val="ListParagraph"/>
        <w:numPr>
          <w:ilvl w:val="0"/>
          <w:numId w:val="20"/>
        </w:numPr>
        <w:rPr>
          <w:rFonts w:ascii="Calibri" w:hAnsi="Calibri" w:cs="Calibri"/>
        </w:rPr>
      </w:pPr>
      <w:r>
        <w:rPr>
          <w:rFonts w:ascii="Calibri" w:hAnsi="Calibri" w:cs="Calibri" w:hint="eastAsia"/>
        </w:rPr>
        <w:t>管材、埋地管道宜采用球墨铸铁管、钢丝网骨架塑料复合管和加强防腐的钢管等管材，室内外架空管道应采用热</w:t>
      </w:r>
      <w:r w:rsidRPr="001653C3">
        <w:rPr>
          <w:rFonts w:ascii="Calibri" w:hAnsi="Calibri" w:cs="Calibri" w:hint="eastAsia"/>
        </w:rPr>
        <w:t>浸</w:t>
      </w:r>
      <w:r>
        <w:rPr>
          <w:rFonts w:ascii="Calibri" w:hAnsi="Calibri" w:cs="Calibri" w:hint="eastAsia"/>
        </w:rPr>
        <w:t>锌镀锌钢管等金属管材</w:t>
      </w:r>
    </w:p>
    <w:p w:rsidR="00423EE3" w:rsidRDefault="00423EE3" w:rsidP="00423EE3">
      <w:pPr>
        <w:pStyle w:val="ListParagraph"/>
        <w:numPr>
          <w:ilvl w:val="0"/>
          <w:numId w:val="20"/>
        </w:numPr>
        <w:rPr>
          <w:rFonts w:ascii="Calibri" w:hAnsi="Calibri" w:cs="Calibri"/>
        </w:rPr>
      </w:pPr>
      <w:r>
        <w:rPr>
          <w:rFonts w:ascii="Calibri" w:hAnsi="Calibri" w:cs="Calibri" w:hint="eastAsia"/>
        </w:rPr>
        <w:t>埋地管道，当系统工作压力不大于</w:t>
      </w:r>
      <w:r>
        <w:rPr>
          <w:rFonts w:ascii="Calibri" w:hAnsi="Calibri" w:cs="Calibri" w:hint="eastAsia"/>
        </w:rPr>
        <w:t>1.2MP</w:t>
      </w:r>
      <w:r>
        <w:rPr>
          <w:rFonts w:ascii="Calibri" w:hAnsi="Calibri" w:cs="Calibri"/>
        </w:rPr>
        <w:t>a</w:t>
      </w:r>
      <w:r>
        <w:rPr>
          <w:rFonts w:ascii="Calibri" w:hAnsi="Calibri" w:cs="Calibri" w:hint="eastAsia"/>
        </w:rPr>
        <w:t>时，宜采用球墨铸铁管或钢丝骨架塑料复合管给水管道；当大于</w:t>
      </w:r>
      <w:r>
        <w:rPr>
          <w:rFonts w:ascii="Calibri" w:hAnsi="Calibri" w:cs="Calibri" w:hint="eastAsia"/>
        </w:rPr>
        <w:t>1</w:t>
      </w:r>
      <w:r>
        <w:rPr>
          <w:rFonts w:ascii="Calibri" w:hAnsi="Calibri" w:cs="Calibri"/>
        </w:rPr>
        <w:t>.2</w:t>
      </w:r>
      <w:r>
        <w:rPr>
          <w:rFonts w:ascii="Calibri" w:hAnsi="Calibri" w:cs="Calibri" w:hint="eastAsia"/>
        </w:rPr>
        <w:t>小于</w:t>
      </w:r>
      <w:r>
        <w:rPr>
          <w:rFonts w:ascii="Calibri" w:hAnsi="Calibri" w:cs="Calibri" w:hint="eastAsia"/>
        </w:rPr>
        <w:t>1.6</w:t>
      </w:r>
      <w:r>
        <w:rPr>
          <w:rFonts w:ascii="Calibri" w:hAnsi="Calibri" w:cs="Calibri" w:hint="eastAsia"/>
        </w:rPr>
        <w:t>时，宜采用钢丝网骨架塑料复合管、加厚钢管和无缝钢管。当系统压力大于</w:t>
      </w:r>
      <w:r>
        <w:rPr>
          <w:rFonts w:ascii="Calibri" w:hAnsi="Calibri" w:cs="Calibri" w:hint="eastAsia"/>
        </w:rPr>
        <w:t>1.6</w:t>
      </w:r>
      <w:r>
        <w:rPr>
          <w:rFonts w:ascii="Calibri" w:hAnsi="Calibri" w:cs="Calibri" w:hint="eastAsia"/>
        </w:rPr>
        <w:t>时，宜采用无缝钢管</w:t>
      </w:r>
    </w:p>
    <w:p w:rsidR="00423EE3" w:rsidRDefault="00423EE3" w:rsidP="00423EE3">
      <w:pPr>
        <w:pStyle w:val="ListParagraph"/>
        <w:numPr>
          <w:ilvl w:val="0"/>
          <w:numId w:val="20"/>
        </w:numPr>
        <w:rPr>
          <w:rFonts w:ascii="Calibri" w:hAnsi="Calibri" w:cs="Calibri"/>
        </w:rPr>
      </w:pPr>
      <w:r>
        <w:rPr>
          <w:rFonts w:ascii="Calibri" w:hAnsi="Calibri" w:cs="Calibri" w:hint="eastAsia"/>
        </w:rPr>
        <w:t>架空管道，当系统工作压力</w:t>
      </w:r>
      <w:r>
        <w:rPr>
          <w:rFonts w:ascii="Calibri" w:hAnsi="Calibri" w:cs="Calibri" w:hint="eastAsia"/>
        </w:rPr>
        <w:t>&lt;</w:t>
      </w:r>
      <w:r>
        <w:rPr>
          <w:rFonts w:ascii="Calibri" w:hAnsi="Calibri" w:cs="Calibri"/>
        </w:rPr>
        <w:t xml:space="preserve">=1.2MPa, </w:t>
      </w:r>
      <w:r>
        <w:rPr>
          <w:rFonts w:ascii="Calibri" w:hAnsi="Calibri" w:cs="Calibri" w:hint="eastAsia"/>
        </w:rPr>
        <w:t>时可以采用热浸锌镀锌刚管。</w:t>
      </w:r>
      <w:r>
        <w:rPr>
          <w:rFonts w:ascii="Calibri" w:hAnsi="Calibri" w:cs="Calibri" w:hint="eastAsia"/>
        </w:rPr>
        <w:t>&gt;</w:t>
      </w:r>
      <w:r>
        <w:rPr>
          <w:rFonts w:ascii="Calibri" w:hAnsi="Calibri" w:cs="Calibri"/>
        </w:rPr>
        <w:t>1.2MPa</w:t>
      </w:r>
      <w:r>
        <w:rPr>
          <w:rFonts w:ascii="Calibri" w:hAnsi="Calibri" w:cs="Calibri" w:hint="eastAsia"/>
        </w:rPr>
        <w:t>时，应采用热浸锌镀锌加厚钢管或热浸锌镀锌无缝钢管。</w:t>
      </w:r>
      <w:r>
        <w:rPr>
          <w:rFonts w:ascii="Calibri" w:hAnsi="Calibri" w:cs="Calibri" w:hint="eastAsia"/>
        </w:rPr>
        <w:t>&gt;</w:t>
      </w:r>
      <w:r>
        <w:rPr>
          <w:rFonts w:ascii="Calibri" w:hAnsi="Calibri" w:cs="Calibri"/>
        </w:rPr>
        <w:t>1.6MPa</w:t>
      </w:r>
      <w:r>
        <w:rPr>
          <w:rFonts w:ascii="Calibri" w:hAnsi="Calibri" w:cs="Calibri" w:hint="eastAsia"/>
        </w:rPr>
        <w:t>时，应采用热浸锌镀锌无缝钢管</w:t>
      </w:r>
    </w:p>
    <w:p w:rsidR="001779D8" w:rsidRPr="001779D8" w:rsidRDefault="001779D8" w:rsidP="001779D8">
      <w:pPr>
        <w:pStyle w:val="ListParagraph"/>
        <w:numPr>
          <w:ilvl w:val="0"/>
          <w:numId w:val="7"/>
        </w:numPr>
        <w:rPr>
          <w:rFonts w:ascii="Calibri" w:hAnsi="Calibri" w:cs="Calibri"/>
        </w:rPr>
      </w:pPr>
      <w:r w:rsidRPr="001779D8">
        <w:rPr>
          <w:rFonts w:ascii="Calibri" w:hAnsi="Calibri" w:cs="Calibri" w:hint="eastAsia"/>
        </w:rPr>
        <w:t>减压阀：</w:t>
      </w:r>
    </w:p>
    <w:p w:rsidR="001779D8" w:rsidRDefault="001779D8" w:rsidP="001779D8">
      <w:pPr>
        <w:pStyle w:val="ListParagraph"/>
        <w:numPr>
          <w:ilvl w:val="0"/>
          <w:numId w:val="21"/>
        </w:numPr>
        <w:rPr>
          <w:rFonts w:ascii="Calibri" w:hAnsi="Calibri" w:cs="Calibri"/>
        </w:rPr>
      </w:pPr>
      <w:r>
        <w:rPr>
          <w:rFonts w:ascii="Calibri" w:hAnsi="Calibri" w:cs="Calibri" w:hint="eastAsia"/>
        </w:rPr>
        <w:t>应设置再报警阀入口前</w:t>
      </w:r>
    </w:p>
    <w:p w:rsidR="001779D8" w:rsidRDefault="001779D8" w:rsidP="001779D8">
      <w:pPr>
        <w:pStyle w:val="ListParagraph"/>
        <w:numPr>
          <w:ilvl w:val="0"/>
          <w:numId w:val="21"/>
        </w:numPr>
        <w:rPr>
          <w:rFonts w:ascii="Calibri" w:hAnsi="Calibri" w:cs="Calibri"/>
        </w:rPr>
      </w:pPr>
      <w:r>
        <w:rPr>
          <w:rFonts w:ascii="Calibri" w:hAnsi="Calibri" w:cs="Calibri" w:hint="eastAsia"/>
        </w:rPr>
        <w:t>连接两个及以上报警阀组时应设置备用减压阀</w:t>
      </w:r>
    </w:p>
    <w:p w:rsidR="001779D8" w:rsidRDefault="001779D8" w:rsidP="001779D8">
      <w:pPr>
        <w:pStyle w:val="ListParagraph"/>
        <w:numPr>
          <w:ilvl w:val="0"/>
          <w:numId w:val="21"/>
        </w:numPr>
        <w:rPr>
          <w:rFonts w:ascii="Calibri" w:hAnsi="Calibri" w:cs="Calibri"/>
        </w:rPr>
      </w:pPr>
      <w:r>
        <w:rPr>
          <w:rFonts w:ascii="Calibri" w:hAnsi="Calibri" w:cs="Calibri" w:hint="eastAsia"/>
        </w:rPr>
        <w:t>进口处应设置过滤器，过滤器孔网直径不宜小于</w:t>
      </w:r>
      <w:r>
        <w:rPr>
          <w:rFonts w:ascii="Calibri" w:hAnsi="Calibri" w:cs="Calibri" w:hint="eastAsia"/>
        </w:rPr>
        <w:t>5</w:t>
      </w:r>
      <w:r>
        <w:rPr>
          <w:rFonts w:ascii="Calibri" w:hAnsi="Calibri" w:cs="Calibri" w:hint="eastAsia"/>
        </w:rPr>
        <w:t>目</w:t>
      </w:r>
      <w:r>
        <w:rPr>
          <w:rFonts w:ascii="Calibri" w:hAnsi="Calibri" w:cs="Calibri" w:hint="eastAsia"/>
        </w:rPr>
        <w:t>/</w:t>
      </w:r>
      <w:r>
        <w:rPr>
          <w:rFonts w:ascii="Calibri" w:hAnsi="Calibri" w:cs="Calibri" w:hint="eastAsia"/>
        </w:rPr>
        <w:t>平方厘米，过流面积不应小于管道截面积的</w:t>
      </w:r>
      <w:r>
        <w:rPr>
          <w:rFonts w:ascii="Calibri" w:hAnsi="Calibri" w:cs="Calibri" w:hint="eastAsia"/>
        </w:rPr>
        <w:t>4</w:t>
      </w:r>
      <w:r>
        <w:rPr>
          <w:rFonts w:ascii="Calibri" w:hAnsi="Calibri" w:cs="Calibri" w:hint="eastAsia"/>
        </w:rPr>
        <w:t>倍</w:t>
      </w:r>
    </w:p>
    <w:p w:rsidR="001779D8" w:rsidRDefault="001779D8" w:rsidP="001779D8">
      <w:pPr>
        <w:pStyle w:val="ListParagraph"/>
        <w:numPr>
          <w:ilvl w:val="0"/>
          <w:numId w:val="21"/>
        </w:numPr>
        <w:rPr>
          <w:rFonts w:ascii="Calibri" w:hAnsi="Calibri" w:cs="Calibri"/>
        </w:rPr>
      </w:pPr>
      <w:r>
        <w:rPr>
          <w:rFonts w:ascii="Calibri" w:hAnsi="Calibri" w:cs="Calibri" w:hint="eastAsia"/>
        </w:rPr>
        <w:t>过滤器和减压阀前后应设置压力表，表盘直径不应小于</w:t>
      </w:r>
      <w:r>
        <w:rPr>
          <w:rFonts w:ascii="Calibri" w:hAnsi="Calibri" w:cs="Calibri" w:hint="eastAsia"/>
        </w:rPr>
        <w:t>100</w:t>
      </w:r>
      <w:r>
        <w:rPr>
          <w:rFonts w:ascii="Calibri" w:hAnsi="Calibri" w:cs="Calibri"/>
        </w:rPr>
        <w:t>mm.</w:t>
      </w:r>
      <w:r>
        <w:rPr>
          <w:rFonts w:ascii="Calibri" w:hAnsi="Calibri" w:cs="Calibri" w:hint="eastAsia"/>
        </w:rPr>
        <w:t>最大量程宜为设计压力的</w:t>
      </w:r>
      <w:r>
        <w:rPr>
          <w:rFonts w:ascii="Calibri" w:hAnsi="Calibri" w:cs="Calibri" w:hint="eastAsia"/>
        </w:rPr>
        <w:t>2</w:t>
      </w:r>
      <w:r>
        <w:rPr>
          <w:rFonts w:ascii="Calibri" w:hAnsi="Calibri" w:cs="Calibri" w:hint="eastAsia"/>
        </w:rPr>
        <w:t>倍</w:t>
      </w:r>
    </w:p>
    <w:p w:rsidR="001779D8" w:rsidRDefault="001779D8" w:rsidP="001779D8">
      <w:pPr>
        <w:pStyle w:val="ListParagraph"/>
        <w:numPr>
          <w:ilvl w:val="0"/>
          <w:numId w:val="21"/>
        </w:numPr>
        <w:rPr>
          <w:rFonts w:ascii="Calibri" w:hAnsi="Calibri" w:cs="Calibri"/>
        </w:rPr>
      </w:pPr>
      <w:r>
        <w:rPr>
          <w:rFonts w:ascii="Calibri" w:hAnsi="Calibri" w:cs="Calibri" w:hint="eastAsia"/>
        </w:rPr>
        <w:t>过滤器前和减压阀后应设置控制阀门</w:t>
      </w:r>
    </w:p>
    <w:p w:rsidR="001779D8" w:rsidRDefault="001779D8" w:rsidP="001779D8">
      <w:pPr>
        <w:pStyle w:val="ListParagraph"/>
        <w:numPr>
          <w:ilvl w:val="0"/>
          <w:numId w:val="21"/>
        </w:numPr>
        <w:rPr>
          <w:rFonts w:ascii="Calibri" w:hAnsi="Calibri" w:cs="Calibri"/>
        </w:rPr>
      </w:pPr>
      <w:r>
        <w:rPr>
          <w:rFonts w:ascii="Calibri" w:hAnsi="Calibri" w:cs="Calibri" w:hint="eastAsia"/>
        </w:rPr>
        <w:t>减压阀后应设置压力试验排水阀</w:t>
      </w:r>
    </w:p>
    <w:p w:rsidR="001779D8" w:rsidRDefault="001779D8" w:rsidP="001779D8">
      <w:pPr>
        <w:pStyle w:val="ListParagraph"/>
        <w:numPr>
          <w:ilvl w:val="0"/>
          <w:numId w:val="21"/>
        </w:numPr>
        <w:rPr>
          <w:rFonts w:ascii="Calibri" w:hAnsi="Calibri" w:cs="Calibri"/>
        </w:rPr>
      </w:pPr>
      <w:r>
        <w:rPr>
          <w:rFonts w:ascii="Calibri" w:hAnsi="Calibri" w:cs="Calibri" w:hint="eastAsia"/>
        </w:rPr>
        <w:t>减压阀应设置流量检测测试接口或流量计</w:t>
      </w:r>
    </w:p>
    <w:p w:rsidR="001779D8" w:rsidRDefault="001779D8" w:rsidP="001779D8">
      <w:pPr>
        <w:pStyle w:val="ListParagraph"/>
        <w:numPr>
          <w:ilvl w:val="0"/>
          <w:numId w:val="21"/>
        </w:numPr>
        <w:rPr>
          <w:rFonts w:ascii="Calibri" w:hAnsi="Calibri" w:cs="Calibri"/>
        </w:rPr>
      </w:pPr>
      <w:r>
        <w:rPr>
          <w:rFonts w:ascii="Calibri" w:hAnsi="Calibri" w:cs="Calibri" w:hint="eastAsia"/>
        </w:rPr>
        <w:t>垂直安装的减压阀，水流方向宜向下</w:t>
      </w:r>
    </w:p>
    <w:p w:rsidR="001779D8" w:rsidRDefault="001779D8" w:rsidP="001779D8">
      <w:pPr>
        <w:pStyle w:val="ListParagraph"/>
        <w:numPr>
          <w:ilvl w:val="0"/>
          <w:numId w:val="21"/>
        </w:numPr>
        <w:rPr>
          <w:rFonts w:ascii="Calibri" w:hAnsi="Calibri" w:cs="Calibri"/>
        </w:rPr>
      </w:pPr>
      <w:r>
        <w:rPr>
          <w:rFonts w:ascii="Calibri" w:hAnsi="Calibri" w:cs="Calibri" w:hint="eastAsia"/>
        </w:rPr>
        <w:t>比例式减压阀宜垂直安装，可调式减压阀宜水平安装</w:t>
      </w:r>
    </w:p>
    <w:p w:rsidR="001779D8" w:rsidRDefault="001779D8" w:rsidP="001779D8">
      <w:pPr>
        <w:pStyle w:val="ListParagraph"/>
        <w:numPr>
          <w:ilvl w:val="0"/>
          <w:numId w:val="21"/>
        </w:numPr>
        <w:rPr>
          <w:rFonts w:ascii="Calibri" w:hAnsi="Calibri" w:cs="Calibri"/>
        </w:rPr>
      </w:pPr>
      <w:r>
        <w:rPr>
          <w:rFonts w:ascii="Calibri" w:hAnsi="Calibri" w:cs="Calibri" w:hint="eastAsia"/>
        </w:rPr>
        <w:t>减压阀和控制阀门宜有保护或锁定调节配件的装置</w:t>
      </w:r>
    </w:p>
    <w:p w:rsidR="001779D8" w:rsidRPr="00E743F8" w:rsidRDefault="001779D8" w:rsidP="001779D8">
      <w:pPr>
        <w:pStyle w:val="ListParagraph"/>
        <w:numPr>
          <w:ilvl w:val="0"/>
          <w:numId w:val="21"/>
        </w:numPr>
        <w:rPr>
          <w:rFonts w:ascii="Calibri" w:hAnsi="Calibri" w:cs="Calibri" w:hint="eastAsia"/>
        </w:rPr>
      </w:pPr>
      <w:r>
        <w:rPr>
          <w:rFonts w:ascii="Calibri" w:hAnsi="Calibri" w:cs="Calibri" w:hint="eastAsia"/>
        </w:rPr>
        <w:t>减压阀的管段不应有气堵、气阻</w:t>
      </w:r>
    </w:p>
    <w:p w:rsidR="00DA435D" w:rsidRPr="00DA435D" w:rsidRDefault="00DA435D" w:rsidP="00DA435D">
      <w:pPr>
        <w:rPr>
          <w:rFonts w:ascii="Calibri" w:hAnsi="Calibri" w:cs="Calibri"/>
        </w:rPr>
      </w:pPr>
    </w:p>
    <w:p w:rsidR="00E64316" w:rsidRPr="00E64316" w:rsidRDefault="00E64316" w:rsidP="00E64316">
      <w:pPr>
        <w:pStyle w:val="ListParagraph"/>
        <w:numPr>
          <w:ilvl w:val="0"/>
          <w:numId w:val="7"/>
        </w:numPr>
        <w:rPr>
          <w:rFonts w:ascii="Calibri" w:hAnsi="Calibri" w:cs="Calibri"/>
        </w:rPr>
      </w:pPr>
      <w:r w:rsidRPr="00E64316">
        <w:rPr>
          <w:rFonts w:ascii="Calibri" w:hAnsi="Calibri" w:cs="Calibri" w:hint="eastAsia"/>
        </w:rPr>
        <w:lastRenderedPageBreak/>
        <w:t>室内消防给水管道：</w:t>
      </w:r>
    </w:p>
    <w:p w:rsidR="00E64316" w:rsidRDefault="00E64316" w:rsidP="00E64316">
      <w:pPr>
        <w:pStyle w:val="ListParagraph"/>
        <w:numPr>
          <w:ilvl w:val="0"/>
          <w:numId w:val="22"/>
        </w:numPr>
        <w:rPr>
          <w:rFonts w:ascii="Calibri" w:hAnsi="Calibri" w:cs="Calibri"/>
        </w:rPr>
      </w:pPr>
      <w:r>
        <w:rPr>
          <w:rFonts w:ascii="Calibri" w:hAnsi="Calibri" w:cs="Calibri" w:hint="eastAsia"/>
        </w:rPr>
        <w:t>应布置成环状。当室外消火栓设计流量不大于</w:t>
      </w:r>
      <w:r>
        <w:rPr>
          <w:rFonts w:ascii="Calibri" w:hAnsi="Calibri" w:cs="Calibri" w:hint="eastAsia"/>
        </w:rPr>
        <w:t>20L</w:t>
      </w:r>
      <w:r>
        <w:rPr>
          <w:rFonts w:ascii="Calibri" w:hAnsi="Calibri" w:cs="Calibri"/>
        </w:rPr>
        <w:t>/s</w:t>
      </w:r>
      <w:r>
        <w:rPr>
          <w:rFonts w:ascii="Calibri" w:hAnsi="Calibri" w:cs="Calibri" w:hint="eastAsia"/>
        </w:rPr>
        <w:t>，且室内消火栓不超过</w:t>
      </w:r>
      <w:r>
        <w:rPr>
          <w:rFonts w:ascii="Calibri" w:hAnsi="Calibri" w:cs="Calibri" w:hint="eastAsia"/>
        </w:rPr>
        <w:t>10</w:t>
      </w:r>
      <w:r>
        <w:rPr>
          <w:rFonts w:ascii="Calibri" w:hAnsi="Calibri" w:cs="Calibri" w:hint="eastAsia"/>
        </w:rPr>
        <w:t>个时，除规范另有规定外，可布置成支状。</w:t>
      </w:r>
    </w:p>
    <w:p w:rsidR="00E64316" w:rsidRDefault="00E64316" w:rsidP="00E64316">
      <w:pPr>
        <w:pStyle w:val="ListParagraph"/>
        <w:numPr>
          <w:ilvl w:val="0"/>
          <w:numId w:val="22"/>
        </w:numPr>
        <w:rPr>
          <w:rFonts w:ascii="Calibri" w:hAnsi="Calibri" w:cs="Calibri"/>
        </w:rPr>
      </w:pPr>
      <w:r>
        <w:rPr>
          <w:rFonts w:ascii="Calibri" w:hAnsi="Calibri" w:cs="Calibri" w:hint="eastAsia"/>
        </w:rPr>
        <w:t>室内消火栓竖管管径不应小于</w:t>
      </w:r>
      <w:r>
        <w:rPr>
          <w:rFonts w:ascii="Calibri" w:hAnsi="Calibri" w:cs="Calibri" w:hint="eastAsia"/>
        </w:rPr>
        <w:t>DN</w:t>
      </w:r>
      <w:r>
        <w:rPr>
          <w:rFonts w:ascii="Calibri" w:hAnsi="Calibri" w:cs="Calibri"/>
        </w:rPr>
        <w:t>100</w:t>
      </w:r>
    </w:p>
    <w:p w:rsidR="00E64316" w:rsidRDefault="00E64316" w:rsidP="00E64316">
      <w:pPr>
        <w:pStyle w:val="ListParagraph"/>
        <w:numPr>
          <w:ilvl w:val="0"/>
          <w:numId w:val="22"/>
        </w:numPr>
        <w:rPr>
          <w:rFonts w:ascii="Calibri" w:hAnsi="Calibri" w:cs="Calibri"/>
        </w:rPr>
      </w:pPr>
      <w:r>
        <w:rPr>
          <w:rFonts w:ascii="Calibri" w:hAnsi="Calibri" w:cs="Calibri" w:hint="eastAsia"/>
        </w:rPr>
        <w:t>室内消火栓竖管应保证检修管道时关闭停用的竖管不超过</w:t>
      </w:r>
      <w:r>
        <w:rPr>
          <w:rFonts w:ascii="Calibri" w:hAnsi="Calibri" w:cs="Calibri" w:hint="eastAsia"/>
        </w:rPr>
        <w:t>1</w:t>
      </w:r>
      <w:r>
        <w:rPr>
          <w:rFonts w:ascii="Calibri" w:hAnsi="Calibri" w:cs="Calibri" w:hint="eastAsia"/>
        </w:rPr>
        <w:t>根当竖管超过</w:t>
      </w:r>
      <w:r>
        <w:rPr>
          <w:rFonts w:ascii="Calibri" w:hAnsi="Calibri" w:cs="Calibri" w:hint="eastAsia"/>
        </w:rPr>
        <w:t>4</w:t>
      </w:r>
      <w:r>
        <w:rPr>
          <w:rFonts w:ascii="Calibri" w:hAnsi="Calibri" w:cs="Calibri" w:hint="eastAsia"/>
        </w:rPr>
        <w:t>根时，可关闭不相邻的</w:t>
      </w:r>
      <w:r>
        <w:rPr>
          <w:rFonts w:ascii="Calibri" w:hAnsi="Calibri" w:cs="Calibri" w:hint="eastAsia"/>
        </w:rPr>
        <w:t>2</w:t>
      </w:r>
      <w:r>
        <w:rPr>
          <w:rFonts w:ascii="Calibri" w:hAnsi="Calibri" w:cs="Calibri" w:hint="eastAsia"/>
        </w:rPr>
        <w:t>根</w:t>
      </w:r>
    </w:p>
    <w:p w:rsidR="00E64316" w:rsidRDefault="00E64316" w:rsidP="00E64316">
      <w:pPr>
        <w:pStyle w:val="ListParagraph"/>
        <w:numPr>
          <w:ilvl w:val="0"/>
          <w:numId w:val="22"/>
        </w:numPr>
        <w:rPr>
          <w:rFonts w:ascii="Calibri" w:hAnsi="Calibri" w:cs="Calibri"/>
        </w:rPr>
      </w:pPr>
      <w:r>
        <w:rPr>
          <w:rFonts w:ascii="Calibri" w:hAnsi="Calibri" w:cs="Calibri" w:hint="eastAsia"/>
        </w:rPr>
        <w:t>每根竖管与供水横干管相接处应设置阀门</w:t>
      </w:r>
    </w:p>
    <w:p w:rsidR="00E64316" w:rsidRDefault="00E64316" w:rsidP="00E64316">
      <w:pPr>
        <w:pStyle w:val="ListParagraph"/>
        <w:numPr>
          <w:ilvl w:val="0"/>
          <w:numId w:val="22"/>
        </w:numPr>
        <w:rPr>
          <w:rFonts w:ascii="Calibri" w:hAnsi="Calibri" w:cs="Calibri"/>
        </w:rPr>
      </w:pPr>
      <w:r>
        <w:rPr>
          <w:rFonts w:ascii="Calibri" w:hAnsi="Calibri" w:cs="Calibri" w:hint="eastAsia"/>
        </w:rPr>
        <w:t>室内消火栓给水管网与自动喷水等其他水灭火系统的管网分开设置。当合用消防泵时，供水管路沿水流方向应在报警阀前分开设置</w:t>
      </w:r>
    </w:p>
    <w:p w:rsidR="00E64316" w:rsidRPr="00104A90" w:rsidRDefault="00E64316" w:rsidP="00E64316">
      <w:pPr>
        <w:pStyle w:val="ListParagraph"/>
        <w:numPr>
          <w:ilvl w:val="0"/>
          <w:numId w:val="22"/>
        </w:numPr>
        <w:rPr>
          <w:rFonts w:ascii="Calibri" w:hAnsi="Calibri" w:cs="Calibri" w:hint="eastAsia"/>
        </w:rPr>
      </w:pPr>
      <w:r>
        <w:rPr>
          <w:rFonts w:ascii="Calibri" w:hAnsi="Calibri" w:cs="Calibri" w:hint="eastAsia"/>
        </w:rPr>
        <w:t>管道的设计流速不宜大于</w:t>
      </w:r>
      <w:r>
        <w:rPr>
          <w:rFonts w:ascii="Calibri" w:hAnsi="Calibri" w:cs="Calibri" w:hint="eastAsia"/>
        </w:rPr>
        <w:t>2.5m</w:t>
      </w:r>
      <w:r>
        <w:rPr>
          <w:rFonts w:ascii="Calibri" w:hAnsi="Calibri" w:cs="Calibri"/>
        </w:rPr>
        <w:t xml:space="preserve">/s. </w:t>
      </w:r>
      <w:r>
        <w:rPr>
          <w:rFonts w:ascii="Calibri" w:hAnsi="Calibri" w:cs="Calibri" w:hint="eastAsia"/>
        </w:rPr>
        <w:t>自动喷水灭火系统管道设计流量应符合现行国家标准的有关规定。但任何消防管道给水流速不应大于</w:t>
      </w:r>
      <w:r>
        <w:rPr>
          <w:rFonts w:ascii="Calibri" w:hAnsi="Calibri" w:cs="Calibri" w:hint="eastAsia"/>
        </w:rPr>
        <w:t>7m</w:t>
      </w:r>
      <w:r>
        <w:rPr>
          <w:rFonts w:ascii="Calibri" w:hAnsi="Calibri" w:cs="Calibri"/>
        </w:rPr>
        <w:t>/s</w:t>
      </w:r>
    </w:p>
    <w:p w:rsidR="00457B52" w:rsidRPr="00457B52" w:rsidRDefault="00457B52" w:rsidP="00457B52">
      <w:pPr>
        <w:pStyle w:val="ListParagraph"/>
        <w:numPr>
          <w:ilvl w:val="0"/>
          <w:numId w:val="7"/>
        </w:numPr>
        <w:rPr>
          <w:rFonts w:ascii="Calibri" w:hAnsi="Calibri" w:cs="Calibri"/>
        </w:rPr>
      </w:pPr>
      <w:r w:rsidRPr="00457B52">
        <w:rPr>
          <w:rFonts w:ascii="Calibri" w:hAnsi="Calibri" w:cs="Calibri" w:hint="eastAsia"/>
        </w:rPr>
        <w:t>稳压泵：</w:t>
      </w:r>
      <w:bookmarkStart w:id="0" w:name="_GoBack"/>
      <w:bookmarkEnd w:id="0"/>
    </w:p>
    <w:p w:rsidR="00457B52" w:rsidRDefault="00457B52" w:rsidP="00457B52">
      <w:pPr>
        <w:pStyle w:val="ListParagraph"/>
        <w:numPr>
          <w:ilvl w:val="0"/>
          <w:numId w:val="23"/>
        </w:numPr>
        <w:rPr>
          <w:rFonts w:ascii="Calibri" w:hAnsi="Calibri" w:cs="Calibri"/>
        </w:rPr>
      </w:pPr>
      <w:r>
        <w:rPr>
          <w:rFonts w:ascii="Calibri" w:hAnsi="Calibri" w:cs="Calibri" w:hint="eastAsia"/>
        </w:rPr>
        <w:t>设计流量不应小于消防给水系统管网的正常泄露量，和系统自动启动流量。当没有管网泄漏量数据时，稳压泵设计流量宜按消防给水设计流量的</w:t>
      </w:r>
      <w:r>
        <w:rPr>
          <w:rFonts w:ascii="Calibri" w:hAnsi="Calibri" w:cs="Calibri" w:hint="eastAsia"/>
        </w:rPr>
        <w:t>1%~3%</w:t>
      </w:r>
      <w:r>
        <w:rPr>
          <w:rFonts w:ascii="Calibri" w:hAnsi="Calibri" w:cs="Calibri" w:hint="eastAsia"/>
        </w:rPr>
        <w:t>，且不宜小于</w:t>
      </w:r>
      <w:r>
        <w:rPr>
          <w:rFonts w:ascii="Calibri" w:hAnsi="Calibri" w:cs="Calibri" w:hint="eastAsia"/>
        </w:rPr>
        <w:t>1L</w:t>
      </w:r>
      <w:r>
        <w:rPr>
          <w:rFonts w:ascii="Calibri" w:hAnsi="Calibri" w:cs="Calibri"/>
        </w:rPr>
        <w:t>/s</w:t>
      </w:r>
    </w:p>
    <w:p w:rsidR="00457B52" w:rsidRDefault="00457B52" w:rsidP="00457B52">
      <w:pPr>
        <w:pStyle w:val="ListParagraph"/>
        <w:numPr>
          <w:ilvl w:val="0"/>
          <w:numId w:val="23"/>
        </w:numPr>
        <w:rPr>
          <w:rFonts w:ascii="Calibri" w:hAnsi="Calibri" w:cs="Calibri"/>
        </w:rPr>
      </w:pPr>
      <w:r>
        <w:rPr>
          <w:rFonts w:ascii="Calibri" w:hAnsi="Calibri" w:cs="Calibri" w:hint="eastAsia"/>
        </w:rPr>
        <w:t>稳压泵的设计压力应保持系统自动启泵压力设置点处的压力在准工作状态时大于系统设置自动启泵压力，且增加值宜为</w:t>
      </w:r>
      <w:r>
        <w:rPr>
          <w:rFonts w:ascii="Calibri" w:hAnsi="Calibri" w:cs="Calibri" w:hint="eastAsia"/>
        </w:rPr>
        <w:t>0.07~0.1MP</w:t>
      </w:r>
      <w:r>
        <w:rPr>
          <w:rFonts w:ascii="Calibri" w:hAnsi="Calibri" w:cs="Calibri"/>
        </w:rPr>
        <w:t>a</w:t>
      </w:r>
    </w:p>
    <w:p w:rsidR="00457B52" w:rsidRDefault="00457B52" w:rsidP="00457B52">
      <w:pPr>
        <w:pStyle w:val="ListParagraph"/>
        <w:numPr>
          <w:ilvl w:val="0"/>
          <w:numId w:val="23"/>
        </w:numPr>
        <w:rPr>
          <w:rFonts w:ascii="Calibri" w:hAnsi="Calibri" w:cs="Calibri"/>
        </w:rPr>
      </w:pPr>
      <w:r>
        <w:rPr>
          <w:rFonts w:ascii="Calibri" w:hAnsi="Calibri" w:cs="Calibri" w:hint="eastAsia"/>
        </w:rPr>
        <w:t>稳压泵设计压力应保持系统最不利点处水灭火系统设置在准工作状态时的静水压力应大于</w:t>
      </w:r>
      <w:r>
        <w:rPr>
          <w:rFonts w:ascii="Calibri" w:hAnsi="Calibri" w:cs="Calibri" w:hint="eastAsia"/>
        </w:rPr>
        <w:t>0.15MP</w:t>
      </w:r>
      <w:r>
        <w:rPr>
          <w:rFonts w:ascii="Calibri" w:hAnsi="Calibri" w:cs="Calibri"/>
        </w:rPr>
        <w:t>a</w:t>
      </w:r>
    </w:p>
    <w:p w:rsidR="00457B52" w:rsidRPr="00E02AB7" w:rsidRDefault="00457B52" w:rsidP="00457B52">
      <w:pPr>
        <w:pStyle w:val="ListParagraph"/>
        <w:numPr>
          <w:ilvl w:val="0"/>
          <w:numId w:val="23"/>
        </w:numPr>
        <w:rPr>
          <w:rFonts w:ascii="Calibri" w:hAnsi="Calibri" w:cs="Calibri" w:hint="eastAsia"/>
        </w:rPr>
      </w:pPr>
      <w:r>
        <w:rPr>
          <w:rFonts w:ascii="Calibri" w:hAnsi="Calibri" w:cs="Calibri" w:hint="eastAsia"/>
        </w:rPr>
        <w:t>气压水罐的调节容积应根据稳压泵启泵次数不大于</w:t>
      </w:r>
      <w:r>
        <w:rPr>
          <w:rFonts w:ascii="Calibri" w:hAnsi="Calibri" w:cs="Calibri" w:hint="eastAsia"/>
        </w:rPr>
        <w:t>15</w:t>
      </w:r>
      <w:r>
        <w:rPr>
          <w:rFonts w:ascii="Calibri" w:hAnsi="Calibri" w:cs="Calibri" w:hint="eastAsia"/>
        </w:rPr>
        <w:t>次</w:t>
      </w:r>
      <w:r>
        <w:rPr>
          <w:rFonts w:ascii="Calibri" w:hAnsi="Calibri" w:cs="Calibri" w:hint="eastAsia"/>
        </w:rPr>
        <w:t>/</w:t>
      </w:r>
      <w:r>
        <w:rPr>
          <w:rFonts w:ascii="Calibri" w:hAnsi="Calibri" w:cs="Calibri"/>
        </w:rPr>
        <w:t>h</w:t>
      </w:r>
      <w:r>
        <w:rPr>
          <w:rFonts w:ascii="Calibri" w:hAnsi="Calibri" w:cs="Calibri" w:hint="eastAsia"/>
        </w:rPr>
        <w:t>计算确定，但有效容积不宜小于</w:t>
      </w:r>
      <w:r>
        <w:rPr>
          <w:rFonts w:ascii="Calibri" w:hAnsi="Calibri" w:cs="Calibri" w:hint="eastAsia"/>
        </w:rPr>
        <w:t>150L</w:t>
      </w:r>
    </w:p>
    <w:p w:rsidR="00DA435D" w:rsidRPr="00DA435D" w:rsidRDefault="00DA435D" w:rsidP="00DA435D">
      <w:pPr>
        <w:rPr>
          <w:rFonts w:ascii="Calibri" w:hAnsi="Calibri" w:cs="Calibri"/>
        </w:rPr>
      </w:pPr>
    </w:p>
    <w:p w:rsidR="005D0479" w:rsidRPr="005D0479" w:rsidRDefault="005D0479" w:rsidP="005D0479">
      <w:pPr>
        <w:rPr>
          <w:rFonts w:ascii="Calibri" w:hAnsi="Calibri" w:cs="Calibri"/>
        </w:rPr>
      </w:pPr>
    </w:p>
    <w:p w:rsidR="00A728ED" w:rsidRPr="0090661E" w:rsidRDefault="00A728ED" w:rsidP="0090661E">
      <w:pPr>
        <w:ind w:left="360"/>
        <w:rPr>
          <w:rFonts w:asciiTheme="minorEastAsia" w:hAnsiTheme="minorEastAsia"/>
        </w:rPr>
      </w:pPr>
    </w:p>
    <w:p w:rsidR="00B10E31" w:rsidRDefault="00B10E31"/>
    <w:p w:rsidR="00B10E31" w:rsidRDefault="00B10E31"/>
    <w:sectPr w:rsidR="00B10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206C"/>
    <w:multiLevelType w:val="hybridMultilevel"/>
    <w:tmpl w:val="E04C77C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38598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062D24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995651"/>
    <w:multiLevelType w:val="hybridMultilevel"/>
    <w:tmpl w:val="9E7A2B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9A47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C15475"/>
    <w:multiLevelType w:val="hybridMultilevel"/>
    <w:tmpl w:val="EBA23C5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CCF558A"/>
    <w:multiLevelType w:val="hybridMultilevel"/>
    <w:tmpl w:val="AC3C11D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241BDB"/>
    <w:multiLevelType w:val="hybridMultilevel"/>
    <w:tmpl w:val="F68014A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585130"/>
    <w:multiLevelType w:val="hybridMultilevel"/>
    <w:tmpl w:val="EEACD2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81068"/>
    <w:multiLevelType w:val="hybridMultilevel"/>
    <w:tmpl w:val="C250270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516A68"/>
    <w:multiLevelType w:val="multilevel"/>
    <w:tmpl w:val="A8F2B5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BB1374"/>
    <w:multiLevelType w:val="hybridMultilevel"/>
    <w:tmpl w:val="92B8213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6C5659E"/>
    <w:multiLevelType w:val="hybridMultilevel"/>
    <w:tmpl w:val="A4E68C4C"/>
    <w:lvl w:ilvl="0" w:tplc="AB707F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3EF70E7"/>
    <w:multiLevelType w:val="hybridMultilevel"/>
    <w:tmpl w:val="2228A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64025A"/>
    <w:multiLevelType w:val="hybridMultilevel"/>
    <w:tmpl w:val="65B07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C70D89"/>
    <w:multiLevelType w:val="hybridMultilevel"/>
    <w:tmpl w:val="7FE26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BE0416"/>
    <w:multiLevelType w:val="hybridMultilevel"/>
    <w:tmpl w:val="61E634A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C2B6370"/>
    <w:multiLevelType w:val="hybridMultilevel"/>
    <w:tmpl w:val="744E78C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C9062CF"/>
    <w:multiLevelType w:val="hybridMultilevel"/>
    <w:tmpl w:val="C228237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81D5B94"/>
    <w:multiLevelType w:val="hybridMultilevel"/>
    <w:tmpl w:val="57A493E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98C75C0"/>
    <w:multiLevelType w:val="multilevel"/>
    <w:tmpl w:val="F556A2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FE32A7E"/>
    <w:multiLevelType w:val="hybridMultilevel"/>
    <w:tmpl w:val="8A3CCAAC"/>
    <w:lvl w:ilvl="0" w:tplc="56707F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A8047C1"/>
    <w:multiLevelType w:val="hybridMultilevel"/>
    <w:tmpl w:val="283CD2B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4"/>
  </w:num>
  <w:num w:numId="3">
    <w:abstractNumId w:val="8"/>
  </w:num>
  <w:num w:numId="4">
    <w:abstractNumId w:val="20"/>
  </w:num>
  <w:num w:numId="5">
    <w:abstractNumId w:val="4"/>
  </w:num>
  <w:num w:numId="6">
    <w:abstractNumId w:val="1"/>
  </w:num>
  <w:num w:numId="7">
    <w:abstractNumId w:val="15"/>
  </w:num>
  <w:num w:numId="8">
    <w:abstractNumId w:val="2"/>
  </w:num>
  <w:num w:numId="9">
    <w:abstractNumId w:val="10"/>
  </w:num>
  <w:num w:numId="10">
    <w:abstractNumId w:val="12"/>
  </w:num>
  <w:num w:numId="11">
    <w:abstractNumId w:val="22"/>
  </w:num>
  <w:num w:numId="12">
    <w:abstractNumId w:val="16"/>
  </w:num>
  <w:num w:numId="13">
    <w:abstractNumId w:val="11"/>
  </w:num>
  <w:num w:numId="14">
    <w:abstractNumId w:val="3"/>
  </w:num>
  <w:num w:numId="15">
    <w:abstractNumId w:val="21"/>
  </w:num>
  <w:num w:numId="16">
    <w:abstractNumId w:val="19"/>
  </w:num>
  <w:num w:numId="17">
    <w:abstractNumId w:val="0"/>
  </w:num>
  <w:num w:numId="18">
    <w:abstractNumId w:val="7"/>
  </w:num>
  <w:num w:numId="19">
    <w:abstractNumId w:val="6"/>
  </w:num>
  <w:num w:numId="20">
    <w:abstractNumId w:val="17"/>
  </w:num>
  <w:num w:numId="21">
    <w:abstractNumId w:val="9"/>
  </w:num>
  <w:num w:numId="22">
    <w:abstractNumId w:val="18"/>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D29"/>
    <w:rsid w:val="000366BC"/>
    <w:rsid w:val="000B7320"/>
    <w:rsid w:val="0014500A"/>
    <w:rsid w:val="001779D8"/>
    <w:rsid w:val="00215621"/>
    <w:rsid w:val="00414895"/>
    <w:rsid w:val="00423EE3"/>
    <w:rsid w:val="00457B52"/>
    <w:rsid w:val="005D0479"/>
    <w:rsid w:val="00634788"/>
    <w:rsid w:val="00703D29"/>
    <w:rsid w:val="00872113"/>
    <w:rsid w:val="0090661E"/>
    <w:rsid w:val="00910D0B"/>
    <w:rsid w:val="00A455EB"/>
    <w:rsid w:val="00A728ED"/>
    <w:rsid w:val="00AB7433"/>
    <w:rsid w:val="00B10E31"/>
    <w:rsid w:val="00B16DBC"/>
    <w:rsid w:val="00BE0F40"/>
    <w:rsid w:val="00CA7448"/>
    <w:rsid w:val="00DA435D"/>
    <w:rsid w:val="00E16233"/>
    <w:rsid w:val="00E64316"/>
    <w:rsid w:val="00FB3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CACF3"/>
  <w15:chartTrackingRefBased/>
  <w15:docId w15:val="{1963D8DF-8B2D-4C4F-AF57-B4C26D60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wicresoft.com</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Starain Chen</dc:creator>
  <cp:keywords/>
  <dc:description/>
  <cp:lastModifiedBy>Starain Chen</cp:lastModifiedBy>
  <cp:revision>19</cp:revision>
  <dcterms:created xsi:type="dcterms:W3CDTF">2020-06-01T06:11:00Z</dcterms:created>
  <dcterms:modified xsi:type="dcterms:W3CDTF">2020-06-03T09:57:00Z</dcterms:modified>
</cp:coreProperties>
</file>