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216"/>
        <w:gridCol w:w="4535"/>
      </w:tblGrid>
      <w:tr>
        <w:trPr>
          <w:tblHeader w:val="true"/>
          <w:cantSplit/>
        </w:trPr>
        <w:tc>
          <w:tcPr>
            <w:tcW w:type="dxa" w:w="4989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10253F"/>
                <w:sz w:val="26"/>
              </w:rPr>
              <w:t>SPOTT</w:t>
            </w:r>
          </w:p>
        </w:tc>
        <w:tc>
          <w:tcPr>
            <w:tcW w:type="dxa" w:w="4989"/>
          </w:tcPr>
          <w:p>
            <w:pPr>
              <w:widowControl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20A58F"/>
                <w:sz w:val="15"/>
              </w:rPr>
              <w:t>DELIVERY HANDOFF  ·  INTERNAL</w:t>
            </w:r>
          </w:p>
        </w:tc>
      </w:tr>
    </w:tbl>
    <w:p>
      <w:pPr>
        <w:spacing w:after="300"/>
      </w:pPr>
    </w:p>
    <w:p>
      <w:pPr>
        <w:spacing w:after="40"/>
      </w:pPr>
      <w:r>
        <w:rPr>
          <w:rFonts w:ascii="PingFang SC" w:hAnsi="PingFang SC" w:eastAsia="PingFang SC" w:cs="PingFang SC"/>
          <w:b/>
          <w:color w:val="10253F"/>
          <w:sz w:val="56"/>
        </w:rPr>
        <w:t>项目即时进度交接</w:t>
      </w:r>
    </w:p>
    <w:p>
      <w:pPr>
        <w:spacing w:after="280"/>
      </w:pPr>
      <w:r>
        <w:rPr>
          <w:rFonts w:ascii="PingFang SC" w:hAnsi="PingFang SC" w:eastAsia="PingFang SC" w:cs="PingFang SC"/>
          <w:color w:val="5C6B78"/>
          <w:sz w:val="23"/>
        </w:rPr>
        <w:t>核心旅程实施中快照  ·  V2.1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20A58F"/>
          <w:left w:val="single" w:sz="8" w:space="0" w:color="20A58F"/>
          <w:bottom w:val="single" w:sz="8" w:space="0" w:color="20A58F"/>
          <w:right w:val="single" w:sz="8" w:space="0" w:color="20A58F"/>
        </w:tblBorders>
      </w:tblPr>
      <w:tblGrid>
        <w:gridCol w:w="2891"/>
      </w:tblGrid>
      <w:tr>
        <w:trPr>
          <w:tblHeader w:val="true"/>
          <w:cantSplit/>
        </w:trPr>
        <w:tc>
          <w:tcPr>
            <w:tcW w:type="dxa" w:w="9978"/>
            <w:shd w:fill="E8F7F3" w:val="clear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20A58F"/>
                <w:sz w:val="16"/>
              </w:rPr>
              <w:t>●  ACTIVE DELIVERY SNAPSHOT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0253F"/>
          <w:left w:val="single" w:sz="12" w:space="0" w:color="10253F"/>
          <w:bottom w:val="single" w:sz="12" w:space="0" w:color="10253F"/>
          <w:right w:val="single" w:sz="12" w:space="0" w:color="10253F"/>
        </w:tblBorders>
      </w:tblPr>
      <w:tblGrid>
        <w:gridCol w:w="9865"/>
      </w:tblGrid>
      <w:tr>
        <w:trPr>
          <w:tblHeader w:val="true"/>
          <w:cantSplit/>
        </w:trPr>
        <w:tc>
          <w:tcPr>
            <w:tcW w:type="dxa" w:w="9978"/>
            <w:shd w:fill="10253F" w:val="clear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FFFFFF"/>
                <w:sz w:val="22"/>
              </w:rPr>
              <w:t>首批 iOS 账户隔离已推送，独立审查又锁定 3 个 P1；Web 真实旅程的手机验证回环已修，报名 CTA P0 正在收口。</w:t>
            </w:r>
          </w:p>
        </w:tc>
      </w:tr>
    </w:tbl>
    <w:p>
      <w:pPr>
        <w:spacing w:before="240" w:after="120"/>
      </w:pPr>
      <w:r>
        <w:rPr>
          <w:rFonts w:ascii="PingFang SC" w:hAnsi="PingFang SC" w:eastAsia="PingFang SC" w:cs="PingFang SC"/>
          <w:b/>
          <w:color w:val="20A58F"/>
          <w:sz w:val="16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3EA"/>
          <w:left w:val="single" w:sz="6" w:space="0" w:color="D9E3EA"/>
          <w:bottom w:val="single" w:sz="6" w:space="0" w:color="D9E3EA"/>
          <w:right w:val="single" w:sz="6" w:space="0" w:color="D9E3EA"/>
          <w:insideH w:val="single" w:sz="6" w:space="0" w:color="D9E3EA"/>
          <w:insideV w:val="single" w:sz="6" w:space="0" w:color="D9E3EA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2494"/>
            <w:shd w:fill="F7F9FB" w:val="clear"/>
            <w:tcMar>
              <w:top w:w="140" w:type="dxa"/>
              <w:start w:w="95" w:type="dxa"/>
              <w:bottom w:w="130" w:type="dxa"/>
              <w:end w:w="95" w:type="dxa"/>
            </w:tcMar>
            <w:vAlign w:val="center"/>
          </w:tcPr>
          <w:p>
            <w:pPr>
              <w:widowControl/>
              <w:spacing w:after="20"/>
              <w:jc w:val="center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10253F"/>
                <w:sz w:val="32"/>
              </w:rPr>
              <w:t>76,342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 w:cs="PingFang SC"/>
                <w:color w:val="5C6B78"/>
                <w:sz w:val="15"/>
              </w:rPr>
              <w:t>当前源码行数</w:t>
            </w:r>
          </w:p>
        </w:tc>
        <w:tc>
          <w:tcPr>
            <w:tcW w:type="dxa" w:w="2494"/>
            <w:shd w:fill="FFFFFF" w:val="clear"/>
            <w:tcMar>
              <w:top w:w="140" w:type="dxa"/>
              <w:start w:w="95" w:type="dxa"/>
              <w:bottom w:w="130" w:type="dxa"/>
              <w:end w:w="95" w:type="dxa"/>
            </w:tcMar>
            <w:vAlign w:val="center"/>
          </w:tcPr>
          <w:p>
            <w:pPr>
              <w:widowControl/>
              <w:spacing w:after="20"/>
              <w:jc w:val="center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10253F"/>
                <w:sz w:val="32"/>
              </w:rPr>
              <w:t>69,097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 w:cs="PingFang SC"/>
                <w:color w:val="5C6B78"/>
                <w:sz w:val="15"/>
              </w:rPr>
              <w:t>排除生成类型</w:t>
            </w:r>
          </w:p>
        </w:tc>
        <w:tc>
          <w:tcPr>
            <w:tcW w:type="dxa" w:w="2494"/>
            <w:shd w:fill="F7F9FB" w:val="clear"/>
            <w:tcMar>
              <w:top w:w="140" w:type="dxa"/>
              <w:start w:w="95" w:type="dxa"/>
              <w:bottom w:w="130" w:type="dxa"/>
              <w:end w:w="95" w:type="dxa"/>
            </w:tcMar>
            <w:vAlign w:val="center"/>
          </w:tcPr>
          <w:p>
            <w:pPr>
              <w:widowControl/>
              <w:spacing w:after="20"/>
              <w:jc w:val="center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10253F"/>
                <w:sz w:val="32"/>
              </w:rPr>
              <w:t>+15,627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 w:cs="PingFang SC"/>
                <w:color w:val="5C6B78"/>
                <w:sz w:val="15"/>
              </w:rPr>
              <w:t>分支净增源码</w:t>
            </w:r>
          </w:p>
        </w:tc>
        <w:tc>
          <w:tcPr>
            <w:tcW w:type="dxa" w:w="2494"/>
            <w:shd w:fill="FFFFFF" w:val="clear"/>
            <w:tcMar>
              <w:top w:w="140" w:type="dxa"/>
              <w:start w:w="95" w:type="dxa"/>
              <w:bottom w:w="130" w:type="dxa"/>
              <w:end w:w="95" w:type="dxa"/>
            </w:tcMar>
            <w:vAlign w:val="center"/>
          </w:tcPr>
          <w:p>
            <w:pPr>
              <w:widowControl/>
              <w:spacing w:after="20"/>
              <w:jc w:val="center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F47762"/>
                <w:sz w:val="32"/>
              </w:rPr>
              <w:t>8–15 天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 w:cs="PingFang SC"/>
                <w:color w:val="5C6B78"/>
                <w:sz w:val="15"/>
              </w:rPr>
              <w:t>全部任务预计剩余</w:t>
            </w:r>
          </w:p>
        </w:tc>
      </w:tr>
    </w:tbl>
    <w:p>
      <w:pPr>
        <w:spacing w:before="220" w:after="100"/>
      </w:pPr>
      <w:r>
        <w:rPr>
          <w:rFonts w:ascii="PingFang SC" w:hAnsi="PingFang SC" w:eastAsia="PingFang SC" w:cs="PingFang SC"/>
          <w:b/>
          <w:color w:val="20A58F"/>
          <w:sz w:val="16"/>
        </w:rPr>
        <w:t>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3EA"/>
          <w:left w:val="single" w:sz="6" w:space="0" w:color="D9E3EA"/>
          <w:bottom w:val="single" w:sz="6" w:space="0" w:color="D9E3EA"/>
          <w:right w:val="single" w:sz="6" w:space="0" w:color="D9E3EA"/>
          <w:insideH w:val="single" w:sz="6" w:space="0" w:color="D9E3EA"/>
          <w:insideV w:val="single" w:sz="6" w:space="0" w:color="D9E3EA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89"/>
            <w:shd w:fill="FFF0EC" w:val="clear"/>
            <w:tcMar>
              <w:top w:w="95" w:type="dxa"/>
              <w:start w:w="150" w:type="dxa"/>
              <w:bottom w:w="95" w:type="dxa"/>
              <w:end w:w="150" w:type="dxa"/>
            </w:tcMar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10253F"/>
                <w:sz w:val="18"/>
              </w:rPr>
              <w:t>全项目交接计划</w:t>
            </w:r>
          </w:p>
        </w:tc>
        <w:tc>
          <w:tcPr>
            <w:tcW w:type="dxa" w:w="4989"/>
            <w:shd w:fill="FFF0EC" w:val="clear"/>
            <w:tcMar>
              <w:top w:w="95" w:type="dxa"/>
              <w:start w:w="150" w:type="dxa"/>
              <w:bottom w:w="95" w:type="dxa"/>
              <w:end w:w="150" w:type="dxa"/>
            </w:tcMar>
          </w:tcPr>
          <w:p>
            <w:pPr>
              <w:widowControl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F47762"/>
                <w:sz w:val="20"/>
              </w:rPr>
              <w:t>约 40–45%</w:t>
            </w:r>
          </w:p>
        </w:tc>
      </w:tr>
      <w:tr>
        <w:trPr>
          <w:cantSplit/>
        </w:trPr>
        <w:tc>
          <w:tcPr>
            <w:tcW w:type="dxa" w:w="4989"/>
            <w:shd w:fill="E8F7F3" w:val="clear"/>
            <w:tcMar>
              <w:top w:w="95" w:type="dxa"/>
              <w:start w:w="150" w:type="dxa"/>
              <w:bottom w:w="95" w:type="dxa"/>
              <w:end w:w="150" w:type="dxa"/>
            </w:tcMar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10253F"/>
                <w:sz w:val="18"/>
              </w:rPr>
              <w:t>核心可见 UI</w:t>
            </w:r>
          </w:p>
        </w:tc>
        <w:tc>
          <w:tcPr>
            <w:tcW w:type="dxa" w:w="4989"/>
            <w:shd w:fill="E8F7F3" w:val="clear"/>
            <w:tcMar>
              <w:top w:w="95" w:type="dxa"/>
              <w:start w:w="150" w:type="dxa"/>
              <w:bottom w:w="95" w:type="dxa"/>
              <w:end w:w="150" w:type="dxa"/>
            </w:tcMar>
          </w:tcPr>
          <w:p>
            <w:pPr>
              <w:widowControl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20A58F"/>
                <w:sz w:val="20"/>
              </w:rPr>
              <w:t>约 75–80%</w:t>
            </w:r>
          </w:p>
        </w:tc>
      </w:tr>
    </w:tbl>
    <w:p>
      <w:pPr>
        <w:spacing w:before="220" w:after="80"/>
      </w:pPr>
      <w:r>
        <w:rPr>
          <w:rFonts w:ascii="PingFang SC" w:hAnsi="PingFang SC" w:eastAsia="PingFang SC" w:cs="PingFang SC"/>
          <w:b/>
          <w:color w:val="20A58F"/>
          <w:sz w:val="16"/>
        </w:rPr>
        <w:t>SNAPSHOT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154"/>
        <w:gridCol w:w="7710"/>
      </w:tblGrid>
      <w:tr>
        <w:trPr>
          <w:tblHeader w:val="true"/>
          <w:cantSplit/>
        </w:trPr>
        <w:tc>
          <w:tcPr>
            <w:tcW w:type="dxa" w:w="4989"/>
            <w:shd w:fill="F7F9FB" w:val="clear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5C6B78"/>
                <w:sz w:val="16"/>
              </w:rPr>
              <w:t>最近更新</w:t>
            </w:r>
          </w:p>
        </w:tc>
        <w:tc>
          <w:tcPr>
            <w:tcW w:type="dxa" w:w="4989"/>
            <w:shd w:fill="F7F9FB" w:val="clear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2026-07-16 13:11 JST</w:t>
            </w:r>
          </w:p>
        </w:tc>
      </w:tr>
      <w:tr>
        <w:trPr>
          <w:cantSplit/>
        </w:trPr>
        <w:tc>
          <w:tcPr>
            <w:tcW w:type="dxa" w:w="4989"/>
            <w:shd w:fill="FFFFFF" w:val="clear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5C6B78"/>
                <w:sz w:val="16"/>
              </w:rPr>
              <w:t>预计恢复沟通</w:t>
            </w:r>
          </w:p>
        </w:tc>
        <w:tc>
          <w:tcPr>
            <w:tcW w:type="dxa" w:w="4989"/>
            <w:shd w:fill="FFFFFF" w:val="clear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2026-07-16 11:00 JST 之后</w:t>
            </w:r>
          </w:p>
        </w:tc>
      </w:tr>
      <w:tr>
        <w:trPr>
          <w:cantSplit/>
        </w:trPr>
        <w:tc>
          <w:tcPr>
            <w:tcW w:type="dxa" w:w="4989"/>
            <w:shd w:fill="F7F9FB" w:val="clear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5C6B78"/>
                <w:sz w:val="16"/>
              </w:rPr>
              <w:t>实施分支</w:t>
            </w:r>
          </w:p>
        </w:tc>
        <w:tc>
          <w:tcPr>
            <w:tcW w:type="dxa" w:w="4989"/>
            <w:shd w:fill="F7F9FB" w:val="clear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feat/core-journey-ui</w:t>
            </w:r>
          </w:p>
        </w:tc>
      </w:tr>
      <w:tr>
        <w:trPr>
          <w:cantSplit/>
        </w:trPr>
        <w:tc>
          <w:tcPr>
            <w:tcW w:type="dxa" w:w="4989"/>
            <w:shd w:fill="FFFFFF" w:val="clear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5C6B78"/>
                <w:sz w:val="16"/>
              </w:rPr>
              <w:t>远端仓库</w:t>
            </w:r>
          </w:p>
        </w:tc>
        <w:tc>
          <w:tcPr>
            <w:tcW w:type="dxa" w:w="4989"/>
            <w:shd w:fill="FFFFFF" w:val="clear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github.com/xingyudongjing/Spott.git</w:t>
            </w:r>
          </w:p>
        </w:tc>
      </w:tr>
      <w:tr>
        <w:trPr>
          <w:cantSplit/>
        </w:trPr>
        <w:tc>
          <w:tcPr>
            <w:tcW w:type="dxa" w:w="4989"/>
            <w:shd w:fill="F7F9FB" w:val="clear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5C6B78"/>
                <w:sz w:val="16"/>
              </w:rPr>
              <w:t>正确 Git 身份</w:t>
            </w:r>
          </w:p>
        </w:tc>
        <w:tc>
          <w:tcPr>
            <w:tcW w:type="dxa" w:w="4989"/>
            <w:shd w:fill="F7F9FB" w:val="clear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widowControl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xingyudongjing &lt;305336243+xingyudongjing@users.noreply.github.com&gt;</w:t>
            </w:r>
          </w:p>
        </w:tc>
      </w:tr>
    </w:tbl>
    <w:p>
      <w:pPr>
        <w:spacing w:before="160" w:after="0"/>
      </w:pPr>
      <w:r>
        <w:rPr>
          <w:rFonts w:ascii="PingFang SC" w:hAnsi="PingFang SC" w:eastAsia="PingFang SC" w:cs="PingFang SC"/>
          <w:i/>
          <w:color w:val="5C6B78"/>
          <w:sz w:val="16"/>
        </w:rPr>
        <w:t>本文件是进行中快照，不代表全部任务已完成或已具备生产发布条件。</w:t>
      </w:r>
    </w:p>
    <w:p>
      <w:r>
        <w:rPr>
          <w:rFonts w:eastAsia="PingFang SC" w:cs="PingFang SC" w:ascii="PingFang SC" w:hAnsi="PingFang SC"/>
        </w:rPr>
        <w:br w:type="page"/>
      </w:r>
    </w:p>
    <w:p>
      <w:pPr>
        <w:pStyle w:val="Heading1"/>
        <w:pBdr>
          <w:bottom w:val="single" w:sz="14" w:space="4" w:color="20A58F"/>
        </w:pBdr>
      </w:pPr>
      <w:r>
        <w:rPr>
          <w:rFonts w:ascii="PingFang SC" w:hAnsi="PingFang SC" w:eastAsia="PingFang SC" w:cs="PingFang SC"/>
          <w:b/>
          <w:color w:val="10253F"/>
          <w:sz w:val="35"/>
        </w:rPr>
        <w:t>1. 代码规模（可复核口径）</w:t>
      </w:r>
    </w:p>
    <w:p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b/>
          <w:color w:val="17212B"/>
          <w:sz w:val="18"/>
        </w:rPr>
      </w:r>
      <w:r>
        <w:rPr>
          <w:rFonts w:ascii="PingFang SC" w:hAnsi="PingFang SC" w:eastAsia="PingFang SC" w:cs="PingFang SC"/>
          <w:color w:val="17212B"/>
          <w:sz w:val="18"/>
        </w:rPr>
        <w:t>当前工作树中的源代码约 76,342 行，统计包含应用代码、测试、样式、SQL 与脚本，不包含 Markdown/Word 文档、图片、依赖目录、DerivedData 和构建产物。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53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  <w:b/>
              </w:rPr>
            </w:r>
            <w:r>
              <w:rPr>
                <w:rFonts w:ascii="PingFang SC" w:hAnsi="PingFang SC" w:eastAsia="PingFang SC" w:cs="PingFang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53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  <w:b/>
              </w:rPr>
            </w:r>
            <w:r>
              <w:rPr>
                <w:rFonts w:ascii="PingFang SC" w:hAnsi="PingFang SC" w:eastAsia="PingFang SC" w:cs="PingFang SC"/>
                <w:b/>
                <w:color w:val="FFFFFF"/>
                <w:sz w:val="16"/>
              </w:rPr>
              <w:t>当前行数</w:t>
            </w:r>
          </w:p>
        </w:tc>
      </w:tr>
      <w:tr>
        <w:trPr>
          <w:cantSplit/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Swift（iOS + XCTest/UI Test）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20,907</w:t>
            </w:r>
          </w:p>
        </w:tc>
      </w:tr>
      <w:tr>
        <w:trPr>
          <w:cantSplit/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TypeScript / TSX / JavaScript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45,960</w:t>
            </w:r>
          </w:p>
        </w:tc>
      </w:tr>
      <w:tr>
        <w:trPr>
          <w:cantSplit/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CSS / SQL / Shell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9,475</w:t>
            </w:r>
          </w:p>
        </w:tc>
      </w:tr>
      <w:tr>
        <w:trPr>
          <w:cantSplit/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合计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b/>
                <w:color w:val="17212B"/>
                <w:sz w:val="16"/>
              </w:rPr>
              <w:t>76,342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</w:r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b/>
          <w:color w:val="17212B"/>
          <w:sz w:val="18"/>
        </w:rPr>
      </w:r>
      <w:r>
        <w:rPr>
          <w:rFonts w:ascii="PingFang SC" w:hAnsi="PingFang SC" w:eastAsia="PingFang SC" w:cs="PingFang SC"/>
          <w:color w:val="17212B"/>
          <w:sz w:val="18"/>
        </w:rPr>
        <w:t>其中 packages/api-client/src/schema.d.ts 是由契约生成的 7,245 行类型声明。若排除该生成文件，当前手写及其余源代码约 69,097 行。</w:t>
      </w:r>
    </w:p>
    <w:p>
      <w:r>
        <w:rPr>
          <w:rFonts w:ascii="PingFang SC" w:hAnsi="PingFang SC" w:eastAsia="PingFang SC" w:cs="PingFang SC"/>
          <w:color w:val="17212B"/>
          <w:sz w:val="18"/>
        </w:rPr>
        <w:t xml:space="preserve">本轮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feat/core-journey-ui</w:t>
      </w:r>
      <w:r>
        <w:rPr>
          <w:rFonts w:ascii="PingFang SC" w:hAnsi="PingFang SC" w:eastAsia="PingFang SC" w:cs="PingFang SC"/>
          <w:color w:val="17212B"/>
          <w:sz w:val="18"/>
        </w:rPr>
        <w:t xml:space="preserve"> 相对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main</w:t>
      </w:r>
      <w:r>
        <w:rPr>
          <w:rFonts w:ascii="PingFang SC" w:hAnsi="PingFang SC" w:eastAsia="PingFang SC" w:cs="PingFang SC"/>
          <w:color w:val="17212B"/>
          <w:sz w:val="18"/>
        </w:rPr>
        <w:t xml:space="preserve"> 的规模：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</w:r>
      <w:r>
        <w:rPr>
          <w:rFonts w:ascii="PingFang SC" w:hAnsi="PingFang SC" w:eastAsia="PingFang SC" w:cs="PingFang SC"/>
          <w:color w:val="17212B"/>
          <w:sz w:val="18"/>
        </w:rPr>
        <w:t>所有已提交文件：+21,561 / -3,083，净增 18,478 行（包含文档、契约和配置）。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</w:r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b/>
          <w:color w:val="17212B"/>
          <w:sz w:val="18"/>
        </w:rPr>
      </w:r>
      <w:r>
        <w:rPr>
          <w:rFonts w:ascii="PingFang SC" w:hAnsi="PingFang SC" w:eastAsia="PingFang SC" w:cs="PingFang SC"/>
          <w:color w:val="17212B"/>
          <w:sz w:val="18"/>
        </w:rPr>
        <w:t>仅源代码扩展名：+18,388 / -2,761，净增 15,627 行源代码。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</w:r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b/>
          <w:color w:val="17212B"/>
          <w:sz w:val="18"/>
        </w:rPr>
      </w:r>
      <w:r>
        <w:rPr>
          <w:rFonts w:ascii="PingFang SC" w:hAnsi="PingFang SC" w:eastAsia="PingFang SC" w:cs="PingFang SC"/>
          <w:color w:val="17212B"/>
          <w:sz w:val="18"/>
        </w:rPr>
        <w:t>当前尚未提交的并行工作：已跟踪源文件约 +216 / -70，新源文件约 3,268 行；合计净增约 3,414 行。这部分仍会变化，不能计作已完成交付。</w:t>
      </w:r>
    </w:p>
    <w:p>
      <w:r>
        <w:rPr>
          <w:rFonts w:ascii="PingFang SC" w:hAnsi="PingFang SC" w:eastAsia="PingFang SC" w:cs="PingFang SC"/>
          <w:color w:val="17212B"/>
          <w:sz w:val="18"/>
        </w:rPr>
        <w:t>复核命令：</w:t>
      </w:r>
    </w:p>
    <w:p>
      <w:pPr>
        <w:spacing w:before="60" w:after="140" w:line="240" w:lineRule="auto"/>
        <w:ind w:left="113" w:right="113"/>
        <w:shd w:val="clear" w:fill="EFF3F6"/>
      </w:pPr>
      <w:r>
        <w:rPr>
          <w:rFonts w:ascii="PingFang SC" w:hAnsi="PingFang SC" w:eastAsia="PingFang SC" w:cs="PingFang SC"/>
          <w:color w:val="173B57"/>
          <w:sz w:val="15"/>
        </w:rPr>
        <w:t>cd /Users/yaokai/Code/xingyu/Spott/.worktrees/core-journey-ui</w:t>
        <w:br/>
      </w:r>
      <w:r>
        <w:rPr>
          <w:rFonts w:ascii="PingFang SC" w:hAnsi="PingFang SC" w:eastAsia="PingFang SC" w:cs="PingFang SC"/>
          <w:color w:val="173B57"/>
          <w:sz w:val="15"/>
        </w:rPr>
        <w:t>git diff --shortstat main...HEAD</w:t>
        <w:br/>
      </w:r>
      <w:r>
        <w:rPr>
          <w:rFonts w:ascii="PingFang SC" w:hAnsi="PingFang SC" w:eastAsia="PingFang SC" w:cs="PingFang SC"/>
          <w:color w:val="173B57"/>
          <w:sz w:val="15"/>
        </w:rPr>
        <w:t>git diff --numstat main...HEAD -- '*.swift' '*.ts' '*.tsx' '*.js' '*.mjs' '*.css' '*.sql' '*.sh'</w:t>
      </w:r>
    </w:p>
    <w:p>
      <w:pPr>
        <w:pStyle w:val="Heading1"/>
        <w:pBdr>
          <w:bottom w:val="single" w:sz="14" w:space="4" w:color="20A58F"/>
        </w:pBdr>
      </w:pPr>
      <w:r>
        <w:rPr>
          <w:rFonts w:ascii="PingFang SC" w:hAnsi="PingFang SC" w:eastAsia="PingFang SC" w:cs="PingFang SC"/>
          <w:b/>
          <w:color w:val="10253F"/>
          <w:sz w:val="35"/>
        </w:rPr>
        <w:t>2. 当前完成度与真实时间估算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3326"/>
        <w:gridCol w:w="3326"/>
        <w:gridCol w:w="3326"/>
      </w:tblGrid>
      <w:tr>
        <w:trPr>
          <w:tblHeader w:val="true"/>
          <w:cantSplit/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53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  <w:b/>
              </w:rPr>
            </w:r>
            <w:r>
              <w:rPr>
                <w:rFonts w:ascii="PingFang SC" w:hAnsi="PingFang SC" w:eastAsia="PingFang SC" w:cs="PingFang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53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  <w:b/>
              </w:rPr>
            </w:r>
            <w:r>
              <w:rPr>
                <w:rFonts w:ascii="PingFang SC" w:hAnsi="PingFang SC" w:eastAsia="PingFang SC" w:cs="PingFang SC"/>
                <w:b/>
                <w:color w:val="FFFFFF"/>
                <w:sz w:val="16"/>
              </w:rPr>
              <w:t>当前判断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53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  <w:b/>
              </w:rPr>
            </w:r>
            <w:r>
              <w:rPr>
                <w:rFonts w:ascii="PingFang SC" w:hAnsi="PingFang SC" w:eastAsia="PingFang SC" w:cs="PingFang SC"/>
                <w:b/>
                <w:color w:val="FFFFFF"/>
                <w:sz w:val="16"/>
              </w:rPr>
              <w:t>预计剩余</w:t>
            </w:r>
          </w:p>
        </w:tc>
      </w:tr>
      <w:tr>
        <w:trPr>
          <w:cantSplit/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Web 发现、详情、报名、确认、行程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约 90–95%，真实旅程发现两个 P0，一个已修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0.5–1 天</w:t>
            </w:r>
          </w:p>
        </w:tc>
      </w:tr>
      <w:tr>
        <w:trPr>
          <w:cantSplit/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iOS 原生发现与 MapKit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原生发现已完成；会话隔离独立审查发现 3 个 P1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0.5 天内</w:t>
            </w:r>
          </w:p>
        </w:tc>
      </w:tr>
      <w:tr>
        <w:trPr>
          <w:cantSplit/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iOS 原生详情、报名、确认、行程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Store/测试已稳定，原生 Liquid Glass 视图实施中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1–2 天</w:t>
            </w:r>
          </w:p>
        </w:tc>
      </w:tr>
      <w:tr>
        <w:trPr>
          <w:cantSplit/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三语、无障碍、E2E、发布门禁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尚未系统收口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1–2 天</w:t>
            </w:r>
          </w:p>
        </w:tc>
      </w:tr>
      <w:tr>
        <w:trPr>
          <w:cantSplit/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Cookie/BFF、同步、CI、Ops/异步任务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多数待完成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widowControl/>
              <w:spacing w:after="0"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3–5 天</w:t>
            </w:r>
          </w:p>
        </w:tc>
      </w:tr>
      <w:tr>
        <w:trPr>
          <w:cantSplit/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生产基础设施、隐私合规、Luma/Meetup 全量对标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多数待完成，含外部前置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widowControl/>
              <w:spacing w:after="0"/>
              <w:jc w:val="right"/>
            </w:pPr>
            <w:r>
              <w:rPr>
                <w:rFonts w:eastAsia="PingFang SC" w:cs="PingFang SC" w:ascii="PingFang SC" w:hAnsi="PingFang SC"/>
              </w:rPr>
            </w:r>
            <w:r>
              <w:rPr>
                <w:rFonts w:ascii="PingFang SC" w:hAnsi="PingFang SC" w:eastAsia="PingFang SC" w:cs="PingFang SC"/>
                <w:color w:val="17212B"/>
                <w:sz w:val="16"/>
              </w:rPr>
              <w:t>5–8 天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 w:cs="PingFang SC"/>
          <w:color w:val="17212B"/>
          <w:sz w:val="18"/>
        </w:rPr>
        <w:t xml:space="preserve">全部任务的现实估算是 </w:t>
      </w:r>
      <w:r>
        <w:rPr>
          <w:rFonts w:ascii="PingFang SC" w:hAnsi="PingFang SC" w:eastAsia="PingFang SC" w:cs="PingFang SC"/>
          <w:b/>
          <w:color w:val="17212B"/>
          <w:sz w:val="18"/>
        </w:rPr>
        <w:t>8–15 个有效开发日（约 1–2 周）</w:t>
      </w:r>
      <w:r>
        <w:rPr>
          <w:rFonts w:ascii="PingFang SC" w:hAnsi="PingFang SC" w:eastAsia="PingFang SC" w:cs="PingFang SC"/>
          <w:color w:val="17212B"/>
          <w:sz w:val="18"/>
        </w:rPr>
        <w:t>。正式上线、Apple 审核、域名/云账号、短信/邮件/APNs、隐私与法律材料需要项目所有者授权，不能仅靠本地代码保证完成日期。</w:t>
      </w:r>
    </w:p>
    <w:p>
      <w:pPr>
        <w:pStyle w:val="Heading1"/>
        <w:pBdr>
          <w:bottom w:val="single" w:sz="14" w:space="4" w:color="20A58F"/>
        </w:pBdr>
      </w:pPr>
      <w:r>
        <w:rPr>
          <w:rFonts w:ascii="PingFang SC" w:hAnsi="PingFang SC" w:eastAsia="PingFang SC" w:cs="PingFang SC"/>
          <w:b/>
          <w:color w:val="10253F"/>
          <w:sz w:val="35"/>
        </w:rPr>
        <w:t>3. 已完成并已推送的主要工作</w:t>
      </w:r>
    </w:p>
    <w:p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</w:r>
      <w:r>
        <w:rPr>
          <w:rFonts w:ascii="PingFang SC" w:hAnsi="PingFang SC" w:eastAsia="PingFang SC" w:cs="PingFang SC"/>
          <w:color w:val="17212B"/>
          <w:sz w:val="18"/>
        </w:rPr>
        <w:t>截至最近更新，远端 origin/feat/core-journey-ui 与本地已提交 HEAD 一致：</w:t>
      </w:r>
    </w:p>
    <w:p>
      <w:pPr>
        <w:spacing w:before="60" w:after="140" w:line="240" w:lineRule="auto"/>
        <w:ind w:left="113" w:right="113"/>
        <w:shd w:val="clear" w:fill="EFF3F6"/>
      </w:pP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</w:r>
      <w:r>
        <w:rPr>
          <w:rFonts w:ascii="PingFang SC" w:hAnsi="PingFang SC" w:eastAsia="PingFang SC" w:cs="PingFang SC"/>
          <w:color w:val="173B57"/>
          <w:sz w:val="15"/>
        </w:rPr>
        <w:t>30951f7 fix(ios): isolate sessions across auth transitions</w:t>
        <w:br/>
        <w:t>4fdb81a refactor(web): split premium itinerary components</w:t>
        <w:br/>
        <w:t>e6b109d feat(web): add resilient registration and confirmation flow</w:t>
        <w:br/>
        <w:t>9f98b40 fix(checkin): unify authoritative window semantics</w:t>
        <w:br/>
        <w:t>8c72d2d feat(web): add premium event detail and resumable draft foundation</w:t>
        <w:br/>
        <w:t>d38f794 fix(ios): isolate discovery state and presentation</w:t>
        <w:br/>
        <w:t>71bb9dc fix(itinerary): gate check-in by server window</w:t>
        <w:br/>
        <w:t>c316ac2 fix(web): consume itinerary summaries without n plus one</w:t>
        <w:br/>
        <w:t>f4d51ce fix(itinerary): index active user registrations</w:t>
        <w:br/>
        <w:t>37fe1eb docs: record discovery and itinerary progress</w:t>
        <w:br/>
        <w:t>89980dc fix(web): persist safe session fallbacks</w:t>
        <w:br/>
        <w:t>1044013 feat(itinerary): return privacy-safe event summaries</w:t>
        <w:br/>
        <w:t>752d10f fix(web): isolate refresh requests by session</w:t>
        <w:br/>
        <w:t>138265c feat(ios): deliver real discovery and map</w:t>
        <w:br/>
        <w:t>b884514 fix(web): close discovery privacy and auth gaps</w:t>
        <w:br/>
        <w:t>dd1bb00 feat(web): harden premium discovery experience</w:t>
        <w:br/>
        <w:t>270c781 fix(events): close concurrency and contract gaps</w:t>
      </w:r>
    </w:p>
    <w:p>
      <w:r>
        <w:rPr>
          <w:rFonts w:ascii="PingFang SC" w:hAnsi="PingFang SC" w:eastAsia="PingFang SC" w:cs="PingFang SC"/>
          <w:color w:val="17212B"/>
          <w:sz w:val="18"/>
        </w:rPr>
        <w:t>主要结果：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发现契约、数据库分页前筛选、真实坐标、坐标隐私、容量并发、活动生命周期和主办方信誉事实已经落地。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Web 发现页已完成高质感响应式列表/地图、URL 状态、取消请求、缓存隐私、深浅色、键盘、减少动态与生产 Chrome 验收。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 xml:space="preserve">iOS 发现页已改为原生 SwiftUI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List</w:t>
      </w:r>
      <w:r>
        <w:rPr>
          <w:rFonts w:ascii="PingFang SC" w:hAnsi="PingFang SC" w:eastAsia="PingFang SC" w:cs="PingFang SC"/>
          <w:color w:val="17212B"/>
          <w:sz w:val="18"/>
        </w:rPr>
        <w:t>、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NavigationStack</w:t>
      </w:r>
      <w:r>
        <w:rPr>
          <w:rFonts w:ascii="PingFang SC" w:hAnsi="PingFang SC" w:eastAsia="PingFang SC" w:cs="PingFang SC"/>
          <w:color w:val="17212B"/>
          <w:sz w:val="18"/>
        </w:rPr>
        <w:t>、MapKit、系统 sheet/toolbar；iOS 26 交互 chrome 使用原生 Liquid Glass，iOS 17–25 有降级路径。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/me/registrations</w:t>
      </w:r>
      <w:r>
        <w:rPr>
          <w:rFonts w:ascii="PingFang SC" w:hAnsi="PingFang SC" w:eastAsia="PingFang SC" w:cs="PingFang SC"/>
          <w:color w:val="17212B"/>
          <w:sz w:val="18"/>
        </w:rPr>
        <w:t xml:space="preserve"> 已改为一次参数化查询返回隐私安全的报名 + 活动摘要，不再产生 N+1；游标稳定，删除记录过滤，索引经 PostgreSQL 18 执行计划验证。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签到资格由同一数据库时钟和同一配置快照计算；异常配置安全回退，动态二维码由数据库判断有效期，窗口外不再生成无用码。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Web 活动详情首屏展示时间、地点、费用、余位、形式、语言和主办方信任等真实事实；精确地址与 JSON-LD 遵守隐私边界，未伪造评分或可靠度。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Web 报名已覆盖跨账号草稿隔离、Gate 恢复、实时报价/重试、固定幂等键、双击保护、离线重试、409 重新确认、人数上限、字段聚焦及 confirmed/pending/waitlisted 三类完整确认页。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Web 行程已拆为 controller、行程卡、反馈、集中式三语文案和响应式样式，不再是 592 行巨型组件。</w:t>
      </w:r>
    </w:p>
    <w:p>
      <w:pPr>
        <w:pStyle w:val="ListNumber"/>
      </w:pPr>
      <w:r>
        <w:rPr>
          <w:rFonts w:eastAsia="PingFang SC" w:cs="PingFang SC" w:ascii="PingFang SC" w:hAnsi="PingFang SC"/>
        </w:rPr>
        <w:t>iOS 账户切换隔离首批已推送：覆盖 A→B 用户切换、Keychain CAS、refresh single-flight/CAS、Sync generation/scope、发现页 cursor 作废、切语言重本地化与无效时区回退；独立审查的后续缺口正在修复。</w:t>
      </w:r>
    </w:p>
    <w:p>
      <w:pPr>
        <w:pStyle w:val="Heading1"/>
        <w:pBdr>
          <w:bottom w:val="single" w:sz="14" w:space="4" w:color="20A58F"/>
        </w:pBdr>
      </w:pPr>
      <w:r>
        <w:rPr>
          <w:rFonts w:ascii="PingFang SC" w:hAnsi="PingFang SC" w:eastAsia="PingFang SC" w:cs="PingFang SC"/>
          <w:b/>
          <w:color w:val="10253F"/>
          <w:sz w:val="35"/>
        </w:rPr>
        <w:t>4. 最近验证证据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API 签到/行程：聚焦 17/17；API 全量 104/104；typecheck、build、目标文件 ESLint 通过；PostgreSQL 18 实跑通过。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Web 报名/确认：Node 24.18.0 下 9 个测试文件、85 项测试通过，typecheck 通过。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Web 行程拆分：Node 24 下专项 19/19，typecheck 与 scoped ESLint 通过。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Web 发现此前验证：单元测试 80/80、渲染矩阵 15/15、生产 Chrome 7/7、typecheck/lint/build 通过。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</w:r>
      <w:r>
        <w:rPr>
          <w:rFonts w:ascii="PingFang SC" w:hAnsi="PingFang SC" w:eastAsia="PingFang SC" w:cs="PingFang SC"/>
          <w:color w:val="17212B"/>
          <w:sz w:val="18"/>
        </w:rPr>
        <w:t>iOS 账户与发现隔离在 staged-only 独立工作树中聚焦 37/37、全量 95/95 通过，Debug 与 Release 均构建成功；三份 Localizable.strings 各 845 键且对齐。</w:t>
      </w:r>
    </w:p>
    <w:p>
      <w:pPr>
        <w:pStyle w:val="ListBullet"/>
      </w:pPr>
      <w:r>
        <w:rPr>
          <w:rFonts w:eastAsia="PingFang SC" w:cs="PingFang SC" w:ascii="PingFang SC" w:hAnsi="PingFang SC"/>
        </w:rPr>
        <w:t>Web 真实浏览器已证明邮箱→手机验证后不再回环，client-api 修复的聚焦测试 15/15 通过。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OpenAPI lint/bundle/client 生成曾完成无漂移验证。</w:t>
      </w:r>
    </w:p>
    <w:p>
      <w:r>
        <w:rPr>
          <w:rFonts w:ascii="PingFang SC" w:hAnsi="PingFang SC" w:eastAsia="PingFang SC" w:cs="PingFang SC"/>
          <w:color w:val="17212B"/>
          <w:sz w:val="18"/>
        </w:rPr>
        <w:t>Web 正式验证必须使用仓库指定 Node：</w:t>
      </w:r>
    </w:p>
    <w:p>
      <w:pPr>
        <w:spacing w:before="60" w:after="140" w:line="240" w:lineRule="auto"/>
        <w:ind w:left="113" w:right="113"/>
        <w:shd w:val="clear" w:fill="EFF3F6"/>
      </w:pPr>
      <w:r>
        <w:rPr>
          <w:rFonts w:ascii="PingFang SC" w:hAnsi="PingFang SC" w:eastAsia="PingFang SC" w:cs="PingFang SC"/>
          <w:color w:val="173B57"/>
          <w:sz w:val="15"/>
        </w:rPr>
        <w:t>PATH=/opt/homebrew/opt/node@24/bin:$PATH pnpm --version</w:t>
        <w:br/>
      </w:r>
      <w:r>
        <w:rPr>
          <w:rFonts w:ascii="PingFang SC" w:hAnsi="PingFang SC" w:eastAsia="PingFang SC" w:cs="PingFang SC"/>
          <w:color w:val="173B57"/>
          <w:sz w:val="15"/>
        </w:rPr>
        <w:t>PATH=/opt/homebrew/opt/node@24/bin:$PATH pnpm --filter @spott/web test:unit</w:t>
      </w:r>
    </w:p>
    <w:p>
      <w:r>
        <w:rPr>
          <w:rFonts w:ascii="PingFang SC" w:hAnsi="PingFang SC" w:eastAsia="PingFang SC" w:cs="PingFang SC"/>
          <w:color w:val="17212B"/>
          <w:sz w:val="18"/>
        </w:rPr>
        <w:t xml:space="preserve">系统默认 Node 26 会启用实验 WebStorage 并干扰 jsdom 的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localStorage</w:t>
      </w:r>
      <w:r>
        <w:rPr>
          <w:rFonts w:ascii="PingFang SC" w:hAnsi="PingFang SC" w:eastAsia="PingFang SC" w:cs="PingFang SC"/>
          <w:color w:val="17212B"/>
          <w:sz w:val="18"/>
        </w:rPr>
        <w:t>；它不是产品回归，不应作为最终验证运行时。</w:t>
      </w:r>
    </w:p>
    <w:p>
      <w:pPr>
        <w:pStyle w:val="Heading1"/>
        <w:pBdr>
          <w:bottom w:val="single" w:sz="14" w:space="4" w:color="20A58F"/>
        </w:pBdr>
      </w:pPr>
      <w:r>
        <w:rPr>
          <w:rFonts w:ascii="PingFang SC" w:hAnsi="PingFang SC" w:eastAsia="PingFang SC" w:cs="PingFang SC"/>
          <w:b/>
          <w:color w:val="10253F"/>
          <w:sz w:val="35"/>
        </w:rPr>
        <w:t>5. 13:11 时正在进行、尚未提交的工作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F47762"/>
          <w:left w:val="single" w:sz="8" w:space="0" w:color="F47762"/>
          <w:bottom w:val="single" w:sz="8" w:space="0" w:color="F47762"/>
          <w:right w:val="single" w:sz="8" w:space="0" w:color="F47762"/>
        </w:tblBorders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FFF0EC" w:val="clea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widowControl/>
              <w:spacing w:after="0"/>
            </w:pPr>
            <w:r>
              <w:rPr>
                <w:rFonts w:eastAsia="PingFang SC" w:cs="PingFang SC" w:ascii="PingFang SC" w:hAnsi="PingFang SC"/>
                <w:b/>
              </w:rPr>
            </w:r>
            <w:r>
              <w:rPr>
                <w:rFonts w:ascii="PingFang SC" w:hAnsi="PingFang SC" w:eastAsia="PingFang SC" w:cs="PingFang SC"/>
                <w:color w:val="10253F"/>
                <w:sz w:val="17"/>
              </w:rPr>
              <w:t xml:space="preserve">不要执行全量 </w:t>
            </w:r>
            <w:r>
              <w:rPr>
                <w:rFonts w:ascii="PingFang SC" w:hAnsi="PingFang SC" w:eastAsia="PingFang SC" w:cs="PingFang SC"/>
                <w:color w:val="173B57"/>
                <w:sz w:val="17"/>
                <w:shd w:val="clear" w:fill="EEF2F5"/>
              </w:rPr>
              <w:t>git add -A</w:t>
            </w:r>
            <w:r>
              <w:rPr>
                <w:rFonts w:ascii="PingFang SC" w:hAnsi="PingFang SC" w:eastAsia="PingFang SC" w:cs="PingFang SC"/>
                <w:color w:val="10253F"/>
                <w:sz w:val="17"/>
              </w:rPr>
              <w:t>。下列文件由不同并行任务共同存在，必须按责任范围精确提交。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 w:cs="PingFang SC"/>
          <w:b/>
          <w:color w:val="20A58F"/>
          <w:sz w:val="24"/>
        </w:rPr>
        <w:t>A. Web Task 6 真实核心旅程收口</w:t>
      </w:r>
    </w:p>
    <w:p>
      <w:pPr/>
      <w:r>
        <w:rPr>
          <w:rFonts w:eastAsia="PingFang SC" w:cs="PingFang SC" w:ascii="PingFang SC" w:hAnsi="PingFang SC"/>
        </w:rPr>
        <w:t>已修复 P0 #1：/auth/refresh 合法轮换 sessionId 时曾被客户端误判为跨会话响应，导致手机验证回环。修复后保留同用户合法轮换，仍拒绝跨用户、已变更会话和过期响应。</w:t>
      </w:r>
    </w:p>
    <w:p>
      <w:pPr/>
      <w:r>
        <w:rPr>
          <w:rFonts w:eastAsia="PingFang SC" w:cs="PingFang SC" w:ascii="PingFang SC" w:hAnsi="PingFang SC"/>
        </w:rPr>
        <w:t>正在修复 P0 #2：报名页 SSR 取到匿名活动后直接使用 availableActions=[] 决定 CTA，忽略浏览器已有的 Bearer 登录态。RED 测试已锁定，正用登录会话重新 hydrate 可用操作，必须跑通真实报名→确认→我的活动。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0A58F"/>
          <w:sz w:val="24"/>
        </w:rPr>
        <w:t>B. iOS Task 9 原生核心闭环</w:t>
      </w:r>
    </w:p>
    <w:p>
      <w:r>
        <w:rPr>
          <w:rFonts w:ascii="PingFang SC" w:hAnsi="PingFang SC" w:eastAsia="PingFang SC" w:cs="PingFang SC"/>
          <w:color w:val="17212B"/>
          <w:sz w:val="18"/>
        </w:rPr>
        <w:t>主要新文件：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Spott/Features/EventDetail/EventDetailStore.swift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Spott/Features/Registration/RegistrationStore.swift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Spott/Features/Activities/MyActivitiesStore.swift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Spott/Features/CoreJourneyLocalization.swift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 xml:space="preserve">三个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CoreJourney.strings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SpottTests/EventDetailStoreTests.swift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SpottTests/RegistrationStoreTests.swift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SpottTests/MyActivitiesStoreTests.swift</w:t>
      </w:r>
    </w:p>
    <w:p>
      <w:r>
        <w:rPr>
          <w:rFonts w:ascii="PingFang SC" w:hAnsi="PingFang SC" w:eastAsia="PingFang SC" w:cs="PingFang SC"/>
          <w:color w:val="17212B"/>
          <w:sz w:val="18"/>
        </w:rPr>
        <w:t>目标：12 种 CTA、严格地址权限、动态 quote/offer 时钟、报名幂等/验证/409/离线/三类成功态、单次 itinerary 契约、分页与唯一下一动作。Store 已通过首批测试，正在收口原生 iOS 26 Liquid Glass 详情、Form 报名、确认态和行程视图，随后做模拟器截图。</w:t>
      </w:r>
    </w:p>
    <w:p>
      <w:pPr>
        <w:pStyle w:val="Heading2"/>
      </w:pPr>
      <w:r>
        <w:rPr>
          <w:rFonts w:ascii="PingFang SC" w:hAnsi="PingFang SC" w:eastAsia="PingFang SC" w:cs="PingFang SC"/>
          <w:b/>
          <w:color w:val="20A58F"/>
          <w:sz w:val="24"/>
        </w:rPr>
        <w:t>C. 三语一致性门禁</w:t>
      </w:r>
    </w:p>
    <w:p>
      <w:r>
        <w:rPr>
          <w:rFonts w:ascii="PingFang SC" w:hAnsi="PingFang SC" w:eastAsia="PingFang SC" w:cs="PingFang SC"/>
          <w:color w:val="17212B"/>
          <w:sz w:val="18"/>
        </w:rPr>
        <w:t>Web 键集/非空/插值参数对齐测试已 2/2 通过；iOS Localizable.strings + CoreJourney.strings 三语对齐测试已创建并通过 Swift 语法与 plutil 检查，待 Task 9 文件冻结后跑 Xcode 目标测试并提交。</w:t>
      </w:r>
    </w:p>
    <w:p>
      <w:pPr>
        <w:pStyle w:val="Heading2"/>
      </w:pPr>
      <w:r>
        <w:rPr>
          <w:rFonts w:eastAsia="PingFang SC" w:cs="PingFang SC" w:ascii="PingFang SC" w:hAnsi="PingFang SC"/>
        </w:rPr>
        <w:t>D. iOS 会话隔离独立审查修复</w:t>
      </w:r>
    </w:p>
    <w:p>
      <w:pPr/>
      <w:r>
        <w:rPr>
          <w:rFonts w:eastAsia="PingFang SC" w:cs="PingFang SC" w:ascii="PingFang SC" w:hAnsi="PingFang SC"/>
        </w:rPr>
        <w:t>30951f7 定向 37/37 通过，但独立审查不是 clean，发现 3 个 P1：</w:t>
      </w:r>
    </w:p>
    <w:p>
      <w:pPr>
        <w:pStyle w:val="ListNumber"/>
      </w:pPr>
      <w:r>
        <w:rPr>
          <w:rFonts w:eastAsia="PingFang SC" w:cs="PingFang SC" w:ascii="PingFang SC" w:hAnsi="PingFang SC"/>
        </w:rPr>
        <w:t>API 请求未绑定发起时会话，A 的延迟 200/401 可能在 B 激活后被接受，甚至用 B 重试 A 的旧 POST。</w:t>
      </w:r>
    </w:p>
    <w:p>
      <w:pPr>
        <w:pStyle w:val="ListNumber"/>
      </w:pPr>
      <w:r>
        <w:rPr>
          <w:rFonts w:eastAsia="PingFang SC" w:cs="PingFang SC" w:ascii="PingFang SC" w:hAnsi="PingFang SC"/>
        </w:rPr>
        <w:t>同步队列没有持久化 owner scope，冷启动时孤儿 A pending operation 存在被 B flush 的风险。</w:t>
      </w:r>
    </w:p>
    <w:p>
      <w:pPr>
        <w:pStyle w:val="ListNumber"/>
      </w:pPr>
      <w:r>
        <w:rPr>
          <w:rFonts w:eastAsia="PingFang SC" w:cs="PingFang SC" w:ascii="PingFang SC" w:hAnsi="PingFang SC"/>
        </w:rPr>
        <w:t>首次 sensitive reset 失败会让后续 reset 永久短路，上层又用 try? 吞掉错误。</w:t>
      </w:r>
    </w:p>
    <w:p>
      <w:pPr/>
      <w:r>
        <w:rPr>
          <w:rFonts w:eastAsia="PingFang SC" w:cs="PingFang SC" w:ascii="PingFang SC" w:hAnsi="PingFang SC"/>
        </w:rPr>
        <w:t>已指定专门修复任务：先为上述三条各写 RED，再实现 auth epoch/session 验证、持久化 queue owner 与可重试/fail-closed reset，完成后重跑全量 iOS 测试和 Debug/Release。</w:t>
      </w:r>
    </w:p>
    <w:p>
      <w:pPr>
        <w:pStyle w:val="Heading1"/>
        <w:pBdr>
          <w:bottom w:val="single" w:sz="14" w:space="4" w:color="20A58F"/>
        </w:pBdr>
      </w:pPr>
      <w:r>
        <w:rPr>
          <w:rFonts w:ascii="PingFang SC" w:hAnsi="PingFang SC" w:eastAsia="PingFang SC" w:cs="PingFang SC"/>
          <w:b/>
          <w:color w:val="10253F"/>
          <w:sz w:val="35"/>
        </w:rPr>
        <w:t>6. 11 点后最优接续顺序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 xml:space="preserve">先读取本文，再运行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git status --short</w:t>
      </w:r>
      <w:r>
        <w:rPr>
          <w:rFonts w:ascii="PingFang SC" w:hAnsi="PingFang SC" w:eastAsia="PingFang SC" w:cs="PingFang SC"/>
          <w:color w:val="17212B"/>
          <w:sz w:val="18"/>
        </w:rPr>
        <w:t>；严禁 reset/clean/stash 覆盖并行工作。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修复 iOS 会话隔离的 3 个独立审查 P1，全量验证并再次独立复核后，才在主计划中勾选 Task 8。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完成 Web Task 6 全量与浏览器验收，提交、独立复核并更新主计划。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继续 iOS Task 9：Store GREEN → 原生详情 → 原生 Form 报名 → 完整确认 → 服务端行程 → iOS 26.5 模拟器矩阵。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执行 Task 10–12：三语键集合、主题/无障碍、Web Playwright、iOS XCUITest、全量发布门。</w:t>
      </w:r>
    </w:p>
    <w:p>
      <w:pPr>
        <w:pStyle w:val="ListNumber"/>
        <w:keepLines/>
      </w:pPr>
      <w:r>
        <w:rPr>
          <w:rFonts w:ascii="PingFang SC" w:hAnsi="PingFang SC" w:eastAsia="PingFang SC" w:cs="PingFang SC"/>
          <w:color w:val="17212B"/>
          <w:sz w:val="18"/>
        </w:rPr>
        <w:t>再进入 Task 13–18：Cookie/BFF、跨设备同步、CI、Ops/异步任务、生产/合规和 Luma/Meetup 功能对标。</w:t>
      </w:r>
    </w:p>
    <w:p>
      <w:r>
        <w:rPr>
          <w:rFonts w:ascii="PingFang SC" w:hAnsi="PingFang SC" w:eastAsia="PingFang SC" w:cs="PingFang SC"/>
          <w:color w:val="17212B"/>
          <w:sz w:val="18"/>
        </w:rPr>
        <w:t>主执行计划：</w:t>
      </w:r>
    </w:p>
    <w:p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/Users/yaokai/Code/xingyu/Spott/.worktrees/core-journey-ui/docs/superpowers/plans/2026-07-16-cross-platform-core-journey-ui.md</w:t>
      </w:r>
    </w:p>
    <w:p>
      <w:pPr>
        <w:pStyle w:val="Heading1"/>
        <w:pBdr>
          <w:bottom w:val="single" w:sz="14" w:space="4" w:color="20A58F"/>
        </w:pBdr>
      </w:pPr>
      <w:r>
        <w:rPr>
          <w:rFonts w:ascii="PingFang SC" w:hAnsi="PingFang SC" w:eastAsia="PingFang SC" w:cs="PingFang SC"/>
          <w:b/>
          <w:color w:val="10253F"/>
          <w:sz w:val="35"/>
        </w:rPr>
        <w:t>7. Git 与文件安全说明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 xml:space="preserve">只能使用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xingyudongjing</w:t>
      </w:r>
      <w:r>
        <w:rPr>
          <w:rFonts w:ascii="PingFang SC" w:hAnsi="PingFang SC" w:eastAsia="PingFang SC" w:cs="PingFang SC"/>
          <w:color w:val="17212B"/>
          <w:sz w:val="18"/>
        </w:rPr>
        <w:t xml:space="preserve">，不要使用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yaokai4</w:t>
      </w:r>
      <w:r>
        <w:rPr>
          <w:rFonts w:ascii="PingFang SC" w:hAnsi="PingFang SC" w:eastAsia="PingFang SC" w:cs="PingFang SC"/>
          <w:color w:val="17212B"/>
          <w:sz w:val="18"/>
        </w:rPr>
        <w:t>。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</w:r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</w:r>
      <w:r>
        <w:rPr>
          <w:rFonts w:ascii="PingFang SC" w:hAnsi="PingFang SC" w:eastAsia="PingFang SC" w:cs="PingFang SC"/>
          <w:color w:val="17212B"/>
          <w:sz w:val="18"/>
        </w:rPr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</w:r>
      <w:r>
        <w:rPr>
          <w:rFonts w:ascii="PingFang SC" w:hAnsi="PingFang SC" w:eastAsia="PingFang SC" w:cs="PingFang SC"/>
          <w:color w:val="17212B"/>
          <w:sz w:val="18"/>
        </w:rPr>
        <w:t>当前远端功能分支已推送至 30951f7；所有后续提交仍应推送 feat/core-journey-ui，不要直接覆盖 main。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主工作区中以下内容属于已有用户/其他任务改动，不要覆盖：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docs/superpowers/specs/2026-07-16-repository-baseline-design.md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docs/superpowers/specs/2026-07-16-web-session-security-design.md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 xml:space="preserve">原始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Spott项目交接文档-20260716.docx/.md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 xml:space="preserve">不要删除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.worktrees/core-journey-ui</w:t>
      </w:r>
      <w:r>
        <w:rPr>
          <w:rFonts w:ascii="PingFang SC" w:hAnsi="PingFang SC" w:eastAsia="PingFang SC" w:cs="PingFang SC"/>
          <w:color w:val="17212B"/>
          <w:sz w:val="18"/>
        </w:rPr>
        <w:t>。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 xml:space="preserve">不要执行 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git reset --hard</w:t>
      </w:r>
      <w:r>
        <w:rPr>
          <w:rFonts w:ascii="PingFang SC" w:hAnsi="PingFang SC" w:eastAsia="PingFang SC" w:cs="PingFang SC"/>
          <w:color w:val="17212B"/>
          <w:sz w:val="18"/>
        </w:rPr>
        <w:t>、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git clean -fd</w:t>
      </w:r>
      <w:r>
        <w:rPr>
          <w:rFonts w:ascii="PingFang SC" w:hAnsi="PingFang SC" w:eastAsia="PingFang SC" w:cs="PingFang SC"/>
          <w:color w:val="17212B"/>
          <w:sz w:val="18"/>
        </w:rPr>
        <w:t xml:space="preserve"> 或未经确认的全量 stash。</w:t>
      </w:r>
    </w:p>
    <w:p>
      <w:pPr>
        <w:pStyle w:val="Heading1"/>
        <w:pBdr>
          <w:bottom w:val="single" w:sz="14" w:space="4" w:color="20A58F"/>
        </w:pBdr>
      </w:pPr>
      <w:r>
        <w:rPr>
          <w:rFonts w:ascii="PingFang SC" w:hAnsi="PingFang SC" w:eastAsia="PingFang SC" w:cs="PingFang SC"/>
          <w:b/>
          <w:color w:val="10253F"/>
          <w:sz w:val="35"/>
        </w:rPr>
        <w:t>8. 已有视觉证据位置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Web 移动发现：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/tmp/spott-web-discovery-390x844-production-clean.png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Web 桌面发现：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/tmp/spott-web-discovery-1440x1024-production-clean.png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iOS 日文列表：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/tmp/spott-task8-light-ja-list.jpg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iOS 英文超大字体：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/tmp/spott-task8-dark-en-axxxl-fixed.jpg</w:t>
      </w:r>
    </w:p>
    <w:p>
      <w:pPr>
        <w:pStyle w:val="ListBullet"/>
        <w:keepLines/>
      </w:pPr>
      <w:r>
        <w:rPr>
          <w:rFonts w:ascii="PingFang SC" w:hAnsi="PingFang SC" w:eastAsia="PingFang SC" w:cs="PingFang SC"/>
          <w:color w:val="17212B"/>
          <w:sz w:val="18"/>
        </w:rPr>
        <w:t>iOS 原生地图：</w:t>
      </w:r>
      <w:r>
        <w:rPr>
          <w:rFonts w:ascii="PingFang SC" w:hAnsi="PingFang SC" w:eastAsia="PingFang SC" w:cs="PingFang SC"/>
          <w:color w:val="173B57"/>
          <w:sz w:val="18"/>
          <w:shd w:val="clear" w:fill="EEF2F5"/>
        </w:rPr>
        <w:t>/tmp/spott-task8-large-map.jpg</w:t>
      </w:r>
    </w:p>
    <w:p>
      <w:r>
        <w:rPr>
          <w:rFonts w:ascii="PingFang SC" w:hAnsi="PingFang SC" w:eastAsia="PingFang SC" w:cs="PingFang SC"/>
          <w:color w:val="17212B"/>
          <w:sz w:val="18"/>
        </w:rPr>
        <w:t>这些是中间证据；Task 6 与 Task 9 完成后必须重新生成详情、报名、确认和行程截图，不能只复用发现页图片。</w:t>
      </w:r>
    </w:p>
    <w:p>
      <w:pPr>
        <w:pStyle w:val="Heading1"/>
        <w:pBdr>
          <w:bottom w:val="single" w:sz="14" w:space="4" w:color="20A58F"/>
        </w:pBdr>
      </w:pPr>
      <w:r>
        <w:rPr>
          <w:rFonts w:ascii="PingFang SC" w:hAnsi="PingFang SC" w:eastAsia="PingFang SC" w:cs="PingFang SC"/>
          <w:b/>
          <w:color w:val="10253F"/>
          <w:sz w:val="35"/>
        </w:rPr>
        <w:t>9. 给下一位 Codex 的恢复指令</w:t>
      </w:r>
    </w:p>
    <w:p>
      <w:pPr>
        <w:spacing w:before="60" w:after="140" w:line="240" w:lineRule="auto"/>
        <w:ind w:left="113" w:right="113"/>
        <w:shd w:val="clear" w:fill="EFF3F6"/>
      </w:pPr>
      <w:r>
        <w:rPr>
          <w:rFonts w:ascii="PingFang SC" w:hAnsi="PingFang SC" w:eastAsia="PingFang SC" w:cs="PingFang SC"/>
          <w:color w:val="173B57"/>
          <w:sz w:val="15"/>
        </w:rPr>
        <w:t>继续 /Users/yaokai/Code/xingyu/Spott/.worktrees/core-journey-ui 的 feat/core-journey-ui。</w:t>
        <w:br/>
      </w:r>
      <w:r>
        <w:rPr>
          <w:rFonts w:ascii="PingFang SC" w:hAnsi="PingFang SC" w:eastAsia="PingFang SC" w:cs="PingFang SC"/>
          <w:color w:val="173B57"/>
          <w:sz w:val="15"/>
        </w:rPr>
        <w:t>先读 docs/Spott项目即时进度交接-20260716-0936.md 和主执行计划，检查 git status 与当前 agents。</w:t>
        <w:br/>
      </w:r>
      <w:r>
        <w:rPr>
          <w:rFonts w:ascii="PingFang SC" w:hAnsi="PingFang SC" w:eastAsia="PingFang SC" w:cs="PingFang SC"/>
          <w:color w:val="173B57"/>
          <w:sz w:val="15"/>
        </w:rPr>
        <w:t>保留所有未提交并行改动，不 reset/clean/stash，不使用 yaokai4。</w:t>
        <w:br/>
      </w:r>
      <w:r>
        <w:rPr>
          <w:rFonts w:ascii="PingFang SC" w:hAnsi="PingFang SC" w:eastAsia="PingFang SC" w:cs="PingFang SC"/>
          <w:color w:val="173B57"/>
          <w:sz w:val="15"/>
        </w:rPr>
        <w:t>优先收口 iOS SessionIsolation/Discovery review 与 Web Task 6 全量浏览器验收，再继续 iOS Task 9。</w:t>
        <w:br/>
      </w:r>
      <w:r>
        <w:rPr>
          <w:rFonts w:ascii="PingFang SC" w:hAnsi="PingFang SC" w:eastAsia="PingFang SC" w:cs="PingFang SC"/>
          <w:color w:val="173B57"/>
          <w:sz w:val="15"/>
        </w:rPr>
        <w:t>每个切片 TDD、独立 review、exact-path commit，并推送 origin/feat/core-journey-ui。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22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81" w:val="left"/>
      </w:tabs>
      <w:spacing w:before="40"/>
    </w:pPr>
    <w:r>
      <w:rPr>
        <w:rFonts w:ascii="PingFang SC" w:hAnsi="PingFang SC" w:eastAsia="PingFang SC" w:cs="PingFang SC"/>
        <w:color w:val="5C6B78"/>
        <w:sz w:val="14"/>
      </w:rPr>
      <w:t>内部交接快照 · 2026-07-16</w:t>
    </w:r>
    <w:r>
      <w:rPr>
        <w:rFonts w:eastAsia="PingFang SC" w:cs="PingFang SC" w:ascii="PingFang SC" w:hAnsi="PingFang SC"/>
      </w:rPr>
      <w:tab/>
    </w:r>
    <w:r>
      <w:rPr>
        <w:rFonts w:ascii="PingFang SC" w:hAnsi="PingFang SC" w:eastAsia="PingFang SC" w:cs="PingFang SC"/>
        <w:color w:val="5C6B78"/>
        <w:sz w:val="14"/>
      </w:rPr>
      <w:t xml:space="preserve">PAGE </w:t>
    </w:r>
    <w:r>
      <w:rPr>
        <w:rFonts w:ascii="PingFang SC" w:hAnsi="PingFang SC" w:eastAsia="PingFang SC" w:cs="PingFang SC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2" w:color="D9E3EA"/>
      </w:pBdr>
    </w:pPr>
    <w:r>
      <w:rPr>
        <w:rFonts w:ascii="PingFang SC" w:hAnsi="PingFang SC" w:eastAsia="PingFang SC" w:cs="PingFang SC"/>
        <w:b/>
        <w:color w:val="20A58F"/>
        <w:sz w:val="14"/>
      </w:rPr>
      <w:t>SPOTT  /  CORE JOURNEY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PingFang SC" w:hAnsi="PingFang SC" w:eastAsia="PingFang SC" w:cs="PingFang SC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PingFang SC" w:cs="PingFang SC" w:ascii="PingFang SC" w:hAnsi="PingFang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PingFang SC" w:cs="PingFang SC" w:ascii="PingFang SC" w:hAnsi="PingFang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PingFang SC" w:cs="PingFang SC" w:ascii="PingFang SC" w:hAnsi="PingFang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PingFang SC" w:cs="PingFang SC" w:ascii="PingFang SC" w:hAnsi="PingFang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0253F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0A5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PingFang SC" w:cs="PingFang SC" w:ascii="PingFang SC" w:hAnsi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PingFang SC" w:cs="PingFang SC" w:ascii="PingFang SC" w:hAnsi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PingFang SC" w:cs="PingFang SC" w:ascii="PingFang SC" w:hAnsi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PingFang SC" w:cs="PingFang SC" w:ascii="PingFang SC" w:hAnsi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PingFang SC" w:cs="PingFang SC" w:ascii="PingFang SC" w:hAnsi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PingFang SC" w:cs="PingFang SC" w:ascii="PingFang SC" w:hAnsi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PingFang SC" w:cs="PingFang SC" w:ascii="PingFang SC" w:hAnsi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PingFang SC" w:cs="PingFang SC" w:ascii="PingFang SC" w:hAnsi="PingFang SC"/>
    </w:rPr>
  </w:style>
  <w:style w:type="table" w:default="1" w:styleId="TableNormal">
    <w:name w:val="Normal Table"/>
    <w:uiPriority w:val="99"/>
    <w:semiHidden/>
    <w:unhideWhenUsed/>
    <w:rPr>
      <w:rFonts w:eastAsia="PingFang SC" w:cs="PingFang SC" w:ascii="PingFang SC" w:hAnsi="PingFang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PingFang SC" w:cs="PingFang SC" w:ascii="PingFang SC" w:hAnsi="PingFang SC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PingFang SC" w:cs="PingFang SC" w:ascii="PingFang SC" w:hAnsi="PingFang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PingFang SC" w:cs="PingFang SC" w:ascii="PingFang SC" w:hAnsi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PingFang SC" w:cs="PingFang SC" w:ascii="PingFang SC" w:hAnsi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PingFang SC" w:cs="PingFang SC" w:ascii="PingFang SC" w:hAnsi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PingFang SC" w:cs="PingFang SC" w:ascii="PingFang SC" w:hAnsi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PingFang SC" w:cs="PingFang SC" w:ascii="PingFang SC" w:hAnsi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PingFang SC" w:cs="PingFang SC" w:ascii="PingFang SC" w:hAnsi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PingFang SC" w:cs="PingFang SC" w:ascii="PingFang SC" w:hAnsi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PingFang SC" w:cs="PingFang SC" w:ascii="PingFang SC" w:hAnsi="PingFang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PingFang SC" w:cs="PingFang SC" w:ascii="PingFang SC" w:hAnsi="PingFang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PingFang SC" w:cs="PingFang SC" w:ascii="PingFang SC" w:hAnsi="PingFang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PingFang SC" w:cs="PingFang SC" w:ascii="PingFang SC" w:hAnsi="PingFang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PingFang SC" w:cs="PingFang SC" w:ascii="PingFang SC" w:hAnsi="PingFang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PingFang SC" w:cs="PingFang SC" w:ascii="PingFang SC" w:hAnsi="PingFang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PingFang SC" w:cs="PingFang SC" w:ascii="PingFang SC" w:hAnsi="PingFang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PingFang SC" w:cs="PingFang SC" w:ascii="PingFang SC" w:hAnsi="PingFang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PingFang SC" w:cs="PingFang SC" w:ascii="PingFang SC" w:hAnsi="PingFang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PingFang SC" w:cs="PingFang SC" w:ascii="PingFang SC" w:hAnsi="PingFang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8" w:line="276" w:lineRule="auto"/>
      <w:ind w:left="312" w:hanging="170"/>
      <w:contextualSpacing/>
    </w:pPr>
    <w:rPr>
      <w:rFonts w:ascii="PingFang SC" w:hAnsi="PingFang SC" w:eastAsia="PingFang SC" w:cs="PingFang SC"/>
      <w:color w:val="17212B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PingFang SC" w:cs="PingFang SC" w:ascii="PingFang SC" w:hAnsi="PingFang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PingFang SC" w:cs="PingFang SC" w:ascii="PingFang SC" w:hAnsi="PingFang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8" w:line="276" w:lineRule="auto"/>
      <w:ind w:left="312" w:hanging="170"/>
      <w:contextualSpacing/>
    </w:pPr>
    <w:rPr>
      <w:rFonts w:ascii="PingFang SC" w:hAnsi="PingFang SC" w:eastAsia="PingFang SC" w:cs="PingFang SC"/>
      <w:color w:val="17212B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PingFang SC" w:cs="PingFang SC" w:ascii="PingFang SC" w:hAnsi="PingFang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PingFang SC" w:cs="PingFang SC" w:ascii="PingFang SC" w:hAnsi="PingFang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PingFang SC" w:cs="PingFang SC" w:ascii="PingFang SC" w:hAnsi="PingFang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PingFang SC" w:cs="PingFang SC" w:ascii="PingFang SC" w:hAnsi="PingFang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PingFang SC" w:cs="PingFang SC" w:ascii="PingFang SC" w:hAnsi="PingFang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ingFang SC" w:hAnsi="PingFang SC" w:eastAsia="PingFang SC" w:cs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ingFang SC" w:hAnsi="PingFang SC" w:eastAsia="PingFang SC" w:cs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PingFang SC" w:cs="PingFang SC" w:ascii="PingFang SC" w:hAnsi="PingFang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PingFang SC" w:cs="PingFang SC" w:ascii="PingFang SC" w:hAnsi="PingFang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PingFang SC" w:cs="PingFang SC" w:ascii="PingFang SC" w:hAnsi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PingFang SC" w:cs="PingFang SC" w:ascii="PingFang SC" w:hAnsi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PingFang SC" w:cs="PingFang SC" w:ascii="PingFang SC" w:hAnsi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PingFang SC" w:cs="PingFang SC" w:ascii="PingFang SC" w:hAnsi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PingFang SC" w:cs="PingFang SC" w:ascii="PingFang SC" w:hAnsi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PingFang SC" w:cs="PingFang SC" w:ascii="PingFang SC" w:hAnsi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PingFang SC" w:cs="PingFang SC" w:ascii="PingFang SC" w:hAnsi="PingFang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PingFang SC" w:cs="PingFang SC" w:ascii="PingFang SC" w:hAnsi="PingFang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PingFang SC" w:cs="PingFang SC" w:ascii="PingFang SC" w:hAnsi="PingFang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PingFang SC" w:cs="PingFang SC" w:ascii="PingFang SC" w:hAnsi="PingFang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PingFang SC" w:cs="PingFang SC" w:ascii="PingFang SC" w:hAnsi="PingFang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PingFang SC" w:cs="PingFang SC" w:ascii="PingFang SC" w:hAnsi="PingFang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PingFang SC" w:cs="PingFang SC" w:ascii="PingFang SC" w:hAnsi="PingFang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PingFang SC" w:cs="PingFang SC" w:ascii="PingFang SC" w:hAnsi="PingFang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PingFang SC" w:cs="PingFang SC" w:ascii="PingFang SC" w:hAnsi="PingFang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PingFang SC" w:cs="PingFang SC" w:ascii="PingFang SC" w:hAnsi="PingFang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PingFang SC" w:cs="PingFang SC" w:ascii="PingFang SC" w:hAnsi="PingFang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PingFang SC" w:cs="PingFang SC" w:ascii="PingFang SC" w:hAnsi="PingFang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PingFang SC" w:cs="PingFang SC" w:ascii="PingFang SC" w:hAnsi="PingFang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PingFang SC" w:cs="PingFang SC" w:ascii="PingFang SC" w:hAnsi="PingFang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PingFang SC" w:cs="PingFang SC" w:ascii="PingFang SC" w:hAnsi="PingFang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PingFang SC" w:cs="PingFang SC" w:ascii="PingFang SC" w:hAnsi="PingFang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PingFang SC" w:cs="PingFang SC" w:ascii="PingFang SC" w:hAnsi="PingFang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PingFang SC" w:cs="PingFang SC" w:ascii="PingFang SC" w:hAnsi="PingFang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PingFang SC" w:cs="PingFang SC" w:ascii="PingFang SC" w:hAnsi="PingFang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PingFang SC" w:cs="PingFang SC" w:ascii="PingFang SC" w:hAnsi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PingFang SC" w:cs="PingFang SC" w:ascii="PingFang SC" w:hAnsi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PingFang SC" w:cs="PingFang SC" w:ascii="PingFang SC" w:hAnsi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PingFang SC" w:cs="PingFang SC" w:ascii="PingFang SC" w:hAnsi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PingFang SC" w:cs="PingFang SC" w:ascii="PingFang SC" w:hAnsi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PingFang SC" w:cs="PingFang SC" w:ascii="PingFang SC" w:hAnsi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PingFang SC" w:cs="PingFang SC" w:ascii="PingFang SC" w:hAnsi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PingFang SC" w:cs="PingFang SC" w:ascii="PingFang SC" w:hAnsi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PingFang SC" w:cs="PingFang SC" w:ascii="PingFang SC" w:hAnsi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Spott 项目即时进度交接 V2.1</dc:title>
  <dc:subject>2026-07-16 13:11 JST 核心旅程实施快照</dc:subject>
  <dc:creator>Spott Delivery Team</dc:creator>
  <cp:keywords>Spott, handoff, SwiftUI, iOS 26, Web, delivery</cp:keywords>
  <dc:description>进行中交接快照；不代表生产发布完成。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