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上游接口对接问题自助查询</w:t>
      </w: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color w:val="1f2329"/>
          <w:sz w:val="22"/>
        </w:rPr>
        <w:t>上游接口对接问题自助查询（持续更新）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color w:val="d83931"/>
          <w:sz w:val="22"/>
        </w:rPr>
        <w:t>文档作用概述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1f2329"/>
          <w:sz w:val="22"/>
        </w:rPr>
        <w:t>提供对接基础问题自助查询，节省对接时间。</w:t>
      </w:r>
    </w:p>
    <w:p>
      <w:pPr>
        <w:spacing w:before="120" w:after="120" w:line="288" w:lineRule="auto"/>
        <w:ind w:left="0"/>
        <w:jc w:val="left"/>
      </w:pP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0" w:id="0"/>
      <w:r>
        <w:rPr>
          <w:rFonts w:eastAsia="等线" w:ascii="Arial" w:cs="Arial" w:hAnsi="Arial"/>
          <w:b w:val="true"/>
          <w:color w:val="1f2329"/>
          <w:sz w:val="24"/>
        </w:rPr>
        <w:t>Q1-0：接口开发文档（</w:t>
      </w:r>
      <w:r>
        <w:rPr>
          <w:rFonts w:eastAsia="等线" w:ascii="Arial" w:cs="Arial" w:hAnsi="Arial"/>
          <w:b w:val="true"/>
          <w:color w:val="1f2329"/>
          <w:sz w:val="24"/>
        </w:rPr>
        <w:t>供货商</w:t>
      </w:r>
      <w:r>
        <w:rPr>
          <w:rFonts w:eastAsia="等线" w:ascii="Arial" w:cs="Arial" w:hAnsi="Arial"/>
          <w:b w:val="true"/>
          <w:color w:val="1f2329"/>
          <w:sz w:val="24"/>
        </w:rPr>
        <w:t>系统的对照开发，请求参数和返回参数要完全和文档上的一致才行，请求各位开发的时候注意！）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飞书链接：</w:t>
      </w:r>
      <w:hyperlink r:id="rId4">
        <w:r>
          <w:rPr>
            <w:rFonts w:eastAsia="等线" w:ascii="Arial" w:cs="Arial" w:hAnsi="Arial"/>
            <w:color w:val="3370ff"/>
            <w:sz w:val="22"/>
          </w:rPr>
          <w:t>票付通上游通用接口V1版本</w:t>
        </w:r>
      </w:hyperlink>
      <w:r>
        <w:rPr>
          <w:rFonts w:eastAsia="等线" w:ascii="Arial" w:cs="Arial" w:hAnsi="Arial"/>
          <w:sz w:val="22"/>
        </w:rPr>
        <w:t xml:space="preserve">   密码：4X#13282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飞书链接：</w:t>
      </w:r>
      <w:hyperlink r:id="rId5">
        <w:r>
          <w:rPr>
            <w:rFonts w:eastAsia="等线" w:ascii="Arial" w:cs="Arial" w:hAnsi="Arial"/>
            <w:color w:val="3370ff"/>
            <w:sz w:val="22"/>
          </w:rPr>
          <w:t>票付通上游通用接口V2版本</w:t>
        </w:r>
      </w:hyperlink>
      <w:r>
        <w:rPr>
          <w:rFonts w:eastAsia="等线" w:ascii="Arial" w:cs="Arial" w:hAnsi="Arial"/>
          <w:sz w:val="22"/>
        </w:rPr>
        <w:t xml:space="preserve">   密码：1916#19R</w:t>
        <w:br/>
      </w:r>
    </w:p>
    <w:p>
      <w:pPr>
        <w:spacing w:before="120" w:after="120" w:line="288" w:lineRule="auto"/>
        <w:ind w:left="0"/>
        <w:jc w:val="left"/>
      </w:pP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1" w:id="1"/>
      <w:r>
        <w:rPr>
          <w:rFonts w:eastAsia="等线" w:ascii="Arial" w:cs="Arial" w:hAnsi="Arial"/>
          <w:b w:val="true"/>
          <w:color w:val="1f2329"/>
          <w:sz w:val="24"/>
        </w:rPr>
        <w:t>Q1-1：对接流程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1f2329"/>
          <w:sz w:val="22"/>
        </w:rPr>
        <w:t>1、到对应底下测试地址注册账号http://my.12301dev.com/new/register.html 注册地址注意：</w:t>
      </w:r>
      <w:r>
        <w:rPr>
          <w:rFonts w:eastAsia="等线" w:ascii="Arial" w:cs="Arial" w:hAnsi="Arial"/>
          <w:color w:val="d83931"/>
          <w:sz w:val="22"/>
        </w:rPr>
        <w:t>测试环境不发送短信，记得一定要先点击 “发送验证码”后，直接填 123456 即可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</w:t>
      </w:r>
      <w:r>
        <w:rPr>
          <w:rFonts w:eastAsia="等线" w:ascii="Arial" w:cs="Arial" w:hAnsi="Arial"/>
          <w:color w:val="1f2329"/>
          <w:sz w:val="22"/>
        </w:rPr>
        <w:t>、</w:t>
      </w:r>
      <w:r>
        <w:rPr>
          <w:rFonts w:eastAsia="等线" w:ascii="Arial" w:cs="Arial" w:hAnsi="Arial"/>
          <w:sz w:val="22"/>
        </w:rPr>
        <w:t>票付通自测环境：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测试环境和生产环境是两套隔离的数据和代码，测试环境注册没有要求，只要记得账号密码即可。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需要准备的信息：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1.（系统名）展示给客户的系统名称。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2.（请求推送地址）给票付通一个可以推送订单数据的接口地址。（票付通发出的请求只能配置一个地址）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3.（ip白名单）票务系统通知票付通的服务器ip地址，开发机的ip（本地开发机ip百度:本机ip地址）最好也要，便于调试。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4.（存活接口）因为票付通配置地址需要先验证接口地址可用性，保证不会有人工出错导致的下单推送失败。所以需要先实现文档中的存活接口才可开通应用，该接口地址和订单推送地址是同一个。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5.（邮件通知）保证消息的连续性，配置信息和修改配置等通过邮件发送。准备好以上信息发邮件给 chenyunwei@pft2.wecom.work 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6. 票付通技术邮件回复 配置好的 appid appkey 两个参数值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</w:t>
      </w:r>
      <w:r>
        <w:rPr>
          <w:rFonts w:eastAsia="等线" w:ascii="Arial" w:cs="Arial" w:hAnsi="Arial"/>
          <w:color w:val="1f2329"/>
          <w:sz w:val="22"/>
        </w:rPr>
        <w:t>、门票配置参考接口文档的最后部分，步骤附带链接。</w:t>
      </w:r>
    </w:p>
    <w:p>
      <w:pPr>
        <w:spacing w:before="120" w:after="120" w:line="288" w:lineRule="auto"/>
        <w:ind w:left="0"/>
        <w:jc w:val="left"/>
      </w:pP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2" w:id="2"/>
      <w:r>
        <w:rPr>
          <w:rFonts w:eastAsia="等线" w:ascii="Arial" w:cs="Arial" w:hAnsi="Arial"/>
          <w:b w:val="true"/>
          <w:color w:val="1f2329"/>
          <w:sz w:val="24"/>
        </w:rPr>
        <w:t>Q1-2：对接注意点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1f2329"/>
          <w:sz w:val="22"/>
        </w:rPr>
        <w:t>1、发布门票的时候票付通不要设置退款需要审核，不然会没办法推送请求取消的数据过去，如下图：</w:t>
      </w:r>
    </w:p>
    <w:p>
      <w:pPr>
        <w:spacing w:before="120" w:after="120" w:line="288" w:lineRule="auto"/>
        <w:ind w:left="0"/>
        <w:jc w:val="left"/>
      </w:pPr>
      <w:r>
        <w:drawing>
          <wp:inline distT="0" distR="0" distB="0" distL="0">
            <wp:extent cx="5257800" cy="381000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1f2329"/>
          <w:sz w:val="22"/>
        </w:rPr>
        <w:t>2、 发布门票的时候 不要设置发送短信给用户，短信需要由对接的供应商系统发送，如下图：</w:t>
      </w:r>
    </w:p>
    <w:p>
      <w:pPr>
        <w:spacing w:before="120" w:after="120" w:line="288" w:lineRule="auto"/>
        <w:ind w:left="0"/>
        <w:jc w:val="left"/>
      </w:pPr>
      <w:r>
        <w:drawing>
          <wp:inline distT="0" distR="0" distB="0" distL="0">
            <wp:extent cx="5257800" cy="2190750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3" w:id="3"/>
      <w:r>
        <w:rPr>
          <w:rFonts w:eastAsia="等线" w:ascii="Arial" w:cs="Arial" w:hAnsi="Arial"/>
          <w:b w:val="true"/>
          <w:color w:val="1f2329"/>
          <w:sz w:val="24"/>
        </w:rPr>
        <w:t>Q1-3：Q1-1的配置疑问罗列及答案？</w:t>
      </w:r>
      <w:bookmarkEnd w:id="3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4" w:id="4"/>
      <w:r>
        <w:rPr>
          <w:rFonts w:eastAsia="等线" w:ascii="Arial" w:cs="Arial" w:hAnsi="Arial"/>
          <w:b w:val="true"/>
          <w:color w:val="1f2329"/>
          <w:sz w:val="24"/>
        </w:rPr>
        <w:t>Q1-4：如何注册开发者账号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1f2329"/>
          <w:sz w:val="22"/>
        </w:rPr>
        <w:t>注册下http://my.12301dev.com/new/register.html 注册地址 发送验证码 然后 再写 123456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1f2329"/>
          <w:sz w:val="22"/>
        </w:rPr>
        <w:t>注： 测试环境不发短信，直接写123456</w:t>
      </w:r>
    </w:p>
    <w:p>
      <w:pPr>
        <w:spacing w:before="120" w:after="120" w:line="288" w:lineRule="auto"/>
        <w:ind w:left="0"/>
        <w:jc w:val="left"/>
      </w:pPr>
      <w:r>
        <w:drawing>
          <wp:inline distT="0" distR="0" distB="0" distL="0">
            <wp:extent cx="5257800" cy="3314700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升级账号：必须要选择对接上游的这个套餐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895725"/>
            <wp:docPr id="3" name="Drawing 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89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5" w:id="5"/>
      <w:r>
        <w:rPr>
          <w:rFonts w:eastAsia="等线" w:ascii="Arial" w:cs="Arial" w:hAnsi="Arial"/>
          <w:b w:val="true"/>
          <w:color w:val="1f2329"/>
          <w:sz w:val="24"/>
        </w:rPr>
        <w:t>Q1-5：关于提供给票付通请求你们的请求地址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1f2329"/>
          <w:sz w:val="22"/>
        </w:rPr>
        <w:t xml:space="preserve">       提供给票付通请求你们系统的请求地址不变的，具体定位到哪个执行方法需要由请求参数判断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1f2329"/>
          <w:sz w:val="22"/>
        </w:rPr>
        <w:t xml:space="preserve">       一个推送地址对应一个配置的appid，这边如果是部署在景区的系统，将根据请求的地址进行配置。</w:t>
      </w: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6" w:id="6"/>
      <w:r>
        <w:rPr>
          <w:rFonts w:eastAsia="等线" w:ascii="Arial" w:cs="Arial" w:hAnsi="Arial"/>
          <w:b w:val="true"/>
          <w:color w:val="1f2329"/>
          <w:sz w:val="24"/>
        </w:rPr>
        <w:t>Q1-6：关于接口返回参数和请求参数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1f2329"/>
          <w:sz w:val="22"/>
        </w:rPr>
        <w:t xml:space="preserve">       请求参数和返回参数要完全和文档上的一致才行，请求各位开发的时候注意！尤其是存活接口成功返回的参数要跟文档完全一样！</w:t>
      </w: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7" w:id="7"/>
      <w:r>
        <w:rPr>
          <w:rFonts w:eastAsia="等线" w:ascii="Arial" w:cs="Arial" w:hAnsi="Arial"/>
          <w:b w:val="true"/>
          <w:color w:val="1f2329"/>
          <w:sz w:val="24"/>
        </w:rPr>
        <w:t>Q1-7：关于存活请求接口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1f2329"/>
          <w:sz w:val="22"/>
        </w:rPr>
        <w:t xml:space="preserve">       请求有接收到  就直接返回成功的样例就可以了，不需要去验证 签名或者校验参数。我们只要明确了解到接口的响应是正常就可以。</w:t>
      </w: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8" w:id="8"/>
      <w:r>
        <w:rPr>
          <w:rFonts w:eastAsia="等线" w:ascii="Arial" w:cs="Arial" w:hAnsi="Arial"/>
          <w:b w:val="true"/>
          <w:color w:val="1f2329"/>
          <w:sz w:val="24"/>
        </w:rPr>
        <w:t>Q1-8：关于client_id 和 goodsNo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1f2329"/>
          <w:sz w:val="22"/>
        </w:rPr>
        <w:t xml:space="preserve">       client_id 是商户在配置绑定门票系统时候设置的，可以给你们当做区分是哪家商户。goodsNo 为门票编码</w:t>
      </w:r>
      <w:r>
        <w:rPr>
          <w:rFonts w:eastAsia="等线" w:ascii="Arial" w:cs="Arial" w:hAnsi="Arial"/>
          <w:color w:val="1f2329"/>
          <w:sz w:val="22"/>
        </w:rPr>
        <w:t>，线下票务系统绑定门票的时候需要填的</w:t>
      </w:r>
      <w:r>
        <w:rPr>
          <w:rFonts w:eastAsia="等线" w:ascii="Arial" w:cs="Arial" w:hAnsi="Arial"/>
          <w:color w:val="1f2329"/>
          <w:sz w:val="22"/>
        </w:rPr>
        <w:t>。   两个参数的值都由你们来定义，至于怎么定义区分，这边不做限制。</w:t>
      </w: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9" w:id="9"/>
      <w:r>
        <w:rPr>
          <w:rFonts w:eastAsia="等线" w:ascii="Arial" w:cs="Arial" w:hAnsi="Arial"/>
          <w:b w:val="true"/>
          <w:color w:val="1f2329"/>
          <w:sz w:val="24"/>
        </w:rPr>
        <w:t>Q1-9：关于门票绑定配置返码方式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1f2329"/>
          <w:sz w:val="22"/>
        </w:rPr>
        <w:t xml:space="preserve">       请配置成异步返码，否则门票分销给美团之类的将无法收到异步通知回来的凭证信息。</w:t>
      </w: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10" w:id="10"/>
      <w:r>
        <w:rPr>
          <w:rFonts w:eastAsia="等线" w:ascii="Arial" w:cs="Arial" w:hAnsi="Arial"/>
          <w:b w:val="true"/>
          <w:color w:val="1f2329"/>
          <w:sz w:val="24"/>
        </w:rPr>
        <w:t>Q1-10：关于推送的游玩时间戳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1f2329"/>
          <w:sz w:val="22"/>
        </w:rPr>
        <w:t xml:space="preserve">       推送的游玩时间戳为10位的，java 的开发需要注意下是否要转换成13位处理。</w:t>
      </w: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11" w:id="11"/>
      <w:r>
        <w:rPr>
          <w:rFonts w:eastAsia="等线" w:ascii="Arial" w:cs="Arial" w:hAnsi="Arial"/>
          <w:b w:val="true"/>
          <w:color w:val="1f2329"/>
          <w:sz w:val="24"/>
        </w:rPr>
        <w:t>Q1-10：关于响应的code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1f2329"/>
          <w:sz w:val="22"/>
        </w:rPr>
        <w:t xml:space="preserve">       得到的响应code  200为成功  1000 为失败，其他的响应都会推送到重试任务进行重试。例外的就是存活接口  要求返回code = 'success' 标识成功。</w:t>
      </w: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12" w:id="12"/>
      <w:r>
        <w:rPr>
          <w:rFonts w:eastAsia="等线" w:ascii="Arial" w:cs="Arial" w:hAnsi="Arial"/>
          <w:b w:val="true"/>
          <w:color w:val="1f2329"/>
          <w:sz w:val="24"/>
        </w:rPr>
        <w:t>Q1-11：关于出票通知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1f2329"/>
          <w:sz w:val="22"/>
        </w:rPr>
        <w:t xml:space="preserve">       在你们系统生成订单的凭证码的时候，需要通过出票通知 告知 票付通，后续如果有美团，飞猪之类的订单，票付通将会把码异步返回给下游系统。该通知是必须的，否则会影响订单状态。</w:t>
      </w: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13" w:id="13"/>
      <w:r>
        <w:rPr>
          <w:rFonts w:eastAsia="等线" w:ascii="Arial" w:cs="Arial" w:hAnsi="Arial"/>
          <w:b w:val="true"/>
          <w:color w:val="1f2329"/>
          <w:sz w:val="24"/>
        </w:rPr>
        <w:t>Q1-11：关于取消回调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1f2329"/>
          <w:sz w:val="22"/>
        </w:rPr>
        <w:t xml:space="preserve">       在票付通发起取消请求的时候，可以直接拒绝，也可以同意。 此时同意请求后，订单的是否取消将取决于你们的回调告知。适用于订单需要在你们系统人工审核的情况。取消回调需要返回票付通的退款流水号。</w:t>
      </w: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14" w:id="14"/>
      <w:r>
        <w:rPr>
          <w:rFonts w:eastAsia="等线" w:ascii="Arial" w:cs="Arial" w:hAnsi="Arial"/>
          <w:b w:val="true"/>
          <w:color w:val="1f2329"/>
          <w:sz w:val="24"/>
        </w:rPr>
        <w:t>Q1-12：关于ip白名单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1f2329"/>
          <w:sz w:val="22"/>
        </w:rPr>
        <w:t xml:space="preserve">       票付通会校验 你们回调发起的系统ip，防止恶意的请求。 多个ip使用英文逗号分隔。</w:t>
      </w: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15" w:id="15"/>
      <w:r>
        <w:rPr>
          <w:rFonts w:eastAsia="等线" w:ascii="Arial" w:cs="Arial" w:hAnsi="Arial"/>
          <w:b w:val="true"/>
          <w:color w:val="1f2329"/>
          <w:sz w:val="24"/>
        </w:rPr>
        <w:t>Q1-12：关于回调地址</w:t>
      </w:r>
      <w:bookmarkEnd w:id="1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1f2329"/>
          <w:sz w:val="22"/>
        </w:rPr>
        <w:t xml:space="preserve">       票付通测试环境回调地址 ： http://ota-supplier.12301dev.com/open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1f2329"/>
          <w:sz w:val="22"/>
        </w:rPr>
        <w:t xml:space="preserve">       票付通正式环境回调地址 ： http://ota-supplier.pft12301.cc/open</w:t>
      </w: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16" w:id="16"/>
      <w:r>
        <w:rPr>
          <w:rFonts w:eastAsia="等线" w:ascii="Arial" w:cs="Arial" w:hAnsi="Arial"/>
          <w:b w:val="true"/>
          <w:color w:val="1f2329"/>
          <w:sz w:val="24"/>
        </w:rPr>
        <w:t>Q1-13：关于appid</w:t>
      </w:r>
      <w:bookmarkEnd w:id="1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1f2329"/>
          <w:sz w:val="22"/>
        </w:rPr>
        <w:t xml:space="preserve">       由票付通生成提供，生成前要提供请求通知地址。</w:t>
      </w: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17" w:id="17"/>
      <w:r>
        <w:rPr>
          <w:rFonts w:eastAsia="等线" w:ascii="Arial" w:cs="Arial" w:hAnsi="Arial"/>
          <w:b w:val="true"/>
          <w:color w:val="1f2329"/>
          <w:sz w:val="24"/>
        </w:rPr>
        <w:t>Q1-14：关于重发短信</w:t>
      </w:r>
      <w:bookmarkEnd w:id="1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1f2329"/>
          <w:sz w:val="22"/>
        </w:rPr>
        <w:t xml:space="preserve">       当短信由你们系统发送给游客的时候，需要提供重发接口，方便商户在票付通或其他渠道请求重新获取凭证短信</w:t>
      </w: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18" w:id="18"/>
      <w:r>
        <w:rPr>
          <w:rFonts w:eastAsia="等线" w:ascii="Arial" w:cs="Arial" w:hAnsi="Arial"/>
          <w:b w:val="true"/>
          <w:color w:val="1f2329"/>
          <w:sz w:val="24"/>
        </w:rPr>
        <w:t>Q1-15：关于超时重试</w:t>
      </w:r>
      <w:bookmarkEnd w:id="1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1f2329"/>
          <w:sz w:val="22"/>
        </w:rPr>
        <w:t xml:space="preserve">       下单和支付请求在没有明确收到code 200 或者 1000 的时候会进行重试6次，直到得到响应。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1f2329"/>
          <w:sz w:val="22"/>
        </w:rPr>
        <w:t>例子：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1f2329"/>
          <w:sz w:val="22"/>
        </w:rPr>
        <w:t xml:space="preserve">请求下单超时未得到响应（你们下单未成功）， 后续支付请求得到失败1000的响应。此时票付通会取消平台订单，但是下单超时的重试任务已开启，这时候请求下单成功了。但是并不会发出支付的请求。 该订单为无效订单。 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1f2329"/>
          <w:sz w:val="22"/>
        </w:rPr>
        <w:t xml:space="preserve"> 请求下单超时未得到响应（你们下单成功）， 后续支付超时(你们支付成功)。后续票付通下单和支付将在重试任务中进行推送6次，确保能够明确返回code 200 告知下单支付已经成功。返回1000 则会取消票付通平台订单。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11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296590">
    <w:lvl>
      <w:start w:val="1"/>
      <w:numFmt w:val="decimal"/>
      <w:suff w:val="tab"/>
      <w:lvlText w:val="%1."/>
      <w:rPr>
        <w:color w:val="3370ff"/>
      </w:rPr>
    </w:lvl>
  </w:abstractNum>
  <w:abstractNum w:abstractNumId="296591">
    <w:lvl>
      <w:start w:val="2"/>
      <w:numFmt w:val="decimal"/>
      <w:suff w:val="tab"/>
      <w:lvlText w:val="%1."/>
      <w:rPr>
        <w:color w:val="3370ff"/>
      </w:rPr>
    </w:lvl>
  </w:abstractNum>
  <w:num w:numId="1">
    <w:abstractNumId w:val="296590"/>
  </w:num>
  <w:num w:numId="2">
    <w:abstractNumId w:val="296591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numbering.xml" Type="http://schemas.openxmlformats.org/officeDocument/2006/relationships/numbering"/><Relationship Id="rId11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ttps://12301-cc.feishu.cn/wiki/wikcn1posUoyfMSaLfpM6xy8Lth?from=from_copylink" TargetMode="External" Type="http://schemas.openxmlformats.org/officeDocument/2006/relationships/hyperlink"/><Relationship Id="rId5" Target="https://12301-cc.feishu.cn/wiki/MPYKwZp6NiYwbOkOsDWcM7ManVb?from=from_copylink" TargetMode="External" Type="http://schemas.openxmlformats.org/officeDocument/2006/relationships/hyperlink"/><Relationship Id="rId6" Target="media/image1.png" Type="http://schemas.openxmlformats.org/officeDocument/2006/relationships/image"/><Relationship Id="rId7" Target="media/image2.png" Type="http://schemas.openxmlformats.org/officeDocument/2006/relationships/image"/><Relationship Id="rId8" Target="media/image3.png" Type="http://schemas.openxmlformats.org/officeDocument/2006/relationships/image"/><Relationship Id="rId9" Target="media/image4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2026-03-19T04:46:04Z</dcterms:created>
  <dc:creator>Apache POI</dc:creator>
</cp:coreProperties>
</file>