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B9815">
      <w:r>
        <w:rPr>
          <w:b/>
        </w:rPr>
        <w:t>实验2 CRC校验码设计 实验报告</w:t>
      </w:r>
    </w:p>
    <w:p w14:paraId="25D4B0EE"/>
    <w:p w14:paraId="25A7D90C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2.1</w:t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>实验目的</w:t>
      </w:r>
    </w:p>
    <w:p w14:paraId="6E1E72B0">
      <w:pPr>
        <w:ind w:firstLine="420"/>
        <w:rPr>
          <w:sz w:val="24"/>
          <w:szCs w:val="24"/>
        </w:rPr>
      </w:pPr>
      <w:r>
        <w:rPr>
          <w:sz w:val="24"/>
          <w:szCs w:val="24"/>
        </w:rPr>
        <w:t>掌握</w:t>
      </w:r>
      <w:r>
        <w:rPr>
          <w:rFonts w:hint="eastAsia"/>
          <w:sz w:val="24"/>
          <w:szCs w:val="24"/>
        </w:rPr>
        <w:t>CRC循环冗余校验码的基本</w:t>
      </w:r>
      <w:r>
        <w:rPr>
          <w:sz w:val="24"/>
          <w:szCs w:val="24"/>
        </w:rPr>
        <w:t>原理</w:t>
      </w:r>
      <w:r>
        <w:rPr>
          <w:rFonts w:hint="eastAsia"/>
          <w:sz w:val="24"/>
          <w:szCs w:val="24"/>
        </w:rPr>
        <w:t>，能利用所学数字逻辑知识设计实现16位汉字GB2312机内码的并行CRC编解码电路。</w:t>
      </w:r>
    </w:p>
    <w:p w14:paraId="4646730F">
      <w:pPr>
        <w:rPr>
          <w:sz w:val="24"/>
          <w:szCs w:val="24"/>
        </w:rPr>
      </w:pPr>
    </w:p>
    <w:p w14:paraId="4AA8AC1B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2.2 实验原理</w:t>
      </w:r>
    </w:p>
    <w:p w14:paraId="23C3B243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图</w:t>
      </w:r>
      <w:r>
        <w:rPr>
          <w:rFonts w:hint="eastAsia"/>
          <w:sz w:val="24"/>
          <w:szCs w:val="24"/>
        </w:rPr>
        <w:t>2.1</w:t>
      </w:r>
      <w:r>
        <w:rPr>
          <w:sz w:val="24"/>
          <w:szCs w:val="24"/>
        </w:rPr>
        <w:t>给出了</w:t>
      </w:r>
      <w:r>
        <w:rPr>
          <w:rFonts w:hint="eastAsia"/>
          <w:sz w:val="24"/>
          <w:szCs w:val="24"/>
        </w:rPr>
        <w:t>CRC</w:t>
      </w:r>
      <w:r>
        <w:rPr>
          <w:sz w:val="24"/>
          <w:szCs w:val="24"/>
        </w:rPr>
        <w:t>编码传输测试电路，该电路模拟了数据的</w:t>
      </w:r>
      <w:r>
        <w:rPr>
          <w:rFonts w:hint="eastAsia"/>
          <w:sz w:val="24"/>
          <w:szCs w:val="24"/>
        </w:rPr>
        <w:t>CRC</w:t>
      </w:r>
      <w:r>
        <w:rPr>
          <w:sz w:val="24"/>
          <w:szCs w:val="24"/>
        </w:rPr>
        <w:t>校验码、不可靠传输、</w:t>
      </w:r>
      <w:r>
        <w:rPr>
          <w:rFonts w:hint="eastAsia"/>
          <w:sz w:val="24"/>
          <w:szCs w:val="24"/>
        </w:rPr>
        <w:t>CRC</w:t>
      </w:r>
      <w:r>
        <w:rPr>
          <w:sz w:val="24"/>
          <w:szCs w:val="24"/>
        </w:rPr>
        <w:t>校验码检错、解码全过程。图左侧发送方通过地址计数器不断从</w:t>
      </w:r>
      <w:r>
        <w:rPr>
          <w:rFonts w:hint="eastAsia"/>
          <w:sz w:val="24"/>
          <w:szCs w:val="24"/>
        </w:rPr>
        <w:t>ROM存储器中取出16位的汉字GB2312机内码，每来一个时钟，地址计数器自动加1，通过ROM组件取出新的汉字编码，送人CRC编码电路生成22位的CRC校验码，再经过随机干扰模块进行随机加扰（加扰方式是输入数据异或干扰屏蔽字，可以通过加干扰控制引脚的值来控制随机干扰模式，00表示无干扰，01表示1位错随机干扰，10表示2位错随机干扰，11表示0~2位错随机干扰），加扰后的校验码再通过CRC解码电路进行检错解码，并将16位原始数据提取出来。</w:t>
      </w:r>
    </w:p>
    <w:p w14:paraId="4979080C"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方便测试观察，该电路引入了汉字显示模块，可以直接显示发送端和接收端的汉字形码。通过汉字显示对比，可以很直观地观察传输过程中的出错情况，从而观察采用CRC校验进行数据传输时的可靠性。如果电路功能实现正常，在0~1位错的情况下左右汉字显示应该完全相同。</w:t>
      </w:r>
    </w:p>
    <w:p w14:paraId="59125E9D"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材上介绍了CRC串行编码电路的基本原理，但串行编解码是同步时序电路，需要多个时钟周期才能完成CRC编解码，显然不适合图2.1中的CRC编码传输测试电路。本实验需要构建纯组合逻辑的并行CRC编解码电路，可以利用模2除法想性质进行求解。</w:t>
      </w:r>
    </w:p>
    <w:p w14:paraId="75DDA535">
      <w:pPr>
        <w:spacing w:line="360" w:lineRule="auto"/>
        <w:ind w:firstLine="420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/>
          <w:sz w:val="24"/>
          <w:szCs w:val="24"/>
        </w:rPr>
        <w:t>模2除法的余数满足结合律：相同的生成多项式，两数的余数异或等于两数异或后的余数。以生成多项式G(X)=1011的（7,4）码为例，待编码数据D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=1011=1000</w:t>
      </w:r>
      <w:r>
        <w:rPr>
          <w:rFonts w:hint="eastAsia" w:ascii="宋体" w:hAnsi="宋体" w:eastAsia="宋体" w:cs="宋体"/>
          <w:bCs/>
          <w:sz w:val="24"/>
          <w:szCs w:val="24"/>
        </w:rPr>
        <w:t>⊕0010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 w:ascii="宋体" w:hAnsi="宋体" w:eastAsia="宋体" w:cs="宋体"/>
          <w:bCs/>
          <w:sz w:val="24"/>
          <w:szCs w:val="24"/>
        </w:rPr>
        <w:t>0001，手工分别求解1000,0100,0010,0001的3位余数Ri=r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bCs/>
          <w:sz w:val="24"/>
          <w:szCs w:val="24"/>
        </w:rPr>
        <w:t>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bCs/>
          <w:sz w:val="24"/>
          <w:szCs w:val="24"/>
        </w:rPr>
        <w:t>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bCs/>
          <w:sz w:val="24"/>
          <w:szCs w:val="24"/>
        </w:rPr>
        <w:t>，这里R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1000</w:t>
      </w:r>
      <w:r>
        <w:rPr>
          <w:rFonts w:hint="eastAsia" w:ascii="宋体" w:hAnsi="宋体" w:eastAsia="宋体" w:cs="宋体"/>
          <w:bCs/>
          <w:sz w:val="24"/>
          <w:szCs w:val="24"/>
        </w:rPr>
        <w:t>=101，R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0100</w:t>
      </w:r>
      <w:r>
        <w:rPr>
          <w:rFonts w:hint="eastAsia" w:ascii="宋体" w:hAnsi="宋体" w:eastAsia="宋体" w:cs="宋体"/>
          <w:bCs/>
          <w:sz w:val="24"/>
          <w:szCs w:val="24"/>
        </w:rPr>
        <w:t>=111，R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0010</w:t>
      </w:r>
      <w:r>
        <w:rPr>
          <w:rFonts w:hint="eastAsia" w:ascii="宋体" w:hAnsi="宋体" w:eastAsia="宋体" w:cs="宋体"/>
          <w:bCs/>
          <w:sz w:val="24"/>
          <w:szCs w:val="24"/>
        </w:rPr>
        <w:t>=110，R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0001</w:t>
      </w:r>
      <w:r>
        <w:rPr>
          <w:rFonts w:hint="eastAsia" w:ascii="宋体" w:hAnsi="宋体" w:eastAsia="宋体" w:cs="宋体"/>
          <w:bCs/>
          <w:sz w:val="24"/>
          <w:szCs w:val="24"/>
        </w:rPr>
        <w:t>=011，则1011的余数R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1011</w:t>
      </w:r>
      <w:r>
        <w:rPr>
          <w:rFonts w:hint="eastAsia" w:ascii="宋体" w:hAnsi="宋体" w:eastAsia="宋体" w:cs="宋体"/>
          <w:bCs/>
          <w:sz w:val="24"/>
          <w:szCs w:val="24"/>
        </w:rPr>
        <w:t>= 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1000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 w:ascii="宋体" w:hAnsi="宋体" w:eastAsia="宋体" w:cs="宋体"/>
          <w:bCs/>
          <w:sz w:val="24"/>
          <w:szCs w:val="24"/>
        </w:rPr>
        <w:t>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0010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 w:ascii="宋体" w:hAnsi="宋体" w:eastAsia="宋体" w:cs="宋体"/>
          <w:bCs/>
          <w:sz w:val="24"/>
          <w:szCs w:val="24"/>
        </w:rPr>
        <w:t>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0001</w:t>
      </w:r>
      <w:r>
        <w:rPr>
          <w:rFonts w:hint="eastAsia" w:ascii="宋体" w:hAnsi="宋体" w:eastAsia="宋体" w:cs="宋体"/>
          <w:bCs/>
          <w:sz w:val="24"/>
          <w:szCs w:val="24"/>
        </w:rPr>
        <w:t>。同理，利用R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1000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0100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0010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0001</w:t>
      </w:r>
      <w:r>
        <w:rPr>
          <w:rFonts w:hint="eastAsia" w:ascii="宋体" w:hAnsi="宋体" w:eastAsia="宋体" w:cs="宋体"/>
          <w:bCs/>
          <w:sz w:val="24"/>
          <w:szCs w:val="24"/>
        </w:rPr>
        <w:t>的不同组合可以求解任意4位数据的CRC余数。</w:t>
      </w:r>
    </w:p>
    <w:p w14:paraId="34C507B8">
      <w:pPr>
        <w:spacing w:line="360" w:lineRule="auto"/>
        <w:ind w:firstLine="420"/>
        <w:rPr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以上就是并行编解码电路的基本思路：对于n位数据，事先求解n个幂次方常量的余数常量，然后利用余数常量的异或组合可得到最终余数。进一步分析，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=1会产生余数</w:t>
      </w:r>
      <w:r>
        <w:rPr>
          <w:rFonts w:hint="eastAsia" w:ascii="宋体" w:hAnsi="宋体" w:eastAsia="宋体" w:cs="宋体"/>
          <w:bCs/>
          <w:sz w:val="24"/>
          <w:szCs w:val="24"/>
        </w:rPr>
        <w:t>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1000</w:t>
      </w:r>
      <w:r>
        <w:rPr>
          <w:rFonts w:hint="eastAsia" w:ascii="宋体" w:hAnsi="宋体" w:eastAsia="宋体" w:cs="宋体"/>
          <w:bCs/>
          <w:sz w:val="24"/>
          <w:szCs w:val="24"/>
        </w:rPr>
        <w:t>=101，也就是引起余数位r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bCs/>
          <w:sz w:val="24"/>
          <w:szCs w:val="24"/>
        </w:rPr>
        <w:t>为1；同样D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bCs/>
          <w:sz w:val="24"/>
          <w:szCs w:val="24"/>
        </w:rPr>
        <w:t>=1会产生余数R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0100</w:t>
      </w:r>
      <w:r>
        <w:rPr>
          <w:rFonts w:hint="eastAsia" w:ascii="宋体" w:hAnsi="宋体" w:eastAsia="宋体" w:cs="宋体"/>
          <w:bCs/>
          <w:sz w:val="24"/>
          <w:szCs w:val="24"/>
        </w:rPr>
        <w:t>=111,引起余数位r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bCs/>
          <w:sz w:val="24"/>
          <w:szCs w:val="24"/>
        </w:rPr>
        <w:t>为1；D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bCs/>
          <w:sz w:val="24"/>
          <w:szCs w:val="24"/>
        </w:rPr>
        <w:t>=1会产生余数R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0010</w:t>
      </w:r>
      <w:r>
        <w:rPr>
          <w:rFonts w:hint="eastAsia" w:ascii="宋体" w:hAnsi="宋体" w:eastAsia="宋体" w:cs="宋体"/>
          <w:bCs/>
          <w:sz w:val="24"/>
          <w:szCs w:val="24"/>
        </w:rPr>
        <w:t>=110，会引起余数位r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bCs/>
          <w:sz w:val="24"/>
          <w:szCs w:val="24"/>
        </w:rPr>
        <w:t>为1；D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bCs/>
          <w:sz w:val="24"/>
          <w:szCs w:val="24"/>
        </w:rPr>
        <w:t>=1会产生余数R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0001</w:t>
      </w:r>
      <w:r>
        <w:rPr>
          <w:rFonts w:hint="eastAsia" w:ascii="宋体" w:hAnsi="宋体" w:eastAsia="宋体" w:cs="宋体"/>
          <w:bCs/>
          <w:sz w:val="24"/>
          <w:szCs w:val="24"/>
        </w:rPr>
        <w:t>=011，会引起余数位r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bCs/>
          <w:sz w:val="24"/>
          <w:szCs w:val="24"/>
        </w:rPr>
        <w:t>、r</w:t>
      </w:r>
      <w:r>
        <w:rPr>
          <w:rFonts w:hint="eastAsia" w:ascii="宋体" w:hAnsi="宋体" w:eastAsia="宋体" w:cs="宋体"/>
          <w:bCs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bCs/>
          <w:sz w:val="24"/>
          <w:szCs w:val="24"/>
        </w:rPr>
        <w:t>为1。根据余数的结合律，可知r2=</w:t>
      </w:r>
      <w:r>
        <w:rPr>
          <w:rFonts w:hint="eastAsia"/>
          <w:sz w:val="24"/>
          <w:szCs w:val="24"/>
        </w:rPr>
        <w:t xml:space="preserve"> D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，r1=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，r0=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ascii="宋体" w:hAnsi="宋体" w:eastAsia="宋体" w:cs="宋体"/>
          <w:bCs/>
          <w:sz w:val="24"/>
          <w:szCs w:val="24"/>
        </w:rPr>
        <w:t>⊕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，这极大地简化了CRC编解码的电路。</w:t>
      </w:r>
    </w:p>
    <w:p w14:paraId="7F927915">
      <w:pPr>
        <w:ind w:firstLine="420"/>
        <w:rPr>
          <w:sz w:val="24"/>
          <w:szCs w:val="24"/>
        </w:rPr>
      </w:pPr>
    </w:p>
    <w:p w14:paraId="1EE9BB9B">
      <w:pPr>
        <w:tabs>
          <w:tab w:val="left" w:pos="640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7B0F0C5">
      <w:pPr>
        <w:keepNext/>
        <w:jc w:val="center"/>
      </w:pPr>
      <w:r>
        <w:drawing>
          <wp:inline distT="0" distB="0" distL="0" distR="0">
            <wp:extent cx="5267325" cy="3276600"/>
            <wp:effectExtent l="0" t="0" r="571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0F6CC3">
      <w:pPr>
        <w:pStyle w:val="15"/>
        <w:jc w:val="center"/>
        <w:rPr>
          <w:rFonts w:hint="eastAsia"/>
          <w:sz w:val="24"/>
          <w:szCs w:val="24"/>
        </w:rPr>
      </w:pPr>
      <w:r>
        <w:t>图</w:t>
      </w:r>
      <w:r>
        <w:rPr>
          <w:rFonts w:hint="eastAsia"/>
        </w:rPr>
        <w:t>2.1 CRC编码传输测试电路</w:t>
      </w:r>
    </w:p>
    <w:p w14:paraId="34C10C21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2.3 实验内容</w:t>
      </w:r>
    </w:p>
    <w:p w14:paraId="592BB3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2.3.1 CRC并行编码电路</w:t>
      </w:r>
    </w:p>
    <w:p w14:paraId="6B636F9E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利用Logisim打开实验资料包中的data.circ文件，利用纯组合逻辑电路实现CRC并行编码电路，其电路封装与引脚功能描述如表2.1表所示。</w:t>
      </w:r>
    </w:p>
    <w:p w14:paraId="34532C9D">
      <w:pPr>
        <w:ind w:firstLine="420"/>
        <w:rPr>
          <w:sz w:val="24"/>
          <w:szCs w:val="24"/>
        </w:rPr>
      </w:pPr>
    </w:p>
    <w:p w14:paraId="21E450F4">
      <w:pPr>
        <w:pStyle w:val="15"/>
        <w:keepNext/>
        <w:jc w:val="center"/>
        <w:rPr>
          <w:sz w:val="24"/>
        </w:rPr>
      </w:pPr>
      <w:r>
        <w:rPr>
          <w:rFonts w:hint="eastAsia"/>
          <w:sz w:val="24"/>
        </w:rPr>
        <w:t>表2.1 CRC并行编码电路封装与引脚功能描述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275"/>
        <w:gridCol w:w="851"/>
        <w:gridCol w:w="709"/>
        <w:gridCol w:w="2318"/>
      </w:tblGrid>
      <w:tr w14:paraId="6A9D6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restart"/>
          </w:tcPr>
          <w:p w14:paraId="7C476C74">
            <w:pPr>
              <w:rPr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106045</wp:posOffset>
                      </wp:positionV>
                      <wp:extent cx="1974850" cy="373380"/>
                      <wp:effectExtent l="0" t="6350" r="6350" b="1270"/>
                      <wp:wrapNone/>
                      <wp:docPr id="23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4850" cy="373380"/>
                                <a:chOff x="1780" y="2865"/>
                                <a:chExt cx="3110" cy="588"/>
                              </a:xfrm>
                            </wpg:grpSpPr>
                            <wpg:grpSp>
                              <wpg:cNvPr id="20" name="组合 20"/>
                              <wpg:cNvGrpSpPr/>
                              <wpg:grpSpPr>
                                <a:xfrm>
                                  <a:off x="2475" y="2865"/>
                                  <a:ext cx="1815" cy="420"/>
                                  <a:chOff x="2190" y="2910"/>
                                  <a:chExt cx="1815" cy="420"/>
                                </a:xfrm>
                              </wpg:grpSpPr>
                              <wps:wsp>
                                <wps:cNvPr id="17" name="矩形 17"/>
                                <wps:cNvSpPr/>
                                <wps:spPr>
                                  <a:xfrm>
                                    <a:off x="2490" y="2910"/>
                                    <a:ext cx="1230" cy="42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95B3D7"/>
                                      </a:gs>
                                      <a:gs pos="50000">
                                        <a:srgbClr val="DBE5F1"/>
                                      </a:gs>
                                      <a:gs pos="100000">
                                        <a:srgbClr val="95B3D7"/>
                                      </a:gs>
                                    </a:gsLst>
                                    <a:lin ang="18900000" scaled="1"/>
                                    <a:tileRect/>
                                  </a:gradFill>
                                  <a:ln w="12700" cap="flat" cmpd="sng">
                                    <a:solidFill>
                                      <a:srgbClr val="95B3D7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  <a:effectLst>
                                    <a:outerShdw dist="28398" dir="3806096" algn="ctr" rotWithShape="0">
                                      <a:srgbClr val="243F60">
                                        <a:alpha val="50000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0C84339F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CRC</w:t>
                                      </w:r>
                                      <w:r>
                                        <w:t>编码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8" name="直接箭头连接符 18"/>
                                <wps:cNvCnPr/>
                                <wps:spPr>
                                  <a:xfrm>
                                    <a:off x="372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9" name="直接箭头连接符 19"/>
                                <wps:cNvCnPr/>
                                <wps:spPr>
                                  <a:xfrm>
                                    <a:off x="219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1" name="文本框 21"/>
                              <wps:cNvSpPr txBox="1"/>
                              <wps:spPr>
                                <a:xfrm>
                                  <a:off x="1780" y="3150"/>
                                  <a:ext cx="950" cy="3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2EFA7F">
                                    <w:r>
                                      <w:rPr>
                                        <w:rFonts w:hint="eastAsia"/>
                                      </w:rPr>
                                      <w:t>原始</w:t>
                                    </w:r>
                                    <w:r>
                                      <w:t>数据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22" name="文本框 22"/>
                              <wps:cNvSpPr txBox="1"/>
                              <wps:spPr>
                                <a:xfrm>
                                  <a:off x="4225" y="3138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656850">
                                    <w:r>
                                      <w:rPr>
                                        <w:rFonts w:hint="eastAsia"/>
                                      </w:rPr>
                                      <w:t>CRC码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pt;margin-top:8.35pt;height:29.4pt;width:155.5pt;z-index:251659264;mso-width-relative:page;mso-height-relative:page;" coordorigin="1780,2865" coordsize="3110,588" o:gfxdata="UEsDBAoAAAAAAIdO4kAAAAAAAAAAAAAAAAAEAAAAZHJzL1BLAwQUAAAACACHTuJAtkCQOdkAAAAI&#10;AQAADwAAAGRycy9kb3ducmV2LnhtbE2PwW7CMBBE75X6D9ZW6g3sgAJtGgdVqO0JVSpUQtxMvCQR&#10;8TqKTQJ/3+2pPe7MaPZNvrq6VgzYh8aThmSqQCCV3jZUafjevU+eQIRoyJrWE2q4YYBVcX+Xm8z6&#10;kb5w2MZKcAmFzGioY+wyKUNZozNh6jsk9k6+dyby2VfS9mbkctfKmVIL6UxD/KE2Ha5rLM/bi9Pw&#10;MZrxdZ68DZvzaX077NLP/SZBrR8fEvUCIuI1/oXhF5/RoWCmo7+QDaLVMJnxlMj6YgmC/bl6ZuGo&#10;YZmmIItc/h9Q/ABQSwMEFAAAAAgAh07iQHea5MGDBAAA3A8AAA4AAABkcnMvZTJvRG9jLnhtbO1X&#10;y24kNRTdI/EPVu1Jd1X1o6qVzkhJpyMkBKMJaNbuKtdDctkl253u7BGwQqzYMAKBYKSRZljNDiG+&#10;Jhk+g+tHVac6CekMyiAksui4bF/73uNzz7X3H60ris6IkCVnU8/f63uIsISnJcun3mefzj+IPCQV&#10;ZimmnJGpd06k9+jg/ff2V/WEBLzgNCUCwSJMTlb11CuUqie9nkwKUmG5x2vCYDDjosIKPkXeSwVe&#10;weoV7QX9/qi34iKtBU+IlNA7s4OeW1HssiDPsjIhM54sK8KUXVUQihWEJIuylt6B8TbLSKI+yTJJ&#10;FKJTDyJV5hc2gfZC//YO9vEkF7guysS5gHdxYSumCpcMNm2XmmGF0VKU15aqykRwyTO1l/CqZwMx&#10;iEAUfn8LmxPBl7WJJZ+s8roFHQ5qC/W3Xjb5+OyxQGU69YLQQwxXcOJvfvv84puvEHQAOqs6n8Ck&#10;E1Gf1o+F68jtlw54nYlK/4dQ0Nrget7iStYKJdDpx+NBNATIExgLx2EYOeCTAk5Hm/lj6EIwGkSj&#10;oT2UpDh25qHvO9thFOnBXrNtT3vXOtN+PDBQ4EwXKBPNPYEKBuPhVsQtXJEPQxqrQbANVODHDqgY&#10;QDHs3QDlbxveChSkrtzwSf4zPp0WuCaGplJTxfHJH7cw/fDi4vefEHQY+phJLZnkRAKvbmBSMLgW&#10;aQtQEDpCOIDaOPGkFlKdEF4h3Zh6AhTAJCY++0gqy51misvXdF5SigRXT0tVmFg0gc2gBBvbQDUH&#10;lGy3FPniiAp0hkFU4uFhODORgRO5vDp72Ic/s1DHYnZ4PJz7jsddC19b3GBybROzl3OOlgxhLd5+&#10;FFt7JBNMCeS02QVPVEnJEwDChg9qZ0LWrlKGVjAtGMOuKMEg5xnIKDSrGswly637nJatSSeWjmPy&#10;6jQN8gzLwqJkhixdq1IRYYhbEJwesxSp8xpUh0G18bQ3FUk9RAkUJ90yMxUu6S4zARbKdFzESL8D&#10;iC9hx9MiXaG01JwIojCGIpeWUAdAikb9eOQhTHPYMVHCu5EKnaiDQTgf2WPCtC6wjdEet8XYTTdS&#10;1W5vvq54BurVsF+31HqxBmvdXPD0HNJoWYsyL8BjyxY9Amlrpzx8/gJETua+e3359S9vfn118fPr&#10;P//4XrdfPke+kWLtE+T8EXO1oQmoUei2MIRj0DKt8KEfOoVv0jmInNwZQbs9l6USWONxxBkDNnPh&#10;/11mW2qHEeTUW1HbpFLj0W7UfjBCbzHF0kMz7R1TIr6DErFO150p0day/ykBknVPjbubEjDDXY7e&#10;kWIEfkOPy2+/vHz28vLHLxD0bSihiz5S60Oub3xN/y3lv70Rhj7cHGENEHV3H4zbq2TfXFFvV4y7&#10;qn8nrTsSPzd/el9YvTPNFhjG9a3BDuuereO4ruX0Q2YuEEg1DdE0Fk0Ds6TgUJRMFbIfR8o+Vv7V&#10;UhAENxxs0BwgyP99DnYQBPbiC1lvSsjmYEdw97dvBNBsi23zvGjubDte6zon9p88WJO98OgzBHQP&#10;VP2qvPptaLd5lB/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LZAkDnZAAAACAEAAA8AAAAAAAAA&#10;AQAgAAAAIgAAAGRycy9kb3ducmV2LnhtbFBLAQIUABQAAAAIAIdO4kB3muTBgwQAANwPAAAOAAAA&#10;AAAAAAEAIAAAACgBAABkcnMvZTJvRG9jLnhtbFBLBQYAAAAABgAGAFkBAAAdCAAAAAA=&#10;">
                      <o:lock v:ext="edit" aspectratio="f"/>
                      <v:group id="_x0000_s1026" o:spid="_x0000_s1026" o:spt="203" style="position:absolute;left:2475;top:2865;height:420;width:1815;" coordorigin="2190,2910" coordsize="1815,42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2490;top:2910;height:420;width:1230;" fillcolor="#95B3D7" filled="t" stroked="t" coordsize="21600,21600" o:gfxdata="UEsDBAoAAAAAAIdO4kAAAAAAAAAAAAAAAAAEAAAAZHJzL1BLAwQUAAAACACHTuJA1TQPOL0AAADb&#10;AAAADwAAAGRycy9kb3ducmV2LnhtbEWPQWvDMAyF74P9B6NBL2N10sNWsrg9BAqFwdiyQK9qrDqh&#10;sRxsN2n/fT0Y7Cbx3vf0VG6vdhAT+dA7VpAvMxDErdM9GwXNz+5lDSJEZI2DY1JwowDbzeNDiYV2&#10;M3/TVEcjUgiHAhV0MY6FlKHtyGJYupE4aSfnLca0eiO1xzmF20GusuxVWuw5XehwpKqj9lxfbKrh&#10;6urDVJUn4z+bw/H5a7jkRqnFU569g4h0jf/mP3qvE/cGv7+kAe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NA84vQAA&#10;ANsAAAAPAAAAAAAAAAEAIAAAACIAAABkcnMvZG93bnJldi54bWxQSwECFAAUAAAACACHTuJAMy8F&#10;njsAAAA5AAAAEAAAAAAAAAABACAAAAAMAQAAZHJzL3NoYXBleG1sLnhtbFBLBQYAAAAABgAGAFsB&#10;AAC2AwAAAAA=&#10;">
                          <v:fill type="gradient" on="t" color2="#DBE5F1" angle="135" focus="50%" focussize="0,0"/>
                          <v:stroke weight="1pt" color="#95B3D7" joinstyle="miter"/>
                          <v:imagedata o:title=""/>
                          <o:lock v:ext="edit" aspectratio="f"/>
                          <v:shadow on="t" color="#243F60" opacity="32768f" offset="1pt,2pt" origin="0f,0f" matrix="65536f,0f,0f,65536f"/>
                          <v:textbox>
                            <w:txbxContent>
                              <w:p w14:paraId="0C84339F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CRC</w:t>
                                </w:r>
                                <w:r>
                                  <w:t>编码</w:t>
                                </w:r>
                              </w:p>
                            </w:txbxContent>
                          </v:textbox>
                        </v:rect>
                        <v:shape id="_x0000_s1026" o:spid="_x0000_s1026" o:spt="32" type="#_x0000_t32" style="position:absolute;left:3720;top:3135;height:0;width:285;" filled="f" stroked="t" coordsize="21600,21600" o:gfxdata="UEsDBAoAAAAAAIdO4kAAAAAAAAAAAAAAAAAEAAAAZHJzL1BLAwQUAAAACACHTuJAFx+pp7wAAADb&#10;AAAADwAAAGRycy9kb3ducmV2LnhtbEWPP28CMQzFdyS+Q2SkblwCQwVXAgNQqUMH/kldrYt7d2ri&#10;HJeUo9++HpDYbL3n935ebe7Bqxv1qY1sYVYYUMRVdC3XFi7n9+kCVMrIDn1ksvBHCTbr8WiFpYsD&#10;H+l2yrWSEE4lWmhy7kqtU9VQwFTEjli079gHzLL2tXY9DhIevJ4b86oDtiwNDXa0baj6Of0GC8bR&#10;oas/d/tFXn4dq6sfvJ8frH2ZzMwbqEz3/DQ/rj+c4Aus/CID6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fqae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2190;top:3135;height:0;width:285;" filled="f" stroked="t" coordsize="21600,21600" o:gfxdata="UEsDBAoAAAAAAIdO4kAAAAAAAAAAAAAAAAAEAAAAZHJzL1BLAwQUAAAACACHTuJAeFMMPLgAAADb&#10;AAAADwAAAGRycy9kb3ducmV2LnhtbEVPu6oCMRDtBf8hjHA7TbS46Gq0UC9YWPgC22Ez7i4mk3WT&#10;6+rfG0Gwm8N5zmzxcFbcqQmVZw3DgQJBnHtTcaHhdPzrj0GEiGzQeiYNTwqwmHc7M8yMb3lP90Ms&#10;RArhkKGGMsY6kzLkJTkMA18TJ+7iG4cxwaaQpsE2hTsrR0r9SocVp4YSa1qWlF8P/06DMrSri+1q&#10;PY6T8z6/2dba0U7rn95QTUFEesSv+OPemDR/Au9f0gF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FMMPLgAAADbAAAA&#10;DwAAAAAAAAABACAAAAAiAAAAZHJzL2Rvd25yZXYueG1sUEsBAhQAFAAAAAgAh07iQDMvBZ47AAAA&#10;OQAAABAAAAAAAAAAAQAgAAAABwEAAGRycy9zaGFwZXhtbC54bWxQSwUGAAAAAAYABgBbAQAAsQMA&#10;AAAA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</v:group>
                      <v:shape id="_x0000_s1026" o:spid="_x0000_s1026" o:spt="202" type="#_x0000_t202" style="position:absolute;left:1780;top:3150;height:303;width:950;v-text-anchor:middle;" fillcolor="#FFFFFF" filled="t" stroked="f" coordsize="21600,21600" o:gfxdata="UEsDBAoAAAAAAIdO4kAAAAAAAAAAAAAAAAAEAAAAZHJzL1BLAwQUAAAACACHTuJAkWuiobwAAADb&#10;AAAADwAAAGRycy9kb3ducmV2LnhtbEWPzYoCMRCE7wu+Q2jB25qMgspo9CC66MHDqg/QTnoyg5PO&#10;MMn69/RmYWGPRVV9RS1WD9eIG3Wh9qwhGyoQxIU3NVsN59P2cwYiRGSDjWfS8KQAq2XvY4G58Xf+&#10;ptsxWpEgHHLUUMXY5lKGoiKHYehb4uSVvnMYk+ysNB3eE9w1cqTURDqsOS1U2NK6ouJ6/HEa1q8S&#10;rbq0h69JMbb7SNNNXU61HvQzNQcR6RH/w3/tndEwyuD3S/oB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roqG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042EFA7F">
                              <w:r>
                                <w:rPr>
                                  <w:rFonts w:hint="eastAsia"/>
                                </w:rPr>
                                <w:t>原始</w:t>
                              </w:r>
                              <w:r>
                                <w:t>数据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225;top:3138;height:300;width:665;v-text-anchor:middle;" fillcolor="#FFFFFF" filled="t" stroked="f" coordsize="21600,21600" o:gfxdata="UEsDBAoAAAAAAIdO4kAAAAAAAAAAAAAAAAAEAAAAZHJzL1BLAwQUAAAACACHTuJAYbk81r0AAADb&#10;AAAADwAAAGRycy9kb3ducmV2LnhtbEWPwW7CMBBE70j8g7VIvYFNKpEqxXBALWoPPZD2A7bxxoka&#10;r6PYJLRfXyMhcRzNzBvNdn9xnRhpCK1nDeuVAkFcedOy1fD1+bp8AhEissHOM2n4pQD73Xy2xcL4&#10;iU80ltGKBOFQoIYmxr6QMlQNOQwr3xMnr/aDw5jkYKUZcEpw18lMqY102HJaaLCnQ0PVT3l2Gg5/&#10;NVr13X8cN9WjfY+Uv7R1rvXDYq2eQUS6xHv41n4zGrIMrl/SD5C7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uTzW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60656850">
                              <w:r>
                                <w:rPr>
                                  <w:rFonts w:hint="eastAsia"/>
                                </w:rPr>
                                <w:t>CRC码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275" w:type="dxa"/>
            <w:shd w:val="clear" w:color="auto" w:fill="B8CCE4" w:themeFill="accent1" w:themeFillTint="66"/>
          </w:tcPr>
          <w:p w14:paraId="10C15A0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引脚</w:t>
            </w:r>
          </w:p>
        </w:tc>
        <w:tc>
          <w:tcPr>
            <w:tcW w:w="851" w:type="dxa"/>
            <w:shd w:val="clear" w:color="auto" w:fill="B8CCE4" w:themeFill="accent1" w:themeFillTint="66"/>
          </w:tcPr>
          <w:p w14:paraId="1F3992E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709" w:type="dxa"/>
            <w:shd w:val="clear" w:color="auto" w:fill="B8CCE4" w:themeFill="accent1" w:themeFillTint="66"/>
          </w:tcPr>
          <w:p w14:paraId="608D11F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位宽</w:t>
            </w:r>
          </w:p>
        </w:tc>
        <w:tc>
          <w:tcPr>
            <w:tcW w:w="2318" w:type="dxa"/>
            <w:shd w:val="clear" w:color="auto" w:fill="B8CCE4" w:themeFill="accent1" w:themeFillTint="66"/>
          </w:tcPr>
          <w:p w14:paraId="3D1258B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功能说明</w:t>
            </w:r>
          </w:p>
        </w:tc>
      </w:tr>
      <w:tr w14:paraId="0C34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60E0B594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1B09BCA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原始数据</w:t>
            </w:r>
          </w:p>
        </w:tc>
        <w:tc>
          <w:tcPr>
            <w:tcW w:w="851" w:type="dxa"/>
          </w:tcPr>
          <w:p w14:paraId="6BC6CCA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709" w:type="dxa"/>
          </w:tcPr>
          <w:p w14:paraId="0B5E39B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2318" w:type="dxa"/>
          </w:tcPr>
          <w:p w14:paraId="682A8EC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待校验数据</w:t>
            </w:r>
          </w:p>
        </w:tc>
      </w:tr>
      <w:tr w14:paraId="353E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5D0B8B2E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437E667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海明码</w:t>
            </w:r>
          </w:p>
        </w:tc>
        <w:tc>
          <w:tcPr>
            <w:tcW w:w="851" w:type="dxa"/>
          </w:tcPr>
          <w:p w14:paraId="18C3A8C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</w:tcPr>
          <w:p w14:paraId="1674187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2318" w:type="dxa"/>
          </w:tcPr>
          <w:p w14:paraId="0C2D6BB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能检2位错的CRC码</w:t>
            </w:r>
          </w:p>
        </w:tc>
      </w:tr>
    </w:tbl>
    <w:p w14:paraId="7D15F0D8">
      <w:pPr>
        <w:rPr>
          <w:sz w:val="24"/>
          <w:szCs w:val="24"/>
        </w:rPr>
      </w:pPr>
    </w:p>
    <w:p w14:paraId="659813F7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CRC编码电路框架图如图2.2所示。注意：16位原始原始数据输入的每一位都已经通过分线器利用隧道标签引出，可以被直接复制到绘图区使用。</w:t>
      </w:r>
    </w:p>
    <w:p w14:paraId="17F7D658">
      <w:pPr>
        <w:rPr>
          <w:sz w:val="24"/>
          <w:szCs w:val="24"/>
        </w:rPr>
      </w:pPr>
    </w:p>
    <w:p w14:paraId="7603D657">
      <w:pPr>
        <w:keepNext/>
      </w:pPr>
      <w:r>
        <w:drawing>
          <wp:inline distT="0" distB="0" distL="0" distR="0">
            <wp:extent cx="5267325" cy="1066800"/>
            <wp:effectExtent l="0" t="0" r="571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19FF7">
      <w:pPr>
        <w:pStyle w:val="15"/>
        <w:jc w:val="center"/>
      </w:pPr>
      <w:r>
        <w:rPr>
          <w:rFonts w:hint="eastAsia"/>
        </w:rPr>
        <w:t>图2.2  CRC编码电路框架</w:t>
      </w:r>
    </w:p>
    <w:p w14:paraId="0CACC7AD">
      <w:pPr>
        <w:rPr>
          <w:rFonts w:hint="eastAsia"/>
          <w:sz w:val="24"/>
          <w:szCs w:val="24"/>
        </w:rPr>
      </w:pPr>
    </w:p>
    <w:p w14:paraId="3BB4CF1D">
      <w:pPr>
        <w:pStyle w:val="143"/>
        <w:numPr>
          <w:ilvl w:val="0"/>
          <w:numId w:val="7"/>
        </w:numPr>
        <w:spacing w:line="36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查阅教材或其它参考书，选择合适的生成多项式，构建（22,16）CRC编码，要求能区分1位错和2位错。</w:t>
      </w:r>
    </w:p>
    <w:p w14:paraId="55F3CC0B">
      <w:pPr>
        <w:pStyle w:val="143"/>
        <w:numPr>
          <w:ilvl w:val="0"/>
          <w:numId w:val="7"/>
        </w:numPr>
        <w:spacing w:line="36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根据实验原理，设计并行CRC编码电路。</w:t>
      </w:r>
    </w:p>
    <w:p w14:paraId="14C413E8">
      <w:pPr>
        <w:pStyle w:val="143"/>
        <w:spacing w:line="360" w:lineRule="auto"/>
        <w:ind w:left="720" w:firstLine="0" w:firstLineChars="0"/>
        <w:rPr>
          <w:sz w:val="24"/>
          <w:szCs w:val="24"/>
        </w:rPr>
      </w:pPr>
    </w:p>
    <w:p w14:paraId="77A4222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2.3.2 设计CRC并行解码电路</w:t>
      </w:r>
    </w:p>
    <w:p w14:paraId="0F619D7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利用Logisim打开实验资料包中的data.circ文件，在对应电路中完成CRC并行解码电路设计，其电路封装与引脚功能描述如表2.2表所示。</w:t>
      </w:r>
    </w:p>
    <w:p w14:paraId="0FA6F649">
      <w:pPr>
        <w:pStyle w:val="15"/>
        <w:keepNext/>
        <w:tabs>
          <w:tab w:val="left" w:pos="426"/>
        </w:tabs>
        <w:jc w:val="center"/>
        <w:rPr>
          <w:sz w:val="24"/>
        </w:rPr>
      </w:pPr>
      <w:r>
        <w:rPr>
          <w:rFonts w:hint="eastAsia"/>
          <w:sz w:val="24"/>
        </w:rPr>
        <w:t>2.2海明码解码电路封装与引脚功能描述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275"/>
        <w:gridCol w:w="851"/>
        <w:gridCol w:w="709"/>
        <w:gridCol w:w="2318"/>
      </w:tblGrid>
      <w:tr w14:paraId="49F1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restart"/>
          </w:tcPr>
          <w:p w14:paraId="34F0C51F">
            <w:pPr>
              <w:rPr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161290</wp:posOffset>
                      </wp:positionV>
                      <wp:extent cx="1978025" cy="889635"/>
                      <wp:effectExtent l="0" t="0" r="3175" b="9525"/>
                      <wp:wrapNone/>
                      <wp:docPr id="16" name="组合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8025" cy="889635"/>
                                <a:chOff x="1840" y="5760"/>
                                <a:chExt cx="3115" cy="1401"/>
                              </a:xfrm>
                            </wpg:grpSpPr>
                            <wpg:grpSp>
                              <wpg:cNvPr id="4" name="组合 4"/>
                              <wpg:cNvGrpSpPr/>
                              <wpg:grpSpPr>
                                <a:xfrm>
                                  <a:off x="2370" y="6603"/>
                                  <a:ext cx="1815" cy="420"/>
                                  <a:chOff x="2190" y="2910"/>
                                  <a:chExt cx="1815" cy="420"/>
                                </a:xfrm>
                              </wpg:grpSpPr>
                              <wps:wsp>
                                <wps:cNvPr id="1" name="矩形 1"/>
                                <wps:cNvSpPr/>
                                <wps:spPr>
                                  <a:xfrm>
                                    <a:off x="2490" y="2910"/>
                                    <a:ext cx="1230" cy="42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95B3D7"/>
                                      </a:gs>
                                      <a:gs pos="50000">
                                        <a:srgbClr val="DBE5F1"/>
                                      </a:gs>
                                      <a:gs pos="100000">
                                        <a:srgbClr val="95B3D7"/>
                                      </a:gs>
                                    </a:gsLst>
                                    <a:lin ang="18900000" scaled="1"/>
                                    <a:tileRect/>
                                  </a:gradFill>
                                  <a:ln w="12700" cap="flat" cmpd="sng">
                                    <a:solidFill>
                                      <a:srgbClr val="95B3D7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  <a:effectLst>
                                    <a:outerShdw dist="28398" dir="3806096" algn="ctr" rotWithShape="0">
                                      <a:srgbClr val="243F60">
                                        <a:alpha val="50000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0373D000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CRC解码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" name="直接箭头连接符 2"/>
                                <wps:cNvCnPr/>
                                <wps:spPr>
                                  <a:xfrm>
                                    <a:off x="372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" name="直接箭头连接符 3"/>
                                <wps:cNvCnPr/>
                                <wps:spPr>
                                  <a:xfrm>
                                    <a:off x="219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5" name="文本框 5"/>
                              <wps:cNvSpPr txBox="1"/>
                              <wps:spPr>
                                <a:xfrm>
                                  <a:off x="4005" y="6858"/>
                                  <a:ext cx="950" cy="3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3E4796">
                                    <w:r>
                                      <w:rPr>
                                        <w:rFonts w:hint="eastAsia"/>
                                      </w:rPr>
                                      <w:t>原始</w:t>
                                    </w:r>
                                    <w:r>
                                      <w:t>数据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6" name="文本框 6"/>
                              <wps:cNvSpPr txBox="1"/>
                              <wps:spPr>
                                <a:xfrm>
                                  <a:off x="2080" y="6060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0E8433">
                                    <w:r>
                                      <w:rPr>
                                        <w:rFonts w:hint="eastAsia"/>
                                      </w:rPr>
                                      <w:t>1位错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7" name="直接箭头连接符 7"/>
                              <wps:cNvCnPr/>
                              <wps:spPr>
                                <a:xfrm>
                                  <a:off x="3270" y="6060"/>
                                  <a:ext cx="1" cy="540"/>
                                </a:xfrm>
                                <a:prstGeom prst="straightConnector1">
                                  <a:avLst/>
                                </a:prstGeom>
                                <a:ln w="317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8" name="直接箭头连接符 8"/>
                              <wps:cNvCnPr/>
                              <wps:spPr>
                                <a:xfrm>
                                  <a:off x="3615" y="6237"/>
                                  <a:ext cx="1" cy="363"/>
                                </a:xfrm>
                                <a:prstGeom prst="straightConnector1">
                                  <a:avLst/>
                                </a:prstGeom>
                                <a:ln w="317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" name="直接箭头连接符 10"/>
                              <wps:cNvCnPr/>
                              <wps:spPr>
                                <a:xfrm>
                                  <a:off x="2880" y="6237"/>
                                  <a:ext cx="1" cy="363"/>
                                </a:xfrm>
                                <a:prstGeom prst="straightConnector1">
                                  <a:avLst/>
                                </a:prstGeom>
                                <a:ln w="317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3" name="文本框 13"/>
                              <wps:cNvSpPr txBox="1"/>
                              <wps:spPr>
                                <a:xfrm>
                                  <a:off x="3760" y="6060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E3A4FE">
                                    <w:r>
                                      <w:rPr>
                                        <w:rFonts w:hint="eastAsia"/>
                                      </w:rPr>
                                      <w:t>0位错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14" name="文本框 14"/>
                              <wps:cNvSpPr txBox="1"/>
                              <wps:spPr>
                                <a:xfrm>
                                  <a:off x="2881" y="5760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660CA5">
                                    <w:r>
                                      <w:rPr>
                                        <w:rFonts w:hint="eastAsia"/>
                                      </w:rPr>
                                      <w:t>2位错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15" name="文本框 15"/>
                              <wps:cNvSpPr txBox="1"/>
                              <wps:spPr>
                                <a:xfrm>
                                  <a:off x="1840" y="6861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2C7FB3">
                                    <w:r>
                                      <w:rPr>
                                        <w:rFonts w:hint="eastAsia"/>
                                      </w:rPr>
                                      <w:t>CRC码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pt;margin-top:12.7pt;height:70.05pt;width:155.75pt;z-index:251660288;mso-width-relative:page;mso-height-relative:page;" coordorigin="1840,5760" coordsize="3115,1401" o:gfxdata="UEsDBAoAAAAAAIdO4kAAAAAAAAAAAAAAAAAEAAAAZHJzL1BLAwQUAAAACACHTuJARiMnQtgAAAAI&#10;AQAADwAAAGRycy9kb3ducmV2LnhtbE2PQUvDQBCF74L/YRnBm92kbYrEbIoU9VQEW0G8TbPTJDQ7&#10;G7LbpP33jie9zeM93nyvWF9cp0YaQuvZQDpLQBFX3rZcG/jcvz48ggoR2WLnmQxcKcC6vL0pMLd+&#10;4g8ad7FWUsIhRwNNjH2udagachhmvicW7+gHh1HkUGs74CTlrtPzJFlphy3LhwZ72jRUnXZnZ+Bt&#10;wul5kb6M29Nxc/3eZ+9f25SMub9LkydQkS7xLwy/+IIOpTAd/JltUJ2BpSyJBubZEpTYizTLQB0k&#10;t5JDl4X+P6D8AVBLAwQUAAAACACHTuJAeGsBIUsFAACRGwAADgAAAGRycy9lMm9Eb2MueG1s7VlL&#10;b+tEFN4j8R9G3tP4kThO1PRKbdoKCcEVBbGe2hPbkj1jzUybdI+AFWLFBgQCARLShdXdIcSvacvP&#10;4MzLrZO0Ny1q7yZdpGPP85zzne+cM959sagrdE64KBmdeMGO7yFCU5aVNJ94n35y9F7iISExzXDF&#10;KJl4F0R4L/befWd33oxJyApWZYQjWISK8byZeIWUzbjXE2lBaix2WEModM4Yr7GER573Mo7nsHpd&#10;9ULfj3tzxrOGs5QIAW+nptOzK/JNFmSzWZmSKUvPakKlWZWTCksQSRRlI7w9fdrZjKTyo9lMEImq&#10;iQeSSv0Lm0D7VP329nbxOOe4KcrUHgFvcoQlmWpcUti0XWqKJUZnvFxZqi5TzgSbyZ2U1T0jiNYI&#10;SBH4S7o55uys0bLk43netEoHQy1p/dHLph+ev+SozAAJsYcorsHi1399fvnNVwhegHbmTT6GQce8&#10;OWlecvsiN09K4MWM1+o/iIIWWq8XrV7JQqIUXgajYeKHAw+l0JckozgaGMWnBVhHTQuSPlgEegfD&#10;2BolLQ7t9CgI7Nyg7wdqZs/t21PHa0/TPjytpvpLiuo/Qk9hNDQCx7EfGWW02kqcuP2w1YXVUxiM&#10;zLRwFLR9Tk/B8sQ71QSeK27gJP4fnE4K3BCNUqGQ4uDUKunH3y///hlpu80bPaRFkhgLANUaGIX9&#10;FTlb9YQRqEAhyaqnlRKPGy7kMWE1Uo2Jx8H9tVfi8w+ENLhxQ6yzZkdlVSHO5GelLLQkCr26U8Ac&#10;00ANAx2Z14LnpwcVR+cYGGU02I+mQ4vIXNwePfDhTy/UmTHdPxwcOQx3ZwRqxpopK5uAwLk7XFVS&#10;hBVzB8nIzEcixRVRDm1gJcuKfAyKMOID1WmR1VEriuYwLBzCrijFwOUz4FBo1g1MFzQ3x2dV2U7p&#10;yNI5mLg9TCl5ikVhtKS7zGHqUhIOJ8HjguDskGZIXjRAORRCjadOU5PMQxWByKRaeqTEZbXJSFBL&#10;RdXSRPO+tR47gx1PimyOslJhIkyiEUS4rIQgECV+7I+A93CVw46p5N5aKHSkDvvREXCU2ghXTYGN&#10;jMbcRsd2uKapdnv9dOtkwFwO/aolF6cLmK2apyy7ACc6a3iZF3BigxbVA05rhjy594at9373+urr&#10;X6///OPyl9f//vODar/6DYXKMupE4O8H1IYFJ47j5jYmREPgMUXuUeCI3zlzmFhm12R2tycLybHS&#10;xgGjFLDMeGAMsN6vDbCjBDzqUcDWjuROtBmwnwzOSzgx4FA4e15ARPcDQoewjQHRRrEtIIBFHshv&#10;bwYEjLBJ0TOxBfiwyRyvvv3y6vtXVz99gXSCZwGhwj2Si32mEj3HHHcE/r7vw2rAFXEySAz/O64Y&#10;DWzcj0zGdDdbvCnud1y6Q+5H+k/tC6t3hpnQQpnKF0y3erNkjFUWr96nOnVA0jW4a5y6BqZpwSAc&#10;6fhjHg6kqVHeahBoC4Ibs9qSoM3iNjVr6CcmBMQQcbtmjWMbAiJga6NZV1O4XG3DdK5jr61Zab4+&#10;Mx86b71eG9t1OrsxlUeQPRp/XTFsYLL0AVR295r1UbE9GGo2eHjSuo3tkDlZ89pSDdJhW/ivBYSm&#10;4c0BEavqVRE4lLhdT7eAiGKdLdxN31tAcGOit5XswdXCvYgwVw8bQyJMHPlvIfEE6Z6yw5MXhEFb&#10;ANwkA/AOiN3C4CFJXqQu+TRHrASNbTbwzIVd0N5m3jKsvdF8eJqXJEDyQP4317gue98a9rkNu6Yq&#10;g9D8OI9t7+fjJLb3ilvDrt7N6cobvtTo8tF+VVKfgm4/66Lx5kva3n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8BwAAW0NvbnRlbnRfVHlwZXNd&#10;LnhtbFBLAQIUAAoAAAAAAIdO4kAAAAAAAAAAAAAAAAAGAAAAAAAAAAAAEAAAAJ4GAABfcmVscy9Q&#10;SwECFAAUAAAACACHTuJAihRmPNEAAACUAQAACwAAAAAAAAABACAAAADCBgAAX3JlbHMvLnJlbHNQ&#10;SwECFAAKAAAAAACHTuJAAAAAAAAAAAAAAAAABAAAAAAAAAAAABAAAAAAAAAAZHJzL1BLAQIUABQA&#10;AAAIAIdO4kBGIydC2AAAAAgBAAAPAAAAAAAAAAEAIAAAACIAAABkcnMvZG93bnJldi54bWxQSwEC&#10;FAAUAAAACACHTuJAeGsBIUsFAACRGwAADgAAAAAAAAABACAAAAAnAQAAZHJzL2Uyb0RvYy54bWxQ&#10;SwUGAAAAAAYABgBZAQAA5AgAAAAA&#10;">
                      <o:lock v:ext="edit" aspectratio="f"/>
                      <v:group id="_x0000_s1026" o:spid="_x0000_s1026" o:spt="203" style="position:absolute;left:2370;top:6603;height:420;width:1815;" coordorigin="2190,2910" coordsize="1815,42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_x0000_s1026" o:spid="_x0000_s1026" o:spt="1" style="position:absolute;left:2490;top:2910;height:420;width:1230;" fillcolor="#95B3D7" filled="t" stroked="t" coordsize="21600,21600" o:gfxdata="UEsDBAoAAAAAAIdO4kAAAAAAAAAAAAAAAAAEAAAAZHJzL1BLAwQUAAAACACHTuJAd3ahzbwAAADa&#10;AAAADwAAAGRycy9kb3ducmV2LnhtbEWPQWvDMAyF74X9B6NBL2VxskMZWZweAoXBYGxZoVct1pzQ&#10;WA62m3T/vi4MehLive/pqdpd7Chm8mFwrKDIchDEndMDGwWH7/3TC4gQkTWOjknBHwXY1Q+rCkvt&#10;Fv6iuY1GpBAOJSroY5xKKUPXk8WQuYk4ab/OW4xp9UZqj0sKt6N8zvOttDhwutDjRE1P3ak921TD&#10;tc27aRpPxn8cjj+bz/FcGKXWj0X+CiLSJd7N//SbThzcXrlNW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2oc28AAAA&#10;2gAAAA8AAAAAAAAAAQAgAAAAIgAAAGRycy9kb3ducmV2LnhtbFBLAQIUABQAAAAIAIdO4kAzLwWe&#10;OwAAADkAAAAQAAAAAAAAAAEAIAAAAAsBAABkcnMvc2hhcGV4bWwueG1sUEsFBgAAAAAGAAYAWwEA&#10;ALUDAAAAAA==&#10;">
                          <v:fill type="gradient" on="t" color2="#DBE5F1" angle="135" focus="50%" focussize="0,0"/>
                          <v:stroke weight="1pt" color="#95B3D7" joinstyle="miter"/>
                          <v:imagedata o:title=""/>
                          <o:lock v:ext="edit" aspectratio="f"/>
                          <v:shadow on="t" color="#243F60" opacity="32768f" offset="1pt,2pt" origin="0f,0f" matrix="65536f,0f,0f,65536f"/>
                          <v:textbox>
                            <w:txbxContent>
                              <w:p w14:paraId="0373D00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CRC解码</w:t>
                                </w:r>
                              </w:p>
                            </w:txbxContent>
                          </v:textbox>
                        </v:rect>
                        <v:shape id="_x0000_s1026" o:spid="_x0000_s1026" o:spt="32" type="#_x0000_t32" style="position:absolute;left:3720;top:3135;height:0;width:285;" filled="f" stroked="t" coordsize="21600,21600" o:gfxdata="UEsDBAoAAAAAAIdO4kAAAAAAAAAAAAAAAAAEAAAAZHJzL1BLAwQUAAAACACHTuJABzcIMLoAAADa&#10;AAAADwAAAGRycy9kb3ducmV2LnhtbEWPQYvCMBSE74L/ITzBm03sQdxq9KC7sAcP6gpeH82zLSYv&#10;tcla/fdGWNjjMDPfMMv1w1lxpy40njVMMwWCuPSm4UrD6edrMgcRIrJB65k0PCnAejUcLLEwvucD&#10;3Y+xEgnCoUANdYxtIWUoa3IYMt8SJ+/iO4cxya6SpsM+wZ2VuVIz6bDhtFBjS5uayuvx12lQhvZt&#10;tdt+zuPH+VDebG9tvtd6PJqqBYhIj/gf/mt/Gw05vK+kG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NwgwugAAANo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2190;top:3135;height:0;width:285;" filled="f" stroked="t" coordsize="21600,21600" o:gfxdata="UEsDBAoAAAAAAIdO4kAAAAAAAAAAAAAAAAAEAAAAZHJzL1BLAwQUAAAACACHTuJAaHutq7wAAADa&#10;AAAADwAAAGRycy9kb3ducmV2LnhtbEWPzWrDMBCE74W+g9hCbrUUF0LiRsmhSaGHHJwf6HWxtrap&#10;tHIt1XbePgoUehxm5htmvZ2cFQP1ofWsYZ4pEMSVNy3XGi7n9+cliBCRDVrPpOFKAbabx4c1FsaP&#10;fKThFGuRIBwK1NDE2BVShqohhyHzHXHyvnzvMCbZ19L0OCa4szJXaiEdtpwWGuzoraHq+/TrNChD&#10;ZVcfdvtlXH0eqx87WpuXWs+e5uoVRKQp/of/2h9Gwwvcr6Qb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7rau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</v:group>
                      <v:shape id="_x0000_s1026" o:spid="_x0000_s1026" o:spt="202" type="#_x0000_t202" style="position:absolute;left:4005;top:6858;height:303;width:950;v-text-anchor:middle;" fillcolor="#FFFFFF" filled="t" stroked="f" coordsize="21600,21600" o:gfxdata="UEsDBAoAAAAAAIdO4kAAAAAAAAAAAAAAAAAEAAAAZHJzL1BLAwQUAAAACACHTuJAuKuC9b0AAADa&#10;AAAADwAAAGRycy9kb3ducmV2LnhtbEWPzW7CMBCE75X6DtZW4lZsQA1ViskhoogeeuDnAbbxxoka&#10;r6PYhcDT15UqcRzNzDeaVTG6TpxpCK1nDbOpAkFcedOy1XA6vj+/gggR2WDnmTRcKUCxfnxYYW78&#10;hfd0PkQrEoRDjhqaGPtcylA15DBMfU+cvNoPDmOSg5VmwEuCu07Olcqkw5bTQoM9lQ1V34cfp6G8&#10;1WjVV/+5zaqF/Yi03LT1UuvJ00y9gYg0xnv4v70zGl7g70q6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q4L1vQAA&#10;ANo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233E4796">
                              <w:r>
                                <w:rPr>
                                  <w:rFonts w:hint="eastAsia"/>
                                </w:rPr>
                                <w:t>原始</w:t>
                              </w:r>
                              <w:r>
                                <w:t>数据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080;top:6060;height:300;width:665;v-text-anchor:middle;" fillcolor="#FFFFFF" filled="t" stroked="f" coordsize="21600,21600" o:gfxdata="UEsDBAoAAAAAAIdO4kAAAAAAAAAAAAAAAAAEAAAAZHJzL1BLAwQUAAAACACHTuJASHkcgrsAAADa&#10;AAAADwAAAGRycy9kb3ducmV2LnhtbEWPzYoCMRCE74LvEFrwpokrjDIaPYi76GEP/jxAO+nJDE46&#10;wyTr39NvFhY8FlX1FbVcP1wjbtSF2rOGyViBIC68qdlqOJ8+R3MQISIbbDyThicFWK/6vSXmxt/5&#10;QLdjtCJBOOSooYqxzaUMRUUOw9i3xMkrfecwJtlZaTq8J7hr5IdSmXRYc1qosKVNRcX1+OM0bF4l&#10;WnVpv7+yYmr3kWbbupxpPRxM1AJEpEd8h//bO6Mhg78r6Qb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kcgr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6F0E8433">
                              <w:r>
                                <w:rPr>
                                  <w:rFonts w:hint="eastAsia"/>
                                </w:rPr>
                                <w:t>1位错</w:t>
                              </w:r>
                            </w:p>
                          </w:txbxContent>
                        </v:textbox>
                      </v:shape>
                      <v:shape id="_x0000_s1026" o:spid="_x0000_s1026" o:spt="32" type="#_x0000_t32" style="position:absolute;left:3270;top:6060;height:540;width:1;" filled="f" stroked="t" coordsize="21600,21600" o:gfxdata="UEsDBAoAAAAAAIdO4kAAAAAAAAAAAAAAAAAEAAAAZHJzL1BLAwQUAAAACACHTuJAGGAw/bsAAADa&#10;AAAADwAAAGRycy9kb3ducmV2LnhtbEWPW4vCMBSE3wX/QziCb5q2DyrVKCIIuwjuekF8PDTHttic&#10;lCTe/v1GWPBxmJlvmNniaRpxJ+drywrSYQKCuLC65lLB8bAeTED4gKyxsUwKXuRhMe92Zphr++Ad&#10;3fehFBHCPkcFVQhtLqUvKjLoh7Yljt7FOoMhSldK7fAR4aaRWZKMpMGa40KFLa0qKq77m1GwOW45&#10;W+oz8m6Vum88md+fQ6ZUv5cmUxCBnuET/m9/aQVjeF+JN0D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Aw/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2.5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3615;top:6237;height:363;width:1;" filled="f" stroked="t" coordsize="21600,21600" o:gfxdata="UEsDBAoAAAAAAIdO4kAAAAAAAAAAAAAAAAAEAAAAZHJzL1BLAwQUAAAACACHTuJAaf+kj7cAAADa&#10;AAAADwAAAGRycy9kb3ducmV2LnhtbEVPy4rCMBTdC/5DuMLsNG0XItUoIgiK4KgVcXlprm2xuSlJ&#10;fMzfTxaCy8N5zxZv04onOd9YVpCOEhDEpdUNVwrOxXo4AeEDssbWMin4Iw+Leb83w1zbFx/peQqV&#10;iCHsc1RQh9DlUvqyJoN+ZDviyN2sMxgidJXUDl8x3LQyS5KxNNhwbKixo1VN5f30MAp25z1nS31F&#10;Pq5St8WLOfwWmVI/gzSZggj0Dl/xx73RCuLWeCXeADn/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/6SP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2.5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2880;top:6237;height:363;width:1;" filled="f" stroked="t" coordsize="21600,21600" o:gfxdata="UEsDBAoAAAAAAIdO4kAAAAAAAAAAAAAAAAAEAAAAZHJzL1BLAwQUAAAACACHTuJAWO9PMbwAAADb&#10;AAAADwAAAGRycy9kb3ducmV2LnhtbEWPT2vCQBDF7wW/wzJCb3WTHKREVxFBUAq2/kE8DtkxCWZn&#10;w+5W7bfvHARvM7w37/1mOn+4Tt0oxNazgXyUgSKuvG25NnA8rD4+QcWEbLHzTAb+KMJ8NnibYmn9&#10;nXd026daSQjHEg00KfWl1rFqyGEc+Z5YtIsPDpOsodY24F3CXaeLLBtrhy1LQ4M9LRuqrvtfZ+Dr&#10;uOViYc/Iu2UeNnhyP9+Hwpj3YZ5NQCV6pJf5eb22gi/08osMo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vTzG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2.5pt" color="#000000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3760;top:6060;height:300;width:665;v-text-anchor:middle;" fillcolor="#FFFFFF" filled="t" stroked="f" coordsize="21600,21600" o:gfxdata="UEsDBAoAAAAAAIdO4kAAAAAAAAAAAAAAAAAEAAAAZHJzL1BLAwQUAAAACACHTuJAwJlT8LsAAADb&#10;AAAADwAAAGRycy9kb3ducmV2LnhtbEVPS27CMBDdV+IO1iB1V2waKaAQhwUCBIsuSnuAIZ44EfE4&#10;il2gnL6uVKm7eXrfKdd314srjaHzrGE+UyCIa286tho+P3YvSxAhIhvsPZOGbwqwriZPJRbG3/id&#10;rqdoRQrhUKCGNsahkDLULTkMMz8QJ67xo8OY4GilGfGWwl0vX5XKpcOOU0OLA21aqi+nL6dh82jQ&#10;qvPwts/rzB4jLbZds9D6eTpXKxCR7vFf/Oc+mDQ/g99f0gGy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lT8L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CE3A4FE">
                              <w:r>
                                <w:rPr>
                                  <w:rFonts w:hint="eastAsia"/>
                                </w:rPr>
                                <w:t>0位错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881;top:5760;height:300;width:665;v-text-anchor:middle;" fillcolor="#FFFFFF" filled="t" stroked="f" coordsize="21600,21600" o:gfxdata="UEsDBAoAAAAAAIdO4kAAAAAAAAAAAAAAAAAEAAAAZHJzL1BLAwQUAAAACACHTuJAT3DLhLoAAADb&#10;AAAADwAAAGRycy9kb3ducmV2LnhtbEVPzYrCMBC+C75DGGFvmuiKSjV6EF304GHdfYCxmabFZlKa&#10;+LM+vRGEvc3H9zuL1d3V4kptqDxrGA4UCOLcm4qtht+fbX8GIkRkg7Vn0vBHAVbLbmeBmfE3/qbr&#10;MVqRQjhkqKGMscmkDHlJDsPAN8SJK3zrMCbYWmlavKVwV8uRUhPpsOLUUGJD65Ly8/HiNKwfBVp1&#10;ag5fk/zT7iNNN1Ux1fqjN1RzEJHu8V/8du9Mmj+G1y/p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cMuE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74660CA5">
                              <w:r>
                                <w:rPr>
                                  <w:rFonts w:hint="eastAsia"/>
                                </w:rPr>
                                <w:t>2位错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840;top:6861;height:300;width:665;v-text-anchor:middle;" fillcolor="#FFFFFF" filled="t" stroked="f" coordsize="21600,21600" o:gfxdata="UEsDBAoAAAAAAIdO4kAAAAAAAAAAAAAAAAAEAAAAZHJzL1BLAwQUAAAACACHTuJAIDxuH7oAAADb&#10;AAAADwAAAGRycy9kb3ducmV2LnhtbEVPyW7CMBC9I/EP1iD1BjZULAoYDggqOHAo7QcM8cSJiMdR&#10;bJby9RgJqbd5eussVndXiyu1ofKsYThQIIhzbyq2Gn5/tv0ZiBCRDdaeScMfBVgtu50FZsbf+Juu&#10;x2hFCuGQoYYyxiaTMuQlOQwD3xAnrvCtw5hga6Vp8ZbCXS1HSk2kw4pTQ4kNrUvKz8eL07B+FGjV&#10;qTl8TfJPu4803VTFVOuP3lDNQUS6x3/x270zaf4YXr+kA+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PG4f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5D2C7FB3">
                              <w:r>
                                <w:rPr>
                                  <w:rFonts w:hint="eastAsia"/>
                                </w:rPr>
                                <w:t>CRC码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275" w:type="dxa"/>
            <w:shd w:val="clear" w:color="auto" w:fill="B8CCE4" w:themeFill="accent1" w:themeFillTint="66"/>
          </w:tcPr>
          <w:p w14:paraId="79A2479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引脚</w:t>
            </w:r>
          </w:p>
        </w:tc>
        <w:tc>
          <w:tcPr>
            <w:tcW w:w="851" w:type="dxa"/>
            <w:shd w:val="clear" w:color="auto" w:fill="B8CCE4" w:themeFill="accent1" w:themeFillTint="66"/>
          </w:tcPr>
          <w:p w14:paraId="255978F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709" w:type="dxa"/>
            <w:shd w:val="clear" w:color="auto" w:fill="B8CCE4" w:themeFill="accent1" w:themeFillTint="66"/>
          </w:tcPr>
          <w:p w14:paraId="48E6C5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位宽</w:t>
            </w:r>
          </w:p>
        </w:tc>
        <w:tc>
          <w:tcPr>
            <w:tcW w:w="2318" w:type="dxa"/>
            <w:shd w:val="clear" w:color="auto" w:fill="B8CCE4" w:themeFill="accent1" w:themeFillTint="66"/>
          </w:tcPr>
          <w:p w14:paraId="4B59A20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功能说明</w:t>
            </w:r>
          </w:p>
        </w:tc>
      </w:tr>
      <w:tr w14:paraId="5BCD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6D1B7840"/>
        </w:tc>
        <w:tc>
          <w:tcPr>
            <w:tcW w:w="1275" w:type="dxa"/>
            <w:shd w:val="clear" w:color="auto" w:fill="auto"/>
          </w:tcPr>
          <w:p w14:paraId="46427F6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CRC码</w:t>
            </w:r>
          </w:p>
        </w:tc>
        <w:tc>
          <w:tcPr>
            <w:tcW w:w="851" w:type="dxa"/>
            <w:shd w:val="clear" w:color="auto" w:fill="auto"/>
          </w:tcPr>
          <w:p w14:paraId="3F2A60B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709" w:type="dxa"/>
            <w:shd w:val="clear" w:color="auto" w:fill="auto"/>
          </w:tcPr>
          <w:p w14:paraId="028D75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2318" w:type="dxa"/>
            <w:shd w:val="clear" w:color="auto" w:fill="auto"/>
          </w:tcPr>
          <w:p w14:paraId="664436D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能检2位错的CRC码</w:t>
            </w:r>
          </w:p>
        </w:tc>
      </w:tr>
      <w:tr w14:paraId="56AF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57A2ADE8"/>
        </w:tc>
        <w:tc>
          <w:tcPr>
            <w:tcW w:w="1275" w:type="dxa"/>
            <w:shd w:val="clear" w:color="auto" w:fill="auto"/>
          </w:tcPr>
          <w:p w14:paraId="65882CE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0位错</w:t>
            </w:r>
          </w:p>
        </w:tc>
        <w:tc>
          <w:tcPr>
            <w:tcW w:w="851" w:type="dxa"/>
            <w:shd w:val="clear" w:color="auto" w:fill="auto"/>
          </w:tcPr>
          <w:p w14:paraId="4501A46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  <w:shd w:val="clear" w:color="auto" w:fill="auto"/>
          </w:tcPr>
          <w:p w14:paraId="6DAF3E5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318" w:type="dxa"/>
            <w:shd w:val="clear" w:color="auto" w:fill="auto"/>
          </w:tcPr>
          <w:p w14:paraId="03E91FD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为1表示无错</w:t>
            </w:r>
          </w:p>
        </w:tc>
      </w:tr>
      <w:tr w14:paraId="335E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560589B7"/>
        </w:tc>
        <w:tc>
          <w:tcPr>
            <w:tcW w:w="1275" w:type="dxa"/>
            <w:shd w:val="clear" w:color="auto" w:fill="auto"/>
          </w:tcPr>
          <w:p w14:paraId="7479E32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1位错</w:t>
            </w:r>
          </w:p>
        </w:tc>
        <w:tc>
          <w:tcPr>
            <w:tcW w:w="851" w:type="dxa"/>
            <w:shd w:val="clear" w:color="auto" w:fill="auto"/>
          </w:tcPr>
          <w:p w14:paraId="7931398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  <w:shd w:val="clear" w:color="auto" w:fill="auto"/>
          </w:tcPr>
          <w:p w14:paraId="08CE11F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318" w:type="dxa"/>
            <w:shd w:val="clear" w:color="auto" w:fill="auto"/>
          </w:tcPr>
          <w:p w14:paraId="0AEDF6C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为1表示1为错</w:t>
            </w:r>
          </w:p>
        </w:tc>
      </w:tr>
      <w:tr w14:paraId="0D88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580AA05C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1743A7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2位错</w:t>
            </w:r>
          </w:p>
        </w:tc>
        <w:tc>
          <w:tcPr>
            <w:tcW w:w="851" w:type="dxa"/>
          </w:tcPr>
          <w:p w14:paraId="6C0F17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709" w:type="dxa"/>
          </w:tcPr>
          <w:p w14:paraId="200C8014">
            <w:pPr>
              <w:ind w:firstLine="241" w:firstLineChars="10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2318" w:type="dxa"/>
          </w:tcPr>
          <w:p w14:paraId="39E4E60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为1表示有2为错</w:t>
            </w:r>
          </w:p>
        </w:tc>
      </w:tr>
      <w:tr w14:paraId="12E4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2D1C7C5C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7435C5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原始数据</w:t>
            </w:r>
          </w:p>
        </w:tc>
        <w:tc>
          <w:tcPr>
            <w:tcW w:w="851" w:type="dxa"/>
          </w:tcPr>
          <w:p w14:paraId="5DA87A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</w:tcPr>
          <w:p w14:paraId="36C4CFB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2318" w:type="dxa"/>
          </w:tcPr>
          <w:p w14:paraId="0CC4FC5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CRC码纠错后的原始数据</w:t>
            </w:r>
          </w:p>
        </w:tc>
      </w:tr>
    </w:tbl>
    <w:p w14:paraId="013D5CFD">
      <w:pPr>
        <w:spacing w:line="360" w:lineRule="auto"/>
        <w:ind w:firstLine="420"/>
        <w:rPr>
          <w:sz w:val="24"/>
          <w:szCs w:val="24"/>
        </w:rPr>
      </w:pPr>
    </w:p>
    <w:p w14:paraId="786B7CA2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CRC解码电路框架图如图2.3所示。注意：16位原始原始数据输入的每一位都已经通过分线器利用隧道标签引出，可以被直接复制到绘图区使用。</w:t>
      </w:r>
    </w:p>
    <w:p w14:paraId="3E3AE4FA">
      <w:pPr>
        <w:keepNext/>
        <w:spacing w:line="360" w:lineRule="auto"/>
        <w:ind w:firstLine="420"/>
      </w:pPr>
      <w:r>
        <w:rPr>
          <w:sz w:val="24"/>
          <w:szCs w:val="24"/>
        </w:rPr>
        <w:drawing>
          <wp:inline distT="0" distB="0" distL="0" distR="0">
            <wp:extent cx="5267325" cy="1762125"/>
            <wp:effectExtent l="0" t="0" r="5715" b="571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3B7BF">
      <w:r>
        <w:rPr>
          <w:rFonts w:hint="eastAsia"/>
          <w:sz w:val="24"/>
        </w:rPr>
        <w:t>图2.3 CRC解码电路框架</w:t>
      </w:r>
    </w:p>
    <w:p w14:paraId="6F41292F">
      <w:r>
        <w:rPr>
          <w:b/>
        </w:rPr>
        <w:t>2.4 实验步骤</w:t>
      </w:r>
    </w:p>
    <w:p w14:paraId="0A5126D8">
      <w:r>
        <w:t>1. 确定生成多项式 G(x)=x^5+x^4+x^2+1（二进制110101），验证它满足能够检测2位错的要求。</w:t>
      </w:r>
    </w:p>
    <w:p w14:paraId="0243C9E6">
      <w:r>
        <w:t>2. 并行余数计算。对于16位数据D15~D0，每一位Di=1时会对最终余数产生一个预计算常量；总余数 = 各Di所选余数常量的异或。在Logisim中用MUX和XOR实现。</w:t>
      </w:r>
    </w:p>
    <w:p w14:paraId="2536B3A8">
      <w:r>
        <w:t>3. 添加总校验位P。对CRC编码后的21位做奇偶校验，得P，构成22位CRC码字。</w:t>
      </w:r>
    </w:p>
    <w:p w14:paraId="35A6333E">
      <w:r>
        <w:t>4. 解码端重新用相同G(x)和并行方式计算余数r1'~r5'，与接收的r1~r5比较。若余数一致，无错；否则根据余数差值定位错误位置。</w:t>
      </w:r>
    </w:p>
    <w:p w14:paraId="6933503F">
      <w:r>
        <w:t>5. 实现错误分类：0位错（余数一致且P一致）、1位错（余数不一致且P不一致，可根据余数差值翻转对应位）、2位错（余数不一致但P一致，或余数一致但P不一致且非P位置，表示2位错）。</w:t>
      </w:r>
    </w:p>
    <w:p w14:paraId="7447E85A">
      <w:r>
        <w:t>6. 在CRC传输测试电路中以8Hz频率测试，验证无错、1位错、2位错场景。</w:t>
      </w:r>
    </w:p>
    <w:p w14:paraId="29E5F454">
      <w:r>
        <w:rPr>
          <w:b/>
        </w:rPr>
        <w:t>2.5 方案设计</w:t>
      </w:r>
    </w:p>
    <w:p w14:paraId="1D112764">
      <w:pPr>
        <w:rPr>
          <w:b/>
        </w:rPr>
      </w:pPr>
      <w:r>
        <w:rPr>
          <w:b/>
        </w:rPr>
        <w:t>2.5.1 生成多项式选择</w:t>
      </w:r>
    </w:p>
    <w:p w14:paraId="25A825AF">
      <w:r>
        <w:t>选用 G(x)=x^5+x^4+x^2+1（二进制110101），对应5位CRC余数。该多项式为6位多项式（ρ=6），满足以下条件：能检测所有单比特错；若G(x)为不可约多项式且不能整除x^k+1（对任意k&lt;N），则可检测所有双比特错。</w:t>
      </w:r>
    </w:p>
    <w:p w14:paraId="3E931582">
      <w:r>
        <w:rPr>
          <w:b/>
        </w:rPr>
        <w:t>2.5.2 并行CRC编码原理</w:t>
      </w:r>
    </w:p>
    <w:p w14:paraId="3E60031E">
      <w:r>
        <w:t>设16位待编码数据 D=d15·x^{15} + ... + d0·x^{0}，CRC余数计算为 R = D·x^{5} mod G。</w:t>
      </w:r>
    </w:p>
    <w:p w14:paraId="6A2AF7DA">
      <w:r>
        <w:t>利用模2除法余数的线性性质：</w:t>
      </w:r>
    </w:p>
    <w:p w14:paraId="74C3349B">
      <w:r>
        <w:t>若 d_i=1，则贡献余数 R_i = x^{i+5} mod G（预计算常量）</w:t>
      </w:r>
    </w:p>
    <w:p w14:paraId="3A19950C">
      <w:r>
        <w:t>总余数 R = XOR_{d_i=1} R_i</w:t>
      </w:r>
    </w:p>
    <w:p w14:paraId="23EF094F"/>
    <w:p w14:paraId="73733002">
      <w:r>
        <w:t>16个预计算余数常量（x^{20} mod G ~ x^{5} mod G）用MUX阵列和XOR组合逻辑并行计算。5位CRC余数r1~r5通过多级异或门得出，不需要时钟驱动，是纯组合逻辑。最终22位CRC码字 = 16位原始数据（高位）+ 5位CRC余数（低位）+ 1位总校验位P。</w:t>
      </w:r>
    </w:p>
    <w:p w14:paraId="4A69CEF0">
      <w:r>
        <w:rPr>
          <w:b/>
        </w:rPr>
        <w:t>2.5.3 解码电路实现</w:t>
      </w:r>
    </w:p>
    <w:p w14:paraId="30631305">
      <w:r>
        <w:t>解码端分两步：</w:t>
      </w:r>
    </w:p>
    <w:p w14:paraId="13F3D306">
      <w:r>
        <w:t>(1) 余数重算：从接收的22位码字中取出高16位数据，用与编码端相同的并行方式重新计算余数r1'~r5'，与接收的低5位余数r1~r5逐位异或比较。</w:t>
      </w:r>
    </w:p>
    <w:p w14:paraId="425D2189">
      <w:r>
        <w:t>(2) 错误判决：</w:t>
      </w:r>
    </w:p>
    <w:p w14:paraId="195C0CC2">
      <w:r>
        <w:t>若5位余数比较全一致且总校验位P一致 → 0位错，直接输出数据位</w:t>
      </w:r>
    </w:p>
    <w:p w14:paraId="4838293D">
      <w:r>
        <w:t>若余数比较不一致且总校验位P不一致 → 1位错，根据余数差值（校验子）定位并翻转错误位</w:t>
      </w:r>
    </w:p>
    <w:p w14:paraId="0EF00F24">
      <w:r>
        <w:t>否则 → 2位错，不纠错，直接输出数据位</w:t>
      </w:r>
    </w:p>
    <w:p w14:paraId="39D35B96">
      <w:r>
        <w:rPr>
          <w:b/>
        </w:rPr>
        <w:t>2.6 故障与调试</w:t>
      </w:r>
    </w:p>
    <w:p w14:paraId="4E7D0577">
      <w:r>
        <w:t>1）预计算常量选取错误：MUX选择线与各数据位的对应关系出错，导致余数计算不对。解决：逐个验证D0~D15各位置1时是否输出正确的余数常量。</w:t>
      </w:r>
    </w:p>
    <w:p w14:paraId="130BB025">
      <w:r>
        <w:t>2）总校验位P覆盖范围遗漏：导致1位错与2位错判决混乱。解决：确认P计算覆盖全部21位（16数据+5校验位）。</w:t>
      </w:r>
    </w:p>
    <w:p w14:paraId="6B2D1E0C">
      <w:r>
        <w:t>3）解码端余数比较逻辑：NOR门输入位宽或连接顺序与编码端不一致。解决：确保编解码两端使用相同的R1~R5计算模块结构。</w:t>
      </w:r>
    </w:p>
    <w:p w14:paraId="4A4F5063">
      <w:r>
        <w:rPr>
          <w:b/>
        </w:rPr>
        <w:t>2.7 测试与分析</w:t>
      </w:r>
    </w:p>
    <w:p w14:paraId="31948606">
      <w:r>
        <w:t>测试方案：在◇CRC传输测试1和◇CRC传输测试2电路中，ROM不断取出16位汉字GB2312机内码，经CRC编码→随机干扰→CRC解码→汉字显示。若电路正确，0~1位错时左右汉字应完全相同。</w:t>
      </w:r>
    </w:p>
    <w:p w14:paraId="329099E4">
      <w:bookmarkStart w:id="0" w:name="_GoBack"/>
      <w:bookmarkEnd w:id="0"/>
      <w:r>
        <w:t>表2.3 测试用例与结果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09A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02813E">
            <w:pPr>
              <w:spacing w:after="0" w:line="240" w:lineRule="auto"/>
            </w:pPr>
            <w:r>
              <w:t>#</w:t>
            </w:r>
          </w:p>
        </w:tc>
        <w:tc>
          <w:tcPr>
            <w:tcW w:w="1728" w:type="dxa"/>
          </w:tcPr>
          <w:p w14:paraId="6651867A">
            <w:pPr>
              <w:spacing w:after="0" w:line="240" w:lineRule="auto"/>
            </w:pPr>
            <w:r>
              <w:t>注入错误</w:t>
            </w:r>
          </w:p>
        </w:tc>
        <w:tc>
          <w:tcPr>
            <w:tcW w:w="1728" w:type="dxa"/>
          </w:tcPr>
          <w:p w14:paraId="0992760C">
            <w:pPr>
              <w:spacing w:after="0" w:line="240" w:lineRule="auto"/>
            </w:pPr>
            <w:r>
              <w:t>期望状态</w:t>
            </w:r>
          </w:p>
        </w:tc>
        <w:tc>
          <w:tcPr>
            <w:tcW w:w="1728" w:type="dxa"/>
          </w:tcPr>
          <w:p w14:paraId="3F74E170">
            <w:pPr>
              <w:spacing w:after="0" w:line="240" w:lineRule="auto"/>
            </w:pPr>
            <w:r>
              <w:t>纠错后汉字</w:t>
            </w:r>
          </w:p>
        </w:tc>
        <w:tc>
          <w:tcPr>
            <w:tcW w:w="1728" w:type="dxa"/>
          </w:tcPr>
          <w:p w14:paraId="5E271171">
            <w:pPr>
              <w:spacing w:after="0" w:line="240" w:lineRule="auto"/>
            </w:pPr>
            <w:r>
              <w:t>说明</w:t>
            </w:r>
          </w:p>
        </w:tc>
      </w:tr>
      <w:tr w14:paraId="59FE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504147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6104B153">
            <w:pPr>
              <w:spacing w:after="0" w:line="240" w:lineRule="auto"/>
            </w:pPr>
            <w:r>
              <w:t>0位错</w:t>
            </w:r>
          </w:p>
        </w:tc>
        <w:tc>
          <w:tcPr>
            <w:tcW w:w="1728" w:type="dxa"/>
          </w:tcPr>
          <w:p w14:paraId="1326B3F6">
            <w:pPr>
              <w:spacing w:after="0" w:line="240" w:lineRule="auto"/>
            </w:pPr>
            <w:r>
              <w:t>0位错=1</w:t>
            </w:r>
          </w:p>
        </w:tc>
        <w:tc>
          <w:tcPr>
            <w:tcW w:w="1728" w:type="dxa"/>
          </w:tcPr>
          <w:p w14:paraId="308B4D9B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67780B1F">
            <w:pPr>
              <w:spacing w:after="0" w:line="240" w:lineRule="auto"/>
            </w:pPr>
            <w:r>
              <w:t>无误码通过</w:t>
            </w:r>
          </w:p>
        </w:tc>
      </w:tr>
      <w:tr w14:paraId="73517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D421F7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7760017B">
            <w:pPr>
              <w:spacing w:after="0" w:line="240" w:lineRule="auto"/>
            </w:pPr>
            <w:r>
              <w:t>数据位1位错</w:t>
            </w:r>
          </w:p>
        </w:tc>
        <w:tc>
          <w:tcPr>
            <w:tcW w:w="1728" w:type="dxa"/>
          </w:tcPr>
          <w:p w14:paraId="1E66F8EB">
            <w:pPr>
              <w:spacing w:after="0" w:line="240" w:lineRule="auto"/>
            </w:pPr>
            <w:r>
              <w:t>1位错=1</w:t>
            </w:r>
          </w:p>
        </w:tc>
        <w:tc>
          <w:tcPr>
            <w:tcW w:w="1728" w:type="dxa"/>
          </w:tcPr>
          <w:p w14:paraId="2F8B998C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01FC3B39">
            <w:pPr>
              <w:spacing w:after="0" w:line="240" w:lineRule="auto"/>
            </w:pPr>
            <w:r>
              <w:t>单比特错误被纠正</w:t>
            </w:r>
          </w:p>
        </w:tc>
      </w:tr>
      <w:tr w14:paraId="5E04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81E33B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218BED50">
            <w:pPr>
              <w:spacing w:after="0" w:line="240" w:lineRule="auto"/>
            </w:pPr>
            <w:r>
              <w:t>CRC校验位1位错</w:t>
            </w:r>
          </w:p>
        </w:tc>
        <w:tc>
          <w:tcPr>
            <w:tcW w:w="1728" w:type="dxa"/>
          </w:tcPr>
          <w:p w14:paraId="3A0F15BD">
            <w:pPr>
              <w:spacing w:after="0" w:line="240" w:lineRule="auto"/>
            </w:pPr>
            <w:r>
              <w:t>1位错=1</w:t>
            </w:r>
          </w:p>
        </w:tc>
        <w:tc>
          <w:tcPr>
            <w:tcW w:w="1728" w:type="dxa"/>
          </w:tcPr>
          <w:p w14:paraId="58B67046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6D273F4C">
            <w:pPr>
              <w:spacing w:after="0" w:line="240" w:lineRule="auto"/>
            </w:pPr>
            <w:r>
              <w:t>校验位错误可纠正</w:t>
            </w:r>
          </w:p>
        </w:tc>
      </w:tr>
      <w:tr w14:paraId="2305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3F7283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82E06A3">
            <w:pPr>
              <w:spacing w:after="0" w:line="240" w:lineRule="auto"/>
            </w:pPr>
            <w:r>
              <w:t>2位错</w:t>
            </w:r>
          </w:p>
        </w:tc>
        <w:tc>
          <w:tcPr>
            <w:tcW w:w="1728" w:type="dxa"/>
          </w:tcPr>
          <w:p w14:paraId="4664328C">
            <w:pPr>
              <w:spacing w:after="0" w:line="240" w:lineRule="auto"/>
            </w:pPr>
            <w:r>
              <w:t>2位错=1</w:t>
            </w:r>
          </w:p>
        </w:tc>
        <w:tc>
          <w:tcPr>
            <w:tcW w:w="1728" w:type="dxa"/>
          </w:tcPr>
          <w:p w14:paraId="1AD1011D">
            <w:pPr>
              <w:spacing w:after="0" w:line="240" w:lineRule="auto"/>
            </w:pPr>
            <w:r>
              <w:t>可能不一致</w:t>
            </w:r>
          </w:p>
        </w:tc>
        <w:tc>
          <w:tcPr>
            <w:tcW w:w="1728" w:type="dxa"/>
          </w:tcPr>
          <w:p w14:paraId="11EE95AA">
            <w:pPr>
              <w:spacing w:after="0" w:line="240" w:lineRule="auto"/>
            </w:pPr>
            <w:r>
              <w:t>检测到2位错，不纠错</w:t>
            </w:r>
          </w:p>
        </w:tc>
      </w:tr>
      <w:tr w14:paraId="56DA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014C48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238E60B">
            <w:pPr>
              <w:spacing w:after="0" w:line="240" w:lineRule="auto"/>
            </w:pPr>
            <w:r>
              <w:t>仅总校验位P错</w:t>
            </w:r>
          </w:p>
        </w:tc>
        <w:tc>
          <w:tcPr>
            <w:tcW w:w="1728" w:type="dxa"/>
          </w:tcPr>
          <w:p w14:paraId="57CA711E">
            <w:pPr>
              <w:spacing w:after="0" w:line="240" w:lineRule="auto"/>
            </w:pPr>
            <w:r>
              <w:t>1位错=1</w:t>
            </w:r>
          </w:p>
        </w:tc>
        <w:tc>
          <w:tcPr>
            <w:tcW w:w="1728" w:type="dxa"/>
          </w:tcPr>
          <w:p w14:paraId="6CEA04A8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52CF7CD4">
            <w:pPr>
              <w:spacing w:after="0" w:line="240" w:lineRule="auto"/>
            </w:pPr>
            <w:r>
              <w:t>P错误可检测</w:t>
            </w:r>
          </w:p>
        </w:tc>
      </w:tr>
      <w:tr w14:paraId="4A3D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33BFB6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64242F92">
            <w:pPr>
              <w:spacing w:after="0" w:line="240" w:lineRule="auto"/>
            </w:pPr>
            <w:r>
              <w:t>全0输入无错</w:t>
            </w:r>
          </w:p>
        </w:tc>
        <w:tc>
          <w:tcPr>
            <w:tcW w:w="1728" w:type="dxa"/>
          </w:tcPr>
          <w:p w14:paraId="18290DCB">
            <w:pPr>
              <w:spacing w:after="0" w:line="240" w:lineRule="auto"/>
            </w:pPr>
            <w:r>
              <w:t>0位错=1</w:t>
            </w:r>
          </w:p>
        </w:tc>
        <w:tc>
          <w:tcPr>
            <w:tcW w:w="1728" w:type="dxa"/>
          </w:tcPr>
          <w:p w14:paraId="4EECCFA1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5EA4D5D7">
            <w:pPr>
              <w:spacing w:after="0" w:line="240" w:lineRule="auto"/>
            </w:pPr>
            <w:r>
              <w:t>边界全零测试</w:t>
            </w:r>
          </w:p>
        </w:tc>
      </w:tr>
    </w:tbl>
    <w:p w14:paraId="712D567C"/>
    <w:p w14:paraId="22D9A99E">
      <w:r>
        <w:t>分析：CRC(22,16)编码效率=16/22≈72.7%，与海明码效率相同。相比海明码，CRC编码电路更为简洁（仅需5位余数计算+1位总校验位），不依赖码字位序排列。并行组合逻辑方案避免了串行移位所需的多个时钟周期，适合要求低延迟的应用场景。</w:t>
      </w:r>
    </w:p>
    <w:p w14:paraId="3120F2BC">
      <w:r>
        <w:rPr>
          <w:b/>
        </w:rPr>
        <w:t>2.8 实验思考题</w:t>
      </w:r>
    </w:p>
    <w:p w14:paraId="09F6A3A0">
      <w:r>
        <w:t>（1）CRC编码效率=数据位数/总位数=16/22≈72.7%。</w:t>
      </w:r>
    </w:p>
    <w:p w14:paraId="19101243">
      <w:r>
        <w:t>（2）如果出现3位错误，CRC可能误检或漏检。当3个错误位的错误模式恰好是G(x)的整数倍时，余数为0，会被误判为无错。但G(x)=110101为5次多项式，3位错恰好构成G(x)整数倍的概率极低，实际中大多数3位错仍可被检测出来（但无法纠正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DCA6A4A"/>
    <w:multiLevelType w:val="multilevel"/>
    <w:tmpl w:val="2DCA6A4A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7493F"/>
    <w:rsid w:val="280322A7"/>
    <w:rsid w:val="5C0344FD"/>
    <w:rsid w:val="7567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2831</Words>
  <Characters>3529</Characters>
  <Lines>0</Lines>
  <Paragraphs>0</Paragraphs>
  <TotalTime>5</TotalTime>
  <ScaleCrop>false</ScaleCrop>
  <LinksUpToDate>false</LinksUpToDate>
  <CharactersWithSpaces>3606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练土师小白</cp:lastModifiedBy>
  <dcterms:modified xsi:type="dcterms:W3CDTF">2026-05-26T09:31:00Z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eyJoZGlkIjoiNTMxNDRlMDRlMzY5ODk0ZGQyNzM1ODNlZjU3OGE4ZTQiLCJ1c2VySWQiOiIxMDM4MDQ1MDA4In0=</vt:lpwstr>
  </property>
  <property fmtid="{D5CDD505-2E9C-101B-9397-08002B2CF9AE}" pid="3" name="KSOProductBuildVer">
    <vt:lpwstr>2052-12.1.0.21915</vt:lpwstr>
  </property>
  <property fmtid="{D5CDD505-2E9C-101B-9397-08002B2CF9AE}" pid="4" name="ICV">
    <vt:lpwstr>809E6AD286094502A0B676435B557CC7_13</vt:lpwstr>
  </property>
</Properties>
</file>