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83CD74">
      <w:pPr>
        <w:rPr>
          <w:rFonts w:hint="eastAsia" w:ascii="思源" w:hAnsi="思源" w:eastAsia="思源" w:cs="思源"/>
          <w:b/>
          <w:bCs/>
          <w:sz w:val="22"/>
          <w:szCs w:val="28"/>
          <w:lang w:val="en-US" w:eastAsia="zh-CN"/>
        </w:rPr>
      </w:pPr>
      <w:bookmarkStart w:id="0" w:name="_GoBack"/>
      <w:bookmarkEnd w:id="0"/>
      <w:r>
        <w:rPr>
          <w:rFonts w:hint="eastAsia" w:ascii="Source Han Sans CN Medium" w:hAnsi="Source Han Sans CN Medium" w:eastAsia="Source Han Sans CN Medium" w:cs="Source Han Sans CN Medium"/>
          <w:b w:val="0"/>
          <w:bCs/>
          <w:sz w:val="32"/>
          <w:szCs w:val="32"/>
          <w:lang w:val="en-US" w:eastAsia="zh-CN"/>
        </w:rPr>
        <w:t>第四部分：多模态智能工作流——高校资料语料化与财经模型赋能</w:t>
      </w:r>
      <w:r>
        <w:rPr>
          <w:rFonts w:hint="eastAsia" w:ascii="思源" w:hAnsi="思源" w:eastAsia="思源" w:cs="思源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思源" w:hAnsi="思源" w:eastAsia="思源" w:cs="思源"/>
          <w:b/>
          <w:bCs/>
          <w:sz w:val="22"/>
          <w:szCs w:val="28"/>
          <w:lang w:val="en-US" w:eastAsia="zh-CN"/>
        </w:rPr>
        <w:t xml:space="preserve"> </w:t>
      </w:r>
    </w:p>
    <w:p w14:paraId="03F8ACF2">
      <w:pPr>
        <w:ind w:firstLine="420" w:firstLineChars="0"/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前三部分已系统阐述文生文、文生图、文生视频等 AIGC 工具在经管科研与教学中的场景化应用：通过文生文工具实现从文献综述到教案生成的全流程提效，借助文生图技术突破数据可视化与理论模型表达的瓶颈，利用文生视频推动知识传递的动态化与情境化。这些工具已在单一模态下展现出强大赋能价值，但应对高校海量非结构化资料的整合需求，还需要形成 “数据 - 模型 - 应用” 的智能闭环。</w:t>
      </w:r>
    </w:p>
    <w:p w14:paraId="6D5BCA60">
      <w:pPr>
        <w:ind w:firstLine="420" w:firstLineChars="0"/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第四部分聚焦 “多模态智能工作流” 的构建，旨在将高校积累的教案、案例、政策文献等多源资料，通过多模态资源中心转化为高质量训练语料，并依托教育垂域模型训练系统实现财经智能体的零代码构建。这一工作流不仅是对前三部分工具能力的有机整合，更通过 “资料语料化 - 语料模型化 - 模型应用化” 的三阶跃迁，推动经管教育从单一工具辅助向系统化智能生态的升级，为科研创新与教学改革提供底层支撑与范式重构。</w:t>
      </w:r>
    </w:p>
    <w:p w14:paraId="1B76FED1">
      <w:pPr>
        <w:rPr>
          <w:rFonts w:hint="eastAsia" w:ascii="Source Han Sans CN Medium" w:hAnsi="Source Han Sans CN Medium" w:eastAsia="Source Han Sans CN Medium" w:cs="Source Han Sans CN Medium"/>
          <w:b w:val="0"/>
          <w:sz w:val="30"/>
          <w:szCs w:val="30"/>
          <w:lang w:val="en-US" w:eastAsia="zh-CN"/>
        </w:rPr>
      </w:pPr>
      <w:r>
        <w:rPr>
          <w:rFonts w:hint="eastAsia" w:ascii="Source Han Sans CN Medium" w:hAnsi="Source Han Sans CN Medium" w:eastAsia="Source Han Sans CN Medium" w:cs="Source Han Sans CN Medium"/>
          <w:b w:val="0"/>
          <w:bCs/>
          <w:sz w:val="30"/>
          <w:szCs w:val="30"/>
          <w:lang w:val="en-US" w:eastAsia="zh-CN"/>
        </w:rPr>
        <w:t xml:space="preserve">第7章 多模态资源中心：高校财经资料的智能化语料转化 </w:t>
      </w:r>
      <w:r>
        <w:rPr>
          <w:rFonts w:hint="eastAsia" w:ascii="Source Han Sans CN Medium" w:hAnsi="Source Han Sans CN Medium" w:eastAsia="Source Han Sans CN Medium" w:cs="Source Han Sans CN Medium"/>
          <w:b w:val="0"/>
          <w:sz w:val="30"/>
          <w:szCs w:val="30"/>
          <w:lang w:val="en-US" w:eastAsia="zh-CN"/>
        </w:rPr>
        <w:t xml:space="preserve"> </w:t>
      </w:r>
    </w:p>
    <w:p w14:paraId="54E19D37"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 w:ascii="Source Han Sans CN Medium" w:hAnsi="Source Han Sans CN Medium" w:eastAsia="Source Han Sans CN Medium" w:cs="Source Han Sans CN Medium"/>
          <w:b w:val="0"/>
          <w:bCs/>
          <w:sz w:val="30"/>
          <w:szCs w:val="30"/>
          <w:lang w:val="en-US" w:eastAsia="zh-CN"/>
        </w:rPr>
        <w:t xml:space="preserve">一、工具介绍 </w:t>
      </w:r>
      <w:r>
        <w:rPr>
          <w:rFonts w:hint="default"/>
          <w:sz w:val="30"/>
          <w:szCs w:val="30"/>
          <w:lang w:val="en-US" w:eastAsia="zh-CN"/>
        </w:rPr>
        <w:t xml:space="preserve"> </w:t>
      </w:r>
    </w:p>
    <w:p w14:paraId="2F7139EB">
      <w:pP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 xml:space="preserve">本章聚焦高校非结构化数据的多模态处理平台，通过语音识别、大模型理解、OCR文字识别及多模态融合技术，实现财经类资料的自动化处理与语料构建。核心功能包括：  </w:t>
      </w:r>
    </w:p>
    <w:p w14:paraId="6DF6F7E2">
      <w:pPr>
        <w:numPr>
          <w:ilvl w:val="0"/>
          <w:numId w:val="1"/>
        </w:numPr>
        <w:ind w:left="420" w:leftChars="0" w:hanging="420" w:firstLineChars="0"/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 xml:space="preserve">非结构化数据汇聚与解析：支持教案PPT、课堂录音、文献PDF、财经新闻视频等多格式文件的批量导入，通过OCR识别文档文字、语音转写技术处理音频，实现数据结构化提取。  </w:t>
      </w:r>
    </w:p>
    <w:p w14:paraId="0BB19552">
      <w:pPr>
        <w:numPr>
          <w:ilvl w:val="0"/>
          <w:numId w:val="1"/>
        </w:numPr>
        <w:ind w:left="420" w:leftChars="0" w:hanging="420" w:firstLineChars="0"/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 xml:space="preserve">多模态语义分析与标签生成：利用财经领域大模型对资料内容进行语义理解，自动生成学科标签、关键词权重及知识维度分类。  </w:t>
      </w:r>
    </w:p>
    <w:p w14:paraId="4DF688FB">
      <w:pPr>
        <w:numPr>
          <w:ilvl w:val="0"/>
          <w:numId w:val="1"/>
        </w:numPr>
        <w:ind w:left="420" w:leftChars="0" w:hanging="420" w:firstLineChars="0"/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 xml:space="preserve">视频切片与知识单元解构：对财经类教学视频/讲座进行场景分割，生成时间轴标签与段落摘要，同步提取视频中的图表、板书文字等视觉信息。  </w:t>
      </w:r>
    </w:p>
    <w:p w14:paraId="0347BE02"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语料质量优化与知识图谱支撑：通过重复内容过滤、语义一致性校验提升语料纯度，输出结构化语料库，为知识图谱节点构建、智能体训练提供底层数据支撑。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</w:t>
      </w:r>
    </w:p>
    <w:p w14:paraId="4BCF7D8E">
      <w:pPr>
        <w:rPr>
          <w:rFonts w:hint="default"/>
          <w:lang w:val="en-US" w:eastAsia="zh-CN"/>
        </w:rPr>
      </w:pPr>
    </w:p>
    <w:p w14:paraId="46E0E340">
      <w:pPr>
        <w:rPr>
          <w:rFonts w:hint="default"/>
          <w:lang w:val="en-US" w:eastAsia="zh-CN"/>
        </w:rPr>
      </w:pPr>
      <w:r>
        <w:rPr>
          <w:rFonts w:hint="default" w:ascii="Source Han Sans CN Medium" w:hAnsi="Source Han Sans CN Medium" w:eastAsia="Source Han Sans CN Medium" w:cs="Source Han Sans CN Medium"/>
          <w:b w:val="0"/>
          <w:bCs/>
          <w:sz w:val="30"/>
          <w:szCs w:val="30"/>
          <w:lang w:val="en-US" w:eastAsia="zh-CN"/>
        </w:rPr>
        <w:t xml:space="preserve">二、应用场景 </w:t>
      </w:r>
      <w:r>
        <w:rPr>
          <w:rFonts w:hint="default"/>
          <w:lang w:val="en-US" w:eastAsia="zh-CN"/>
        </w:rPr>
        <w:t xml:space="preserve"> </w:t>
      </w:r>
    </w:p>
    <w:p w14:paraId="14073D88">
      <w:pPr>
        <w:rPr>
          <w:rFonts w:hint="eastAsia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  <w:t xml:space="preserve">1. 财经案例库的智能化构建 </w:t>
      </w:r>
    </w:p>
    <w:p w14:paraId="4D7A792F">
      <w:pPr>
        <w:ind w:firstLine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输入：学校历年收集的企业案例报告（PDF/Word）、校友访谈视频、行业调研录音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</w:p>
    <w:p w14:paraId="096EEF5C">
      <w:pPr>
        <w:ind w:firstLine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处理：OCR识别文档文字→语音转写访谈内容→大模型提取案例核心要素→生成多模态标签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 xml:space="preserve">  </w:t>
      </w:r>
    </w:p>
    <w:p w14:paraId="4CA9D8A1">
      <w:pPr>
        <w:ind w:firstLine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 xml:space="preserve">输出：结构化案例语料库，配套案例知识图谱节点。  </w:t>
      </w:r>
    </w:p>
    <w:p w14:paraId="4BE01029">
      <w:pPr>
        <w:rPr>
          <w:rFonts w:hint="default"/>
          <w:lang w:val="en-US" w:eastAsia="zh-CN"/>
        </w:rPr>
      </w:pPr>
    </w:p>
    <w:p w14:paraId="5118D889">
      <w:pPr>
        <w:rPr>
          <w:rFonts w:hint="default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  <w:t>2. 课程资源的多模态索引与推荐</w:t>
      </w:r>
      <w:r>
        <w:rPr>
          <w:rFonts w:hint="default"/>
          <w:lang w:val="en-US" w:eastAsia="zh-CN"/>
        </w:rPr>
        <w:t xml:space="preserve"> </w:t>
      </w:r>
      <w:r>
        <w:rPr>
          <w:rFonts w:hint="default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  <w:t xml:space="preserve"> </w:t>
      </w:r>
    </w:p>
    <w:p w14:paraId="148EC664">
      <w:pPr>
        <w:ind w:firstLine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输入：MOOC视频、课堂PPT、课后习题文档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</w:p>
    <w:p w14:paraId="10079A64">
      <w:pPr>
        <w:ind w:firstLine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处理：视频切片生成知识点片段→PPT图文解析提取关键概念→习题文本标注考点维度→多模态模型关联“知识点-案例-习题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”。</w:t>
      </w: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 xml:space="preserve">  </w:t>
      </w:r>
    </w:p>
    <w:p w14:paraId="29204AC9">
      <w:pPr>
        <w:ind w:firstLine="420" w:firstLineChars="0"/>
        <w:rPr>
          <w:rFonts w:hint="default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 xml:space="preserve">输出：学生个性化学习资源包。 </w:t>
      </w:r>
      <w:r>
        <w:rPr>
          <w:rFonts w:hint="default"/>
          <w:lang w:val="en-US" w:eastAsia="zh-CN"/>
        </w:rPr>
        <w:t xml:space="preserve"> </w:t>
      </w:r>
    </w:p>
    <w:p w14:paraId="17D0F55A">
      <w:pPr>
        <w:rPr>
          <w:rFonts w:hint="default"/>
          <w:lang w:val="en-US" w:eastAsia="zh-CN"/>
        </w:rPr>
      </w:pPr>
    </w:p>
    <w:p w14:paraId="6FC2ED48">
      <w:pPr>
        <w:rPr>
          <w:rFonts w:hint="default"/>
          <w:lang w:val="en-US" w:eastAsia="zh-CN"/>
        </w:rPr>
      </w:pPr>
      <w:r>
        <w:rPr>
          <w:rFonts w:hint="default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  <w:t>3. 财经政策文献的语义化整合</w:t>
      </w:r>
      <w:r>
        <w:rPr>
          <w:rFonts w:hint="default"/>
          <w:lang w:val="en-US" w:eastAsia="zh-CN"/>
        </w:rPr>
        <w:t xml:space="preserve">  </w:t>
      </w:r>
    </w:p>
    <w:p w14:paraId="78A025E4">
      <w:pPr>
        <w:ind w:firstLine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输入：央行政策文件、财政部报告、行业监管公告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 xml:space="preserve">  </w:t>
      </w:r>
    </w:p>
    <w:p w14:paraId="4F2CEC03">
      <w:pPr>
        <w:ind w:firstLine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处理：OCR批量识别文本→大模型解析政策条款→时间轴标注政策出台背景→关联历史数据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 xml:space="preserve">  </w:t>
      </w:r>
    </w:p>
    <w:p w14:paraId="5CACE002">
      <w:pPr>
        <w:ind w:firstLine="420" w:firstLineChars="0"/>
        <w:rPr>
          <w:rFonts w:hint="default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 xml:space="preserve">输出：政策语义数据库，辅助科研选题与教学案例更新。 </w:t>
      </w:r>
      <w:r>
        <w:rPr>
          <w:rFonts w:hint="default"/>
          <w:lang w:val="en-US" w:eastAsia="zh-CN"/>
        </w:rPr>
        <w:t xml:space="preserve"> </w:t>
      </w:r>
    </w:p>
    <w:p w14:paraId="42C0B883">
      <w:pPr>
        <w:rPr>
          <w:rFonts w:hint="default"/>
          <w:lang w:val="en-US" w:eastAsia="zh-CN"/>
        </w:rPr>
      </w:pPr>
    </w:p>
    <w:p w14:paraId="4E7D9972">
      <w:pPr>
        <w:rPr>
          <w:rFonts w:hint="default"/>
          <w:lang w:val="en-US" w:eastAsia="zh-CN"/>
        </w:rPr>
      </w:pPr>
      <w:r>
        <w:rPr>
          <w:rFonts w:hint="default" w:ascii="Source Han Sans CN Medium" w:hAnsi="Source Han Sans CN Medium" w:eastAsia="Source Han Sans CN Medium" w:cs="Source Han Sans CN Medium"/>
          <w:b w:val="0"/>
          <w:bCs/>
          <w:sz w:val="30"/>
          <w:szCs w:val="30"/>
          <w:lang w:val="en-US" w:eastAsia="zh-CN"/>
        </w:rPr>
        <w:t xml:space="preserve">三、实际案例：某高校“金融科技”案例库智能化升级 </w:t>
      </w:r>
      <w:r>
        <w:rPr>
          <w:rFonts w:hint="default"/>
          <w:lang w:val="en-US" w:eastAsia="zh-CN"/>
        </w:rPr>
        <w:t xml:space="preserve"> </w:t>
      </w:r>
    </w:p>
    <w:p w14:paraId="538AB492">
      <w:pPr>
        <w:rPr>
          <w:rFonts w:hint="default"/>
          <w:lang w:val="en-US" w:eastAsia="zh-CN"/>
        </w:rPr>
      </w:pPr>
      <w:r>
        <w:rPr>
          <w:rFonts w:hint="eastAsia" w:ascii="Source Han Sans CN Bold" w:hAnsi="Source Han Sans CN Bold" w:eastAsia="Source Han Sans CN Bold" w:cs="Source Han Sans CN Bold"/>
          <w:b/>
          <w:bCs/>
          <w:sz w:val="24"/>
          <w:szCs w:val="24"/>
          <w:lang w:val="en-US" w:eastAsia="zh-CN"/>
        </w:rPr>
        <w:t>背景说明：</w:t>
      </w: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 xml:space="preserve">学院需将分散在各教研室的200+份金融科技案例整合为标准化语料库，用于新工科课程教学与研究生科研支撑。 </w:t>
      </w:r>
      <w:r>
        <w:rPr>
          <w:rFonts w:hint="default"/>
          <w:lang w:val="en-US" w:eastAsia="zh-CN"/>
        </w:rPr>
        <w:t xml:space="preserve"> </w:t>
      </w:r>
    </w:p>
    <w:p w14:paraId="219CB111">
      <w:pPr>
        <w:rPr>
          <w:rFonts w:hint="default"/>
          <w:lang w:val="en-US" w:eastAsia="zh-CN"/>
        </w:rPr>
      </w:pPr>
    </w:p>
    <w:p w14:paraId="4CB2EB91">
      <w:pPr>
        <w:rPr>
          <w:rFonts w:hint="default"/>
          <w:lang w:val="en-US" w:eastAsia="zh-CN"/>
        </w:rPr>
      </w:pPr>
      <w:r>
        <w:rPr>
          <w:rFonts w:hint="default" w:ascii="Source Han Sans CN Bold" w:hAnsi="Source Han Sans CN Bold" w:eastAsia="Source Han Sans CN Bold" w:cs="Source Han Sans CN Bold"/>
          <w:b/>
          <w:bCs/>
          <w:sz w:val="24"/>
          <w:szCs w:val="24"/>
          <w:lang w:val="en-US" w:eastAsia="zh-CN"/>
        </w:rPr>
        <w:t>操作流程</w:t>
      </w:r>
      <w:r>
        <w:rPr>
          <w:rFonts w:hint="eastAsia" w:ascii="Source Han Sans CN Bold" w:hAnsi="Source Han Sans CN Bold" w:eastAsia="Source Han Sans CN Bold" w:cs="Source Han Sans CN Bold"/>
          <w:b/>
          <w:bCs/>
          <w:sz w:val="24"/>
          <w:szCs w:val="24"/>
          <w:lang w:val="en-US" w:eastAsia="zh-CN"/>
        </w:rPr>
        <w:t>：</w:t>
      </w:r>
      <w:r>
        <w:rPr>
          <w:rFonts w:hint="default"/>
          <w:lang w:val="en-US" w:eastAsia="zh-CN"/>
        </w:rPr>
        <w:t xml:space="preserve"> </w:t>
      </w:r>
    </w:p>
    <w:p w14:paraId="2F20C035">
      <w:pPr>
        <w:rPr>
          <w:rFonts w:hint="default"/>
          <w:lang w:val="en-US" w:eastAsia="zh-CN"/>
        </w:rPr>
      </w:pPr>
      <w:r>
        <w:rPr>
          <w:rFonts w:hint="default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  <w:t>1. 多源数据接入与预处理</w:t>
      </w:r>
      <w:r>
        <w:rPr>
          <w:rFonts w:hint="default"/>
          <w:lang w:val="en-US" w:eastAsia="zh-CN"/>
        </w:rPr>
        <w:t xml:space="preserve">  </w:t>
      </w:r>
    </w:p>
    <w:p w14:paraId="0DAB0784">
      <w:pPr>
        <w:numPr>
          <w:ilvl w:val="0"/>
          <w:numId w:val="1"/>
        </w:numPr>
        <w:ind w:left="420" w:leftChars="0" w:hanging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上传案例文档、访谈视频、政策文件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 xml:space="preserve">  </w:t>
      </w:r>
    </w:p>
    <w:p w14:paraId="6A35E82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 xml:space="preserve">工具自动完成：OCR识别文档文字、视频语音转写、图像图表文字提取。 </w:t>
      </w:r>
      <w:r>
        <w:rPr>
          <w:rFonts w:hint="default"/>
          <w:lang w:val="en-US" w:eastAsia="zh-CN"/>
        </w:rPr>
        <w:t xml:space="preserve"> </w:t>
      </w:r>
    </w:p>
    <w:p w14:paraId="2AEFEB17">
      <w:pPr>
        <w:rPr>
          <w:rFonts w:hint="default"/>
          <w:lang w:val="en-US" w:eastAsia="zh-CN"/>
        </w:rPr>
      </w:pPr>
    </w:p>
    <w:p w14:paraId="6A1D3F0C">
      <w:pPr>
        <w:rPr>
          <w:rFonts w:hint="default"/>
          <w:lang w:val="en-US" w:eastAsia="zh-CN"/>
        </w:rPr>
      </w:pPr>
      <w:r>
        <w:rPr>
          <w:rFonts w:hint="default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  <w:t>2. 多模态标签与知识解构</w:t>
      </w:r>
      <w:r>
        <w:rPr>
          <w:rFonts w:hint="default"/>
          <w:lang w:val="en-US" w:eastAsia="zh-CN"/>
        </w:rPr>
        <w:t xml:space="preserve">  </w:t>
      </w:r>
    </w:p>
    <w:p w14:paraId="7F48AE99">
      <w:pPr>
        <w:numPr>
          <w:ilvl w:val="0"/>
          <w:numId w:val="1"/>
        </w:numPr>
        <w:ind w:left="420" w:leftChars="0" w:hanging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文本案例：自动提取“蚂蚁集团数字信贷”案例中的技术关键词、商业模式描述、监管要点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</w:p>
    <w:p w14:paraId="40092557">
      <w:pPr>
        <w:numPr>
          <w:ilvl w:val="0"/>
          <w:numId w:val="1"/>
        </w:numPr>
        <w:ind w:left="420" w:leftChars="0" w:hanging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视频切片：将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某银行智能客服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访谈视频按话题分割为“技术原理（0-5 分钟）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“应用成效（5-10 分钟）”“未来挑战（10-15 分钟）”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并生成每段文字摘要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</w:p>
    <w:p w14:paraId="6783758C">
      <w:pPr>
        <w:numPr>
          <w:ilvl w:val="0"/>
          <w:numId w:val="1"/>
        </w:numPr>
        <w:ind w:left="420" w:leftChars="0" w:hanging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政策文件：标注“《网络小额贷款业务管理暂行办法》”中的核心条款，关联“现金贷整治”历史案例。</w:t>
      </w:r>
    </w:p>
    <w:p w14:paraId="13B3F6A4">
      <w:pPr>
        <w:rPr>
          <w:rFonts w:hint="default"/>
          <w:lang w:val="en-US" w:eastAsia="zh-CN"/>
        </w:rPr>
      </w:pPr>
    </w:p>
    <w:p w14:paraId="1986F8DE">
      <w:pPr>
        <w:rPr>
          <w:rFonts w:hint="default"/>
          <w:lang w:val="en-US" w:eastAsia="zh-CN"/>
        </w:rPr>
      </w:pPr>
      <w:r>
        <w:rPr>
          <w:rFonts w:hint="default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  <w:t xml:space="preserve">3. 语料库结构化与知识图谱生成 </w:t>
      </w:r>
      <w:r>
        <w:rPr>
          <w:rFonts w:hint="default"/>
          <w:lang w:val="en-US" w:eastAsia="zh-CN"/>
        </w:rPr>
        <w:t xml:space="preserve"> </w:t>
      </w:r>
    </w:p>
    <w:p w14:paraId="1C862095">
      <w:pPr>
        <w:numPr>
          <w:ilvl w:val="0"/>
          <w:numId w:val="1"/>
        </w:numPr>
        <w:ind w:left="420" w:leftChars="0" w:hanging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案例维度分类（按“支付科技”“供应链金融”“保险科技”等12个细分领域）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 xml:space="preserve"> </w:t>
      </w:r>
    </w:p>
    <w:p w14:paraId="375C7FCF">
      <w:pPr>
        <w:numPr>
          <w:ilvl w:val="0"/>
          <w:numId w:val="1"/>
        </w:numPr>
        <w:ind w:left="420" w:leftChars="0" w:hanging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知识图谱节点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“蚂蚁集团”关联“区块链技术”“消费金融”“监管政策”等实体，支持可视化查询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</w:p>
    <w:p w14:paraId="16BC960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质检报告：标注重复案例、缺失信息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</w:p>
    <w:p w14:paraId="73E4D435">
      <w:pPr>
        <w:rPr>
          <w:rFonts w:hint="default"/>
          <w:lang w:val="en-US" w:eastAsia="zh-CN"/>
        </w:rPr>
      </w:pPr>
    </w:p>
    <w:p w14:paraId="10369C7C">
      <w:pPr>
        <w:rPr>
          <w:rFonts w:hint="default"/>
          <w:lang w:val="en-US" w:eastAsia="zh-CN"/>
        </w:rPr>
      </w:pPr>
      <w:r>
        <w:rPr>
          <w:rFonts w:hint="default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  <w:t>4. 输出成果</w:t>
      </w:r>
      <w:r>
        <w:rPr>
          <w:rFonts w:hint="default"/>
          <w:lang w:val="en-US" w:eastAsia="zh-CN"/>
        </w:rPr>
        <w:t xml:space="preserve">  </w:t>
      </w:r>
    </w:p>
    <w:p w14:paraId="18A3EF95">
      <w:pPr>
        <w:numPr>
          <w:ilvl w:val="0"/>
          <w:numId w:val="1"/>
        </w:numPr>
        <w:ind w:left="420" w:leftChars="0" w:hanging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多模态案例语料库（含文本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语料、文本摘要</w:t>
      </w: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、视频切片链接、标签字段）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 xml:space="preserve">  </w:t>
      </w:r>
    </w:p>
    <w:p w14:paraId="3F0D40A0">
      <w:pPr>
        <w:numPr>
          <w:ilvl w:val="0"/>
          <w:numId w:val="1"/>
        </w:numPr>
        <w:ind w:left="420" w:leftChars="0" w:hanging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 xml:space="preserve">案例知识图谱交互界面（支持“技术→企业→政策”路径检索）  </w:t>
      </w:r>
    </w:p>
    <w:p w14:paraId="53962EE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教学应用包：按课程模块生成案例推荐清单，配套PPT插图与课堂讨论题。</w:t>
      </w:r>
      <w:r>
        <w:rPr>
          <w:rFonts w:hint="default"/>
          <w:lang w:val="en-US" w:eastAsia="zh-CN"/>
        </w:rPr>
        <w:t xml:space="preserve">  </w:t>
      </w:r>
    </w:p>
    <w:p w14:paraId="11C0D679">
      <w:pPr>
        <w:rPr>
          <w:rFonts w:hint="default"/>
          <w:lang w:val="en-US" w:eastAsia="zh-CN"/>
        </w:rPr>
      </w:pPr>
    </w:p>
    <w:p w14:paraId="18E10F1D">
      <w:pPr>
        <w:rPr>
          <w:rFonts w:hint="default"/>
          <w:lang w:val="en-US" w:eastAsia="zh-CN"/>
        </w:rPr>
      </w:pPr>
    </w:p>
    <w:p w14:paraId="3F1C1759">
      <w:pPr>
        <w:rPr>
          <w:rFonts w:hint="default" w:ascii="Source Han Sans CN Medium" w:hAnsi="Source Han Sans CN Medium" w:eastAsia="Source Han Sans CN Medium" w:cs="Source Han Sans CN Medium"/>
          <w:b w:val="0"/>
          <w:bCs/>
          <w:sz w:val="30"/>
          <w:szCs w:val="30"/>
          <w:lang w:val="en-US" w:eastAsia="zh-CN"/>
        </w:rPr>
      </w:pPr>
      <w:r>
        <w:rPr>
          <w:rFonts w:hint="default" w:ascii="Source Han Sans CN Medium" w:hAnsi="Source Han Sans CN Medium" w:eastAsia="Source Han Sans CN Medium" w:cs="Source Han Sans CN Medium"/>
          <w:b w:val="0"/>
          <w:bCs/>
          <w:sz w:val="30"/>
          <w:szCs w:val="30"/>
          <w:lang w:val="en-US" w:eastAsia="zh-CN"/>
        </w:rPr>
        <w:t>第8章 教育垂域模型训练系统</w:t>
      </w:r>
      <w:r>
        <w:rPr>
          <w:rFonts w:hint="eastAsia" w:ascii="Source Han Sans CN Medium" w:hAnsi="Source Han Sans CN Medium" w:eastAsia="Source Han Sans CN Medium" w:cs="Source Han Sans CN Medium"/>
          <w:b w:val="0"/>
          <w:bCs/>
          <w:sz w:val="30"/>
          <w:szCs w:val="30"/>
          <w:lang w:val="en-US" w:eastAsia="zh-CN"/>
        </w:rPr>
        <w:t>：</w:t>
      </w:r>
      <w:r>
        <w:rPr>
          <w:rFonts w:hint="default" w:ascii="Source Han Sans CN Medium" w:hAnsi="Source Han Sans CN Medium" w:eastAsia="Source Han Sans CN Medium" w:cs="Source Han Sans CN Medium"/>
          <w:b w:val="0"/>
          <w:bCs/>
          <w:sz w:val="30"/>
          <w:szCs w:val="30"/>
          <w:lang w:val="en-US" w:eastAsia="zh-CN"/>
        </w:rPr>
        <w:t>零代码财经智能体快速构建</w:t>
      </w:r>
    </w:p>
    <w:p w14:paraId="0C5F671F">
      <w:pPr>
        <w:rPr>
          <w:rFonts w:hint="default" w:ascii="Source Han Sans CN Medium" w:hAnsi="Source Han Sans CN Medium" w:eastAsia="Source Han Sans CN Medium" w:cs="Source Han Sans CN Medium"/>
          <w:b w:val="0"/>
          <w:bCs/>
          <w:sz w:val="30"/>
          <w:szCs w:val="30"/>
          <w:lang w:val="en-US" w:eastAsia="zh-CN"/>
        </w:rPr>
      </w:pPr>
      <w:r>
        <w:rPr>
          <w:rFonts w:hint="default" w:ascii="Source Han Sans CN Medium" w:hAnsi="Source Han Sans CN Medium" w:eastAsia="Source Han Sans CN Medium" w:cs="Source Han Sans CN Medium"/>
          <w:b w:val="0"/>
          <w:bCs/>
          <w:sz w:val="30"/>
          <w:szCs w:val="30"/>
          <w:lang w:val="en-US" w:eastAsia="zh-CN"/>
        </w:rPr>
        <w:t>一、工具介绍</w:t>
      </w:r>
    </w:p>
    <w:p w14:paraId="11B03CCD">
      <w:pP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本章聚焦教育领域轻量化模型训练平台，专为非专业教师设计，通过自动化数据集生成、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表单式</w:t>
      </w: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训练流程与智能体模板，实现财经模型的低成本构建。核心能力包括：</w:t>
      </w:r>
    </w:p>
    <w:p w14:paraId="0E84D39A">
      <w:pPr>
        <w:numPr>
          <w:ilvl w:val="0"/>
          <w:numId w:val="2"/>
        </w:numPr>
        <w:rPr>
          <w:rFonts w:hint="default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  <w:t>教育垂域模型基座与自动化数据集生成：</w:t>
      </w:r>
    </w:p>
    <w:p w14:paraId="1D788E3F">
      <w:pPr>
        <w:numPr>
          <w:ilvl w:val="0"/>
          <w:numId w:val="1"/>
        </w:numPr>
        <w:ind w:left="420" w:leftChars="0" w:hanging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内置 “经管知识问答”“财报分析”“政策解读” 等预训练基座模型，支持一键加载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</w:p>
    <w:p w14:paraId="2F77CA7E">
      <w:pPr>
        <w:numPr>
          <w:ilvl w:val="0"/>
          <w:numId w:val="1"/>
        </w:numPr>
        <w:ind w:left="420" w:leftChars="0" w:hanging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上传高校自有语料后，系统自动清洗数据，并通过数据增强技术扩充训练集，无需人工标注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</w:p>
    <w:p w14:paraId="0F55103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  <w:t xml:space="preserve">2. </w:t>
      </w:r>
      <w:r>
        <w:rPr>
          <w:rFonts w:hint="default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  <w:t>零代码模型训练与可视化参数调节</w:t>
      </w:r>
      <w:r>
        <w:rPr>
          <w:rFonts w:hint="eastAsia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  <w:t>：</w:t>
      </w:r>
    </w:p>
    <w:p w14:paraId="5789EECA">
      <w:pPr>
        <w:numPr>
          <w:ilvl w:val="0"/>
          <w:numId w:val="1"/>
        </w:numPr>
        <w:ind w:left="420" w:leftChars="0" w:hanging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提供 “上传语料→选择任务（问答 / 推理 / 摘要）→设置目标” 三步式图形界面，教师通过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输入框编辑模型训练超</w:t>
      </w: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参数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</w:p>
    <w:p w14:paraId="6155669B">
      <w:pPr>
        <w:numPr>
          <w:ilvl w:val="0"/>
          <w:numId w:val="1"/>
        </w:numPr>
        <w:ind w:left="420" w:leftChars="0" w:hanging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系统自动优化算法底层参数（如学习率、迭代次数），生成轻量化模型，支持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本地化</w:t>
      </w: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部署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</w:p>
    <w:p w14:paraId="5D5A38AD">
      <w:pPr>
        <w:numPr>
          <w:ilvl w:val="0"/>
          <w:numId w:val="0"/>
        </w:numPr>
        <w:ind w:leftChars="0"/>
        <w:rPr>
          <w:rFonts w:hint="default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  <w:t xml:space="preserve">3. </w:t>
      </w:r>
      <w:r>
        <w:rPr>
          <w:rFonts w:hint="default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  <w:t>智能体快速创建与提示词工程模板：</w:t>
      </w:r>
    </w:p>
    <w:p w14:paraId="02F32334">
      <w:pPr>
        <w:numPr>
          <w:ilvl w:val="0"/>
          <w:numId w:val="1"/>
        </w:numPr>
        <w:ind w:left="420" w:leftChars="0" w:hanging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内置 “课程答疑”“财报分析”“政策解读” 等 10 + 智能体模板，教师可编辑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或自定义调用。</w:t>
      </w:r>
    </w:p>
    <w:p w14:paraId="7D13705A">
      <w:pPr>
        <w:numPr>
          <w:ilvl w:val="0"/>
          <w:numId w:val="1"/>
        </w:numPr>
        <w:ind w:left="420" w:leftChars="0" w:hanging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提供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智能体</w:t>
      </w: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构建向导，支持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使用预设提示词模板、知识库、模型等创建智能体</w:t>
      </w: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，无需编写代码即可发布智能体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</w:p>
    <w:p w14:paraId="1A853E4C">
      <w:pPr>
        <w:rPr>
          <w:rFonts w:hint="default" w:ascii="Source Han Sans CN Medium" w:hAnsi="Source Han Sans CN Medium" w:eastAsia="Source Han Sans CN Medium" w:cs="Source Han Sans CN Medium"/>
          <w:b w:val="0"/>
          <w:bCs/>
          <w:sz w:val="30"/>
          <w:szCs w:val="30"/>
          <w:lang w:val="en-US" w:eastAsia="zh-CN"/>
        </w:rPr>
      </w:pPr>
    </w:p>
    <w:p w14:paraId="0C7B99F1">
      <w:pPr>
        <w:rPr>
          <w:rFonts w:hint="default" w:ascii="Source Han Sans CN Medium" w:hAnsi="Source Han Sans CN Medium" w:eastAsia="Source Han Sans CN Medium" w:cs="Source Han Sans CN Medium"/>
          <w:b w:val="0"/>
          <w:bCs/>
          <w:sz w:val="30"/>
          <w:szCs w:val="30"/>
          <w:lang w:val="en-US" w:eastAsia="zh-CN"/>
        </w:rPr>
      </w:pPr>
      <w:r>
        <w:rPr>
          <w:rFonts w:hint="default" w:ascii="Source Han Sans CN Medium" w:hAnsi="Source Han Sans CN Medium" w:eastAsia="Source Han Sans CN Medium" w:cs="Source Han Sans CN Medium"/>
          <w:b w:val="0"/>
          <w:bCs/>
          <w:sz w:val="30"/>
          <w:szCs w:val="30"/>
          <w:lang w:val="en-US" w:eastAsia="zh-CN"/>
        </w:rPr>
        <w:t>二、应用场景</w:t>
      </w:r>
    </w:p>
    <w:p w14:paraId="21F67AAB">
      <w:pPr>
        <w:rPr>
          <w:rFonts w:hint="default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  <w:t xml:space="preserve">1. </w:t>
      </w:r>
      <w:r>
        <w:rPr>
          <w:rFonts w:hint="default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  <w:t>《投资学》课程智能答疑助手构建</w:t>
      </w:r>
    </w:p>
    <w:p w14:paraId="35810B6F">
      <w:pPr>
        <w:ind w:firstLine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输入：教材章节内容 + 近 3 年学生提问记录 + 习题解析</w:t>
      </w:r>
    </w:p>
    <w:p w14:paraId="042939F6">
      <w:pPr>
        <w:ind w:firstLine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工具处理：自动生成“CAPM 模型”“债券久期”等知识点的</w:t>
      </w:r>
      <w:r>
        <w:rPr>
          <w:rFonts w:hint="eastAsia" w:ascii="Source Han Sans CN Bold" w:hAnsi="Source Han Sans CN Bold" w:eastAsia="Source Han Sans CN Bold" w:cs="Source Han Sans CN Bold"/>
          <w:b/>
          <w:bCs/>
          <w:sz w:val="24"/>
          <w:szCs w:val="24"/>
          <w:lang w:val="en-US" w:eastAsia="zh-CN"/>
        </w:rPr>
        <w:t>问题 - 答案对</w:t>
      </w: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，训练问答模型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</w:p>
    <w:p w14:paraId="3CAA6E51">
      <w:pPr>
        <w:ind w:firstLine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应用：学生提问 “如何计算债券凸性”，智能体秒回公式推导 + 教材例题 + 易错点提示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</w:p>
    <w:p w14:paraId="24ED0FF2">
      <w:pPr>
        <w:numPr>
          <w:ilvl w:val="0"/>
          <w:numId w:val="2"/>
        </w:numPr>
        <w:ind w:left="0" w:leftChars="0" w:firstLine="0" w:firstLineChars="0"/>
        <w:rPr>
          <w:rFonts w:hint="default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  <w:t>上市公司财报智能分析工具</w:t>
      </w:r>
    </w:p>
    <w:p w14:paraId="4F0D75D8">
      <w:pPr>
        <w:ind w:firstLine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输入：某行业 5 家上市公司财报 + 教师编写的财务分析框架 + 历史作业批改记录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</w:p>
    <w:p w14:paraId="4ECF7A75">
      <w:pPr>
        <w:ind w:firstLine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工具处理：训练模型识别“营收结构”“现金流健康度”等维度，生成分析模板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</w:p>
    <w:p w14:paraId="2EBD4F2F">
      <w:pPr>
        <w:ind w:firstLine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应用：学生上传财报片段，智能体自动提取关键指标，生成“经营风险预警→改进建议”报告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</w:p>
    <w:p w14:paraId="054BEB0E">
      <w:pPr>
        <w:rPr>
          <w:rFonts w:hint="default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  <w:t xml:space="preserve">3. </w:t>
      </w:r>
      <w:r>
        <w:rPr>
          <w:rFonts w:hint="default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  <w:t>宏观经济政策智能解读平台</w:t>
      </w:r>
    </w:p>
    <w:p w14:paraId="316D80D2">
      <w:pPr>
        <w:ind w:firstLine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输入：央行政策文件 + 高校政策研究报告 + 历史教学案例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</w:p>
    <w:p w14:paraId="54D438D8">
      <w:pPr>
        <w:ind w:firstLine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工具处理：训练模型理解“政策条款→市场影响”逻辑，构建 “降准→银行流动性→股市估值”推理链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</w:p>
    <w:p w14:paraId="25CA45BA">
      <w:pPr>
        <w:ind w:firstLine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应用：学生提问 “2025 年美联储加息对人民币汇率影响”，智能体结合历史数据生成分析框架，推荐相关课程视频片段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</w:p>
    <w:p w14:paraId="15A301C8">
      <w:pPr>
        <w:rPr>
          <w:rFonts w:hint="default" w:ascii="Source Han Sans CN Medium" w:hAnsi="Source Han Sans CN Medium" w:eastAsia="Source Han Sans CN Medium" w:cs="Source Han Sans CN Medium"/>
          <w:b w:val="0"/>
          <w:bCs/>
          <w:sz w:val="30"/>
          <w:szCs w:val="30"/>
          <w:lang w:val="en-US" w:eastAsia="zh-CN"/>
        </w:rPr>
      </w:pPr>
      <w:r>
        <w:rPr>
          <w:rFonts w:hint="default" w:ascii="Source Han Sans CN Medium" w:hAnsi="Source Han Sans CN Medium" w:eastAsia="Source Han Sans CN Medium" w:cs="Source Han Sans CN Medium"/>
          <w:b w:val="0"/>
          <w:bCs/>
          <w:sz w:val="30"/>
          <w:szCs w:val="30"/>
          <w:lang w:val="en-US" w:eastAsia="zh-CN"/>
        </w:rPr>
        <w:t>三、实际案例：非技术教师 3 小时构建 “公司金融” 智能助教</w:t>
      </w:r>
    </w:p>
    <w:p w14:paraId="773AC7B3">
      <w:pP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Source Han Sans CN Bold" w:hAnsi="Source Han Sans CN Bold" w:eastAsia="Source Han Sans CN Bold" w:cs="Source Han Sans CN Bold"/>
          <w:b/>
          <w:bCs/>
          <w:sz w:val="24"/>
          <w:szCs w:val="24"/>
          <w:lang w:val="en-US" w:eastAsia="zh-CN"/>
        </w:rPr>
        <w:t>背景说明：</w:t>
      </w: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某高校《公司金融》课程教师无编程基础，希望利用学院现有资料快速搭建智能答疑系统，减少重复答疑工作量。</w:t>
      </w:r>
    </w:p>
    <w:p w14:paraId="78DA6BD6">
      <w:pPr>
        <w:rPr>
          <w:rFonts w:hint="default" w:ascii="Source Han Sans CN Bold" w:hAnsi="Source Han Sans CN Bold" w:eastAsia="Source Han Sans CN Bold" w:cs="Source Han Sans CN Bold"/>
          <w:b/>
          <w:bCs/>
          <w:sz w:val="24"/>
          <w:szCs w:val="24"/>
          <w:lang w:val="en-US" w:eastAsia="zh-CN"/>
        </w:rPr>
      </w:pPr>
      <w:r>
        <w:rPr>
          <w:rFonts w:hint="default" w:ascii="Source Han Sans CN Bold" w:hAnsi="Source Han Sans CN Bold" w:eastAsia="Source Han Sans CN Bold" w:cs="Source Han Sans CN Bold"/>
          <w:b/>
          <w:bCs/>
          <w:sz w:val="24"/>
          <w:szCs w:val="24"/>
          <w:lang w:val="en-US" w:eastAsia="zh-CN"/>
        </w:rPr>
        <w:t>操作流程</w:t>
      </w:r>
    </w:p>
    <w:p w14:paraId="6CC51AC2">
      <w:pPr>
        <w:numPr>
          <w:ilvl w:val="0"/>
          <w:numId w:val="3"/>
        </w:numPr>
        <w:ind w:leftChars="0"/>
        <w:rPr>
          <w:rFonts w:hint="default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  <w:t>语料准备与自动化处理（1 小时）</w:t>
      </w:r>
    </w:p>
    <w:p w14:paraId="2D3AA344">
      <w:pPr>
        <w:ind w:firstLine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上传资料：</w:t>
      </w:r>
    </w:p>
    <w:p w14:paraId="16C1107B">
      <w:pPr>
        <w:numPr>
          <w:ilvl w:val="0"/>
          <w:numId w:val="4"/>
        </w:numPr>
        <w:ind w:left="840" w:leftChars="0" w:hanging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教材《公司金融》各章节知识点梳理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</w:p>
    <w:p w14:paraId="5FB7218E">
      <w:pPr>
        <w:numPr>
          <w:ilvl w:val="0"/>
          <w:numId w:val="4"/>
        </w:numPr>
        <w:ind w:left="840" w:leftChars="0" w:hanging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近 3 年课后习题及解析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</w:p>
    <w:p w14:paraId="7E0A139B">
      <w:pPr>
        <w:numPr>
          <w:ilvl w:val="0"/>
          <w:numId w:val="4"/>
        </w:numPr>
        <w:ind w:left="840" w:leftChars="0" w:hanging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教师手写答疑笔记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</w:p>
    <w:p w14:paraId="31084B7F">
      <w:pPr>
        <w:ind w:firstLine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工具自动完成：</w:t>
      </w:r>
    </w:p>
    <w:p w14:paraId="10755A3D">
      <w:pPr>
        <w:numPr>
          <w:ilvl w:val="0"/>
          <w:numId w:val="4"/>
        </w:numPr>
        <w:ind w:left="840" w:leftChars="0" w:hanging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OCR识别手写笔记文字，准确率 95%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</w:p>
    <w:p w14:paraId="717ACE20">
      <w:pPr>
        <w:numPr>
          <w:ilvl w:val="0"/>
          <w:numId w:val="4"/>
        </w:numPr>
        <w:ind w:left="840" w:leftChars="0" w:hanging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按 “资本预算”“资本结构” 等模块分类语料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</w:p>
    <w:p w14:paraId="4E8E0F87">
      <w:pPr>
        <w:numPr>
          <w:ilvl w:val="0"/>
          <w:numId w:val="4"/>
        </w:numPr>
        <w:ind w:left="840" w:leftChars="0" w:hanging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生成 5000 + 条问题 - 答案对，自动标注“公式类”“案例类”等标签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</w:p>
    <w:p w14:paraId="70EC926C">
      <w:pPr>
        <w:numPr>
          <w:ilvl w:val="0"/>
          <w:numId w:val="3"/>
        </w:numPr>
        <w:ind w:leftChars="0"/>
        <w:rPr>
          <w:rFonts w:hint="default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  <w:t>零代码模型训练（1.5 小时）</w:t>
      </w:r>
    </w:p>
    <w:p w14:paraId="14F04ED3">
      <w:pPr>
        <w:numPr>
          <w:ilvl w:val="0"/>
          <w:numId w:val="5"/>
        </w:numPr>
        <w:ind w:left="840" w:leftChars="0" w:hanging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创建训练任务：</w:t>
      </w: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选择任务类型“经管课程问答”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调节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模型训练</w:t>
      </w: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参数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</w:p>
    <w:p w14:paraId="2B3654F6">
      <w:pPr>
        <w:numPr>
          <w:ilvl w:val="0"/>
          <w:numId w:val="5"/>
        </w:numPr>
        <w:ind w:left="840" w:leftChars="0" w:hanging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系统自动训练：耗时 45 分钟，生成模型准确率 88%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</w:p>
    <w:p w14:paraId="34533BCB">
      <w:pPr>
        <w:numPr>
          <w:ilvl w:val="0"/>
          <w:numId w:val="5"/>
        </w:numPr>
        <w:ind w:left="840" w:leftChars="0" w:hanging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实时预览：测试 “什么是加权平均资本成本”，模型返回公式 + 计算例题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</w:p>
    <w:p w14:paraId="4E630345">
      <w:pPr>
        <w:numPr>
          <w:ilvl w:val="0"/>
          <w:numId w:val="3"/>
        </w:numPr>
        <w:ind w:leftChars="0"/>
        <w:rPr>
          <w:rFonts w:hint="default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  <w:t>智能体创建与发布（0.5 小时）</w:t>
      </w:r>
    </w:p>
    <w:p w14:paraId="6BD129E7">
      <w:pPr>
        <w:numPr>
          <w:ilvl w:val="0"/>
          <w:numId w:val="6"/>
        </w:numPr>
        <w:ind w:left="840" w:leftChars="0" w:hanging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智能体配置：</w:t>
      </w: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 xml:space="preserve">选用 “课程答疑” 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提示词（</w:t>
      </w: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“您好，我是公司金融智能助教，可解答教材相关问题”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）、基础模型（财经大模型）、知识库（语料库）。</w:t>
      </w:r>
    </w:p>
    <w:p w14:paraId="2228EBDA">
      <w:pPr>
        <w:numPr>
          <w:ilvl w:val="0"/>
          <w:numId w:val="6"/>
        </w:numPr>
        <w:ind w:left="840" w:leftChars="0" w:hanging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智能体发布：通过系统进行智能体发布，并开放和运行智能体服务，在智能体应用广场配置智能体，或第三方平台调用智能体。</w:t>
      </w:r>
    </w:p>
    <w:p w14:paraId="61F5D60A">
      <w:pPr>
        <w:numPr>
          <w:ilvl w:val="0"/>
          <w:numId w:val="3"/>
        </w:numPr>
        <w:ind w:leftChars="0"/>
        <w:rPr>
          <w:rFonts w:hint="default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Medium" w:hAnsi="Source Han Sans CN Medium" w:eastAsia="Source Han Sans CN Medium" w:cs="Source Han Sans CN Medium"/>
          <w:b w:val="0"/>
          <w:bCs w:val="0"/>
          <w:sz w:val="24"/>
          <w:szCs w:val="24"/>
          <w:lang w:val="en-US" w:eastAsia="zh-CN"/>
        </w:rPr>
        <w:t>数据统计与模型优化（持续）</w:t>
      </w:r>
    </w:p>
    <w:p w14:paraId="6F8AE2ED">
      <w:pPr>
        <w:ind w:firstLine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首周运行数据：处理提问 200 + 次，准确率 92%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</w:p>
    <w:p w14:paraId="600F8C36">
      <w:pPr>
        <w:ind w:firstLine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高频问题：“并购估值方法”“股利政策类型”（系统自动标记为待优化模块）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</w:p>
    <w:p w14:paraId="6113F478">
      <w:pPr>
        <w:ind w:firstLine="420" w:firstLineChars="0"/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二次优化：补充该模块案例语料，重新训练后准确率提升至 95%</w:t>
      </w:r>
      <w:r>
        <w:rPr>
          <w:rFonts w:hint="eastAsia" w:ascii="Source Han Sans CN Light" w:hAnsi="Source Han Sans CN Light" w:eastAsia="Source Han Sans CN Light" w:cs="Source Han Sans CN Light"/>
          <w:b w:val="0"/>
          <w:bCs w:val="0"/>
          <w:sz w:val="24"/>
          <w:szCs w:val="24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思源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CN Medium">
    <w:panose1 w:val="020B0600000000000000"/>
    <w:charset w:val="86"/>
    <w:family w:val="auto"/>
    <w:pitch w:val="default"/>
    <w:sig w:usb0="20000083" w:usb1="2ADF3C10" w:usb2="00000016" w:usb3="00000000" w:csb0="60060107" w:csb1="00000000"/>
  </w:font>
  <w:font w:name="Source Han Sans CN Light">
    <w:altName w:val="苹方-简"/>
    <w:panose1 w:val="020B0800000000000000"/>
    <w:charset w:val="86"/>
    <w:family w:val="auto"/>
    <w:pitch w:val="default"/>
    <w:sig w:usb0="00000000" w:usb1="00000000" w:usb2="00000016" w:usb3="00000000" w:csb0="60060107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CN Bold">
    <w:altName w:val="苹方-简"/>
    <w:panose1 w:val="020B0800000000000000"/>
    <w:charset w:val="86"/>
    <w:family w:val="auto"/>
    <w:pitch w:val="default"/>
    <w:sig w:usb0="00000000" w:usb1="00000000" w:usb2="00000016" w:usb3="00000000" w:csb0="60060107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AE7F25"/>
    <w:multiLevelType w:val="singleLevel"/>
    <w:tmpl w:val="8BAE7F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7BFAD39"/>
    <w:multiLevelType w:val="singleLevel"/>
    <w:tmpl w:val="A7BFAD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BF7EE783"/>
    <w:multiLevelType w:val="singleLevel"/>
    <w:tmpl w:val="BF7EE78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CFF56AA"/>
    <w:multiLevelType w:val="singleLevel"/>
    <w:tmpl w:val="ECFF56A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FB657AB"/>
    <w:multiLevelType w:val="singleLevel"/>
    <w:tmpl w:val="FFB657A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5">
    <w:nsid w:val="74FC9C31"/>
    <w:multiLevelType w:val="singleLevel"/>
    <w:tmpl w:val="74FC9C3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6AC5"/>
    <w:rsid w:val="0BF517C3"/>
    <w:rsid w:val="0EFB30BA"/>
    <w:rsid w:val="13FB3211"/>
    <w:rsid w:val="1F5F7B36"/>
    <w:rsid w:val="1F7BDDD6"/>
    <w:rsid w:val="1F7EED9A"/>
    <w:rsid w:val="1F8E08D2"/>
    <w:rsid w:val="29D476B0"/>
    <w:rsid w:val="2D52B8DE"/>
    <w:rsid w:val="2EFBAF65"/>
    <w:rsid w:val="2EFF42EE"/>
    <w:rsid w:val="2FDFA307"/>
    <w:rsid w:val="2FFF9E4A"/>
    <w:rsid w:val="33D2B0D0"/>
    <w:rsid w:val="33D73C03"/>
    <w:rsid w:val="377D3F4E"/>
    <w:rsid w:val="37B5AEFC"/>
    <w:rsid w:val="3AE97BE9"/>
    <w:rsid w:val="3CFFD07A"/>
    <w:rsid w:val="3D930366"/>
    <w:rsid w:val="3DDB91AA"/>
    <w:rsid w:val="3EDE6D07"/>
    <w:rsid w:val="3EE393D7"/>
    <w:rsid w:val="3EF7386F"/>
    <w:rsid w:val="3F92E434"/>
    <w:rsid w:val="3FEA059F"/>
    <w:rsid w:val="3FF73AC0"/>
    <w:rsid w:val="3FFE65F6"/>
    <w:rsid w:val="43CFD2AF"/>
    <w:rsid w:val="46B41D5B"/>
    <w:rsid w:val="4DFF7911"/>
    <w:rsid w:val="4FF7A73E"/>
    <w:rsid w:val="4FFEACA0"/>
    <w:rsid w:val="4FFF02CD"/>
    <w:rsid w:val="527D5ECE"/>
    <w:rsid w:val="5426E565"/>
    <w:rsid w:val="57EE6EFF"/>
    <w:rsid w:val="59AFE5A7"/>
    <w:rsid w:val="59F45008"/>
    <w:rsid w:val="5A7B27DA"/>
    <w:rsid w:val="5ABB2C3D"/>
    <w:rsid w:val="5B1CB7C2"/>
    <w:rsid w:val="5BCFC6C7"/>
    <w:rsid w:val="5BEF46C4"/>
    <w:rsid w:val="5BF197D5"/>
    <w:rsid w:val="5C5F0956"/>
    <w:rsid w:val="5CFF4FB1"/>
    <w:rsid w:val="5D5FEFAD"/>
    <w:rsid w:val="5F7BB270"/>
    <w:rsid w:val="5F953DC9"/>
    <w:rsid w:val="5FA58761"/>
    <w:rsid w:val="5FBC84BC"/>
    <w:rsid w:val="5FDFB057"/>
    <w:rsid w:val="5FEFCFC0"/>
    <w:rsid w:val="630EAAAC"/>
    <w:rsid w:val="67AA00E2"/>
    <w:rsid w:val="67C235CA"/>
    <w:rsid w:val="69771B43"/>
    <w:rsid w:val="6AFE4935"/>
    <w:rsid w:val="6BBFBE3A"/>
    <w:rsid w:val="6BFB3296"/>
    <w:rsid w:val="6DEC4048"/>
    <w:rsid w:val="6DFBDD7D"/>
    <w:rsid w:val="6EAF407E"/>
    <w:rsid w:val="6ED750CB"/>
    <w:rsid w:val="6EF1F1CA"/>
    <w:rsid w:val="6EFFC719"/>
    <w:rsid w:val="6FA790CF"/>
    <w:rsid w:val="6FFBB52B"/>
    <w:rsid w:val="713308C6"/>
    <w:rsid w:val="71FC7E04"/>
    <w:rsid w:val="733B800B"/>
    <w:rsid w:val="737E32AA"/>
    <w:rsid w:val="73DD3809"/>
    <w:rsid w:val="73FAE8F1"/>
    <w:rsid w:val="73FF57EC"/>
    <w:rsid w:val="751EC4B9"/>
    <w:rsid w:val="76FF1519"/>
    <w:rsid w:val="76FFB19A"/>
    <w:rsid w:val="77BFFE81"/>
    <w:rsid w:val="77E7424B"/>
    <w:rsid w:val="79F6D312"/>
    <w:rsid w:val="79FAB99E"/>
    <w:rsid w:val="7BACFEE0"/>
    <w:rsid w:val="7BBFA466"/>
    <w:rsid w:val="7BE3DA64"/>
    <w:rsid w:val="7BFE9B72"/>
    <w:rsid w:val="7CFF42C2"/>
    <w:rsid w:val="7D77FCBB"/>
    <w:rsid w:val="7D7F4C7F"/>
    <w:rsid w:val="7DBB891F"/>
    <w:rsid w:val="7DF53B48"/>
    <w:rsid w:val="7DFF00C7"/>
    <w:rsid w:val="7E5FE4E0"/>
    <w:rsid w:val="7E631715"/>
    <w:rsid w:val="7E744B65"/>
    <w:rsid w:val="7E9F79F7"/>
    <w:rsid w:val="7EAF5B10"/>
    <w:rsid w:val="7EFF6C94"/>
    <w:rsid w:val="7F26A473"/>
    <w:rsid w:val="7F3D73C4"/>
    <w:rsid w:val="7F4EEC85"/>
    <w:rsid w:val="7F7FB07F"/>
    <w:rsid w:val="7FBBD275"/>
    <w:rsid w:val="7FBCB67E"/>
    <w:rsid w:val="7FBF4048"/>
    <w:rsid w:val="7FBF55CA"/>
    <w:rsid w:val="7FCCD4CF"/>
    <w:rsid w:val="7FED9EE6"/>
    <w:rsid w:val="7FFAE634"/>
    <w:rsid w:val="7FFC877D"/>
    <w:rsid w:val="7FFDD543"/>
    <w:rsid w:val="7FFE82FE"/>
    <w:rsid w:val="7FFF90DE"/>
    <w:rsid w:val="8CAF9F9F"/>
    <w:rsid w:val="97FD4B0A"/>
    <w:rsid w:val="9FAC33F3"/>
    <w:rsid w:val="9FBF1473"/>
    <w:rsid w:val="9FBFF5AE"/>
    <w:rsid w:val="AD73F3CF"/>
    <w:rsid w:val="AE6B7AD6"/>
    <w:rsid w:val="AF5FAA78"/>
    <w:rsid w:val="AF7F6163"/>
    <w:rsid w:val="AFCFD30F"/>
    <w:rsid w:val="B2FF10B4"/>
    <w:rsid w:val="B4FD5DE9"/>
    <w:rsid w:val="B56F2282"/>
    <w:rsid w:val="B6EE337E"/>
    <w:rsid w:val="B7FF648A"/>
    <w:rsid w:val="B8B65FBA"/>
    <w:rsid w:val="B9FD54C2"/>
    <w:rsid w:val="BBFB9567"/>
    <w:rsid w:val="BCFF0771"/>
    <w:rsid w:val="BDBF9BC5"/>
    <w:rsid w:val="BDD1B6F9"/>
    <w:rsid w:val="BDDF81EF"/>
    <w:rsid w:val="BF7BCF73"/>
    <w:rsid w:val="BFD3CE6E"/>
    <w:rsid w:val="BFE3C575"/>
    <w:rsid w:val="BFFE3894"/>
    <w:rsid w:val="C1F666CE"/>
    <w:rsid w:val="D5FFEF51"/>
    <w:rsid w:val="D6753F45"/>
    <w:rsid w:val="D9EFDC3F"/>
    <w:rsid w:val="D9FF3C96"/>
    <w:rsid w:val="DB7F1571"/>
    <w:rsid w:val="DBFF6336"/>
    <w:rsid w:val="DCAE5E9D"/>
    <w:rsid w:val="DD7F302F"/>
    <w:rsid w:val="DEFF321C"/>
    <w:rsid w:val="DF751A19"/>
    <w:rsid w:val="DF7F7F42"/>
    <w:rsid w:val="DFA70A88"/>
    <w:rsid w:val="DFB9B70D"/>
    <w:rsid w:val="DFCB8D4D"/>
    <w:rsid w:val="DFF796E2"/>
    <w:rsid w:val="DFFF6AC5"/>
    <w:rsid w:val="E4E98640"/>
    <w:rsid w:val="E7CACEAC"/>
    <w:rsid w:val="E7DDEC49"/>
    <w:rsid w:val="E7F9B433"/>
    <w:rsid w:val="EB9F4137"/>
    <w:rsid w:val="ECFED5AD"/>
    <w:rsid w:val="ED67CF9E"/>
    <w:rsid w:val="EDEDE655"/>
    <w:rsid w:val="EDFF522E"/>
    <w:rsid w:val="EECF575E"/>
    <w:rsid w:val="EEFF9C5D"/>
    <w:rsid w:val="EF4F6C52"/>
    <w:rsid w:val="EFF11C35"/>
    <w:rsid w:val="EFFE42AB"/>
    <w:rsid w:val="F13D5CCE"/>
    <w:rsid w:val="F373E9BE"/>
    <w:rsid w:val="F3A54CCE"/>
    <w:rsid w:val="F57F3AD5"/>
    <w:rsid w:val="F6DFC2D4"/>
    <w:rsid w:val="F6F84114"/>
    <w:rsid w:val="F7DD7F07"/>
    <w:rsid w:val="F7FD3863"/>
    <w:rsid w:val="F7FF57E2"/>
    <w:rsid w:val="F89F6244"/>
    <w:rsid w:val="F96C5E53"/>
    <w:rsid w:val="F9C36C5E"/>
    <w:rsid w:val="F9DA8C71"/>
    <w:rsid w:val="F9EF0166"/>
    <w:rsid w:val="F9EF59FC"/>
    <w:rsid w:val="FAFD3F5C"/>
    <w:rsid w:val="FB7F1808"/>
    <w:rsid w:val="FBBF6BF2"/>
    <w:rsid w:val="FBDACD91"/>
    <w:rsid w:val="FBEDF92F"/>
    <w:rsid w:val="FCBE3035"/>
    <w:rsid w:val="FCD5B419"/>
    <w:rsid w:val="FCFBF5FD"/>
    <w:rsid w:val="FD699CB0"/>
    <w:rsid w:val="FDAFEC06"/>
    <w:rsid w:val="FDBC642C"/>
    <w:rsid w:val="FDD7BF6D"/>
    <w:rsid w:val="FDFE31DE"/>
    <w:rsid w:val="FE3FF45F"/>
    <w:rsid w:val="FED3E0DD"/>
    <w:rsid w:val="FEDF6605"/>
    <w:rsid w:val="FEEBD96A"/>
    <w:rsid w:val="FEFF4724"/>
    <w:rsid w:val="FF7BEADA"/>
    <w:rsid w:val="FFAE581C"/>
    <w:rsid w:val="FFB746BB"/>
    <w:rsid w:val="FFBB7007"/>
    <w:rsid w:val="FFBF5572"/>
    <w:rsid w:val="FFCC1DB7"/>
    <w:rsid w:val="FFE7626D"/>
    <w:rsid w:val="FFED1334"/>
    <w:rsid w:val="FFEF21CC"/>
    <w:rsid w:val="FFFD0528"/>
    <w:rsid w:val="FFFF16A6"/>
    <w:rsid w:val="FFFF479D"/>
    <w:rsid w:val="FFFFE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11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2025-06-24T14:35:00Z</dcterms:created>
  <dc:creator>杨昱航</dc:creator>
  <cp:lastModifiedBy>橙子</cp:lastModifiedBy>
  <dcterms:modified xsi:type="dcterms:W3CDTF">2025-07-12T10:51:10Z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DB29947BDF1F33A79ECD7168D14DA9F4_43</vt:lpwstr>
  </property>
</Properties>
</file>