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173C90">
      <w:pPr>
        <w:keepNext w:val="0"/>
        <w:keepLines w:val="0"/>
        <w:widowControl/>
        <w:suppressLineNumbers w:val="0"/>
        <w:jc w:val="center"/>
        <w:rPr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="????Regular" w:hAnsi="????Regular" w:eastAsia="????Regular" w:cs="????Regular"/>
          <w:b/>
          <w:bCs/>
          <w:color w:val="000000" w:themeColor="text1"/>
          <w:kern w:val="0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  <w:t>方法梳理生成</w:t>
      </w:r>
    </w:p>
    <w:bookmarkEnd w:id="0"/>
    <w:p w14:paraId="1816A3B6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百川智能中的方法梳理生成功能模块是一个专注于自然语言处理（NLP）任务的大型语言模型（LLMs），其主要功能是通过深度学习和 Transformer 架构，结合自注意力机制和优化技术，提供强大的语言理解和生成能力。以下是该模块的详细介绍：</w:t>
      </w:r>
    </w:p>
    <w:p w14:paraId="0F756618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00" w:beforeAutospacing="0" w:after="15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  <w:bdr w:val="single" w:color="E5E7EB" w:sz="2" w:space="0"/>
        </w:rPr>
        <w:t>功能模块概述</w:t>
      </w:r>
    </w:p>
    <w:p w14:paraId="1B217E0F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方法梳理生成功能模块是百川智能的核心组成部分，它负责整理和生成各种NLP方法和模型的详细说明。该模块通过提供详细的文档和说明，帮助用户更好地理解和使用这些方法和模型。</w:t>
      </w:r>
    </w:p>
    <w:p w14:paraId="5A53F9BB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00" w:beforeAutospacing="0" w:after="15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  <w:bdr w:val="single" w:color="E5E7EB" w:sz="2" w:space="0"/>
        </w:rPr>
        <w:t>主要功能</w:t>
      </w:r>
    </w:p>
    <w:p w14:paraId="01DE8B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方法概述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：提供各种NLP方法的简要介绍，包括它们的目的、应用场景和主要特点。</w:t>
      </w:r>
    </w:p>
    <w:p w14:paraId="6580CED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模型架构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：详细描述每个模型的架构，包括层数、隐藏层大小、注意力头数量等。</w:t>
      </w:r>
    </w:p>
    <w:p w14:paraId="7976AC9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训练技术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：解释模型训练过程中使用的技术，如预训练、微调、正则化等。</w:t>
      </w:r>
    </w:p>
    <w:p w14:paraId="1EAB44C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优化方法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：介绍如何优化模型性能，包括超参数调整、模型剪枝、量化等。</w:t>
      </w:r>
    </w:p>
    <w:p w14:paraId="263ADF4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多模态融合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：阐述如何将文本、图像、音频和视频等多种模态数据融合到模型中。</w:t>
      </w:r>
    </w:p>
    <w:p w14:paraId="0129C95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迁移学习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：解释如何将预训练模型迁移到特定领域或任务，以提高性能和适应性。</w:t>
      </w:r>
    </w:p>
    <w:p w14:paraId="4CBE2D9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插件机制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：介绍如何通过插件扩展模型功能，以满足特定需求。</w:t>
      </w:r>
    </w:p>
    <w:p w14:paraId="17A127E0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00" w:beforeAutospacing="0" w:after="15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  <w:bdr w:val="single" w:color="E5E7EB" w:sz="2" w:space="0"/>
        </w:rPr>
        <w:t>应用领域</w:t>
      </w:r>
    </w:p>
    <w:p w14:paraId="4BB25BC0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方法梳理生成功能模块适用于各种行业和领域，包括但不限于：</w:t>
      </w:r>
    </w:p>
    <w:p w14:paraId="756C090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教育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：提供智能教学助手、自动答疑系统，支持个性化学习和教育资源的自动生成。</w:t>
      </w:r>
    </w:p>
    <w:p w14:paraId="6BB3D3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医疗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：应用于医疗文本分析、病例摘要、医学知识问答等，辅助医疗专业人员的工作。</w:t>
      </w:r>
    </w:p>
    <w:p w14:paraId="7F11217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法律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：在法律文书分析、合同审阅、法律咨询等专业领域，提供专业的语言处理支持。</w:t>
      </w:r>
    </w:p>
    <w:p w14:paraId="0E2F7DD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金融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：用于金融报告生成、风险评估、投资建议等，提高金融服务的效率和质量。</w:t>
      </w:r>
    </w:p>
    <w:p w14:paraId="56E7211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企业服务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：开发智能客服系统，实现自然流畅的客户交流，提高服务效率。</w:t>
      </w:r>
    </w:p>
    <w:p w14:paraId="7767659A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00" w:beforeAutospacing="0" w:after="15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  <w:bdr w:val="single" w:color="E5E7EB" w:sz="2" w:space="0"/>
        </w:rPr>
        <w:t>设计理念</w:t>
      </w:r>
    </w:p>
    <w:p w14:paraId="0AB587D7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方法梳理生成功能模块的设计理念是以用户为中心，提供清晰、准确、易懂的信息，帮助用户最大化地利用百川智能的方法和模型资源。该模块强调简洁性、实用性和互动性，鼓励用户参与社区讨论和反馈，共同推动方法和模型的持续改进和创新。</w:t>
      </w:r>
    </w:p>
    <w:p w14:paraId="109BF295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00" w:beforeAutospacing="0" w:after="15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3"/>
          <w:szCs w:val="23"/>
          <w:bdr w:val="single" w:color="E5E7EB" w:sz="2" w:space="0"/>
        </w:rPr>
        <w:t>预期效果</w:t>
      </w:r>
    </w:p>
    <w:p w14:paraId="3D355BE0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预期效果是通过方法梳理生成功能模块，用户能够快速找到适合自己需求的方法和模型，并了解如何有效地使用这些方法和模型来解决实际问题。此外，该模块还旨在促进用户之间的知识共享和经验交流，形成一个活跃的开发者社区。</w:t>
      </w:r>
    </w:p>
    <w:p w14:paraId="4703FFAC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综上所述，百川智能中的方法梳理生成功能模块是一个功能强大、应用广泛的 NLP 工具，它通过先进的技术和设计理念，为用户提供了一个高效、灵活的自然语言处理平台。</w:t>
      </w:r>
    </w:p>
    <w:p w14:paraId="2B874BC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????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9A5312"/>
    <w:multiLevelType w:val="multilevel"/>
    <w:tmpl w:val="F19A53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E5D4AAF"/>
    <w:multiLevelType w:val="multilevel"/>
    <w:tmpl w:val="3E5D4A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52525"/>
    <w:rsid w:val="1F502E6E"/>
    <w:rsid w:val="369507B9"/>
    <w:rsid w:val="43552525"/>
    <w:rsid w:val="6440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2025-07-03T07:32:00Z</dcterms:created>
  <dc:creator>三横一竖</dc:creator>
  <cp:lastModifiedBy>三横一竖</cp:lastModifiedBy>
  <dcterms:modified xsi:type="dcterms:W3CDTF">2025-07-03T07:40:07Z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C19B6338871D4B8B8067AB52B9368AF5_13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