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F67C6">
      <w:pPr>
        <w:keepNext w:val="0"/>
        <w:keepLines w:val="0"/>
        <w:widowControl/>
        <w:suppressLineNumbers w:val="0"/>
        <w:jc w:val="center"/>
        <w:rPr>
          <w:b/>
          <w:bCs/>
          <w:color w:val="auto"/>
          <w:sz w:val="44"/>
          <w:szCs w:val="44"/>
        </w:rPr>
      </w:pPr>
      <w:bookmarkStart w:id="0" w:name="_GoBack"/>
      <w:r>
        <w:rPr>
          <w:rFonts w:ascii="????Regular" w:hAnsi="????Regular" w:eastAsia="????Regular" w:cs="????Regular"/>
          <w:b/>
          <w:bCs/>
          <w:color w:val="auto"/>
          <w:kern w:val="0"/>
          <w:sz w:val="44"/>
          <w:szCs w:val="44"/>
          <w:lang w:val="en-US" w:eastAsia="zh-CN" w:bidi="ar"/>
        </w:rPr>
        <w:t>图表风格指令化控制</w:t>
      </w:r>
    </w:p>
    <w:bookmarkEnd w:id="0"/>
    <w:p w14:paraId="2210A2C8">
      <w:pPr>
        <w:keepNext w:val="0"/>
        <w:keepLines w:val="0"/>
        <w:widowControl/>
        <w:suppressLineNumbers w:val="0"/>
        <w:shd w:val="clear" w:fill="FFFFFF"/>
        <w:spacing w:before="0" w:beforeAutospacing="0" w:after="540" w:afterAutospacing="0" w:line="54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6"/>
          <w:szCs w:val="36"/>
          <w:shd w:val="clear" w:fill="EFF0F1"/>
          <w:lang w:val="en-US" w:eastAsia="zh-CN" w:bidi="ar"/>
        </w:rPr>
        <w:t>通义万相图表风格指令化控制功能介绍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6"/>
          <w:szCs w:val="36"/>
          <w:shd w:val="clear" w:fill="FFFFFF"/>
          <w:lang w:val="en-US" w:eastAsia="zh-CN" w:bidi="ar"/>
        </w:rPr>
        <w:t>​</w:t>
      </w:r>
    </w:p>
    <w:p w14:paraId="5D46E806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5EED407F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通义万相作为阿里云通义大模型旗下先进的 AI 绘画创作模型，在持续升级演进中不断拓展强大功能。其中图表风格指令化控制功能极具创新性与实用性，为用户在数据可视化表达、创意图表制作等方面提供了高效且便捷的途径。该功能基于通义万相先进的语义理解及图像生成能力打造，让用户能够通过简洁指令对图表风格进行多样化、精准化控制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2B06255C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一、丰富图表风格类型支持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28FFCE8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多样艺术风格渲染图表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：通义万相能将常见的水彩、扁平插画、二次元、油画、中国画、3D 卡通和素描等艺术风格融入图表绘制中。比如在制作一份关于儿童产品销售数据的图表时，选择二次元风格，可使图表中的柱状图、折线图等元素呈现出动漫化的外观，充满童趣，更契合目标受众；若为文化艺术展览相关数据制作图表，运用中国画风格，能以独特笔墨韵味展现数据，增添文化氛围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3DEB802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适配专业领域的风格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对于工程技术、科研等专业领域，支持简约科技风、严谨学术风等风格指令控制。在展示科研实验数据的图表里，采用简约科技风，图表线条简洁流畅，颜色以冷色调为主，突出数据的科学性与准确性；学术风则可能体现在图表标题、坐标轴标注等细节处，遵循学术规范格式，字体、字号搭配协调，方便在学术论文、报告中使用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2C56AEF1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二、精准指令控制操作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0EFDB7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基本图表元素风格指令设定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：用户通过输入指令，可精确控制图表的颜色、形状、线条等基本元素风格。例如，输入 “将柱状图颜色改为渐变橙色，柱体形状为圆角矩形” 指令，通义万相即可生成符合要求的柱状图。在制作财务数据图表时，若想强调不同项目数据对比，输入 “折线图线条粗细为 3 像素，线条颜色为红色，数据点标记为金色圆形”，就能生成突出关键数据的折线图。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02AB6C9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全局与局部风格差异化指令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：支持对图表整体应用一种风格，同时对局部元素设置不同风格。如在制作市场份额饼图时，整体采用简约商务风，输入 “饼图整体为简约商务风格，各扇形区域颜色柔和搭配”，而对于占比最大的扇形区域，可单独设置特殊风格，输入 “占比最大的扇形区域应用立体浮雕效果风格”，使重点数据更醒目，满足复杂数据可视化需求。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3D9E49DF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三、与数据结合生成图表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62F3536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依据数据特征匹配风格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通义万相可根据用户输入的数据特点，智能推荐适配的图表风格指令。当输入一组随时间变化的气温数据时，系统可能推荐折线图搭配清新自然风格指令，因为折线图适合展示趋势，清新自然风格能直观体现气温变化的直观感受；若为不同产品销量的离散数据，可能推荐柱状图结合活力色彩风格指令，突出产品间销量差异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72DE711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数据驱动风格动态调整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：随着数据更新，图表风格可依据指令动态调整。在实时监控电商销售数据的图表中，设置 “当某产品销量超过 1000 件时，该产品对应的柱状图颜色变为绿色闪烁效果” 指令，一旦销量数据触发条件，图表风格自动改变，帮助用户及时捕捉关键数据变化。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1851853D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四、使用流程与优势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52451A5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便捷使用流程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：用户只需在通义万相操作界面输入关于图表风格的自然语言指令，如 “生成一个以蓝色为主色调，带有阴影效果的柱状图，用于展示季度销售额数据”，系统便能快速理解指令含义，依据内置算法生成符合要求的图表。无需复杂的手动操作设置图表样式参数，降低了图表制作门槛，提升操作效率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2FCA7FC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高效创意激发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：该功能极大地激发用户创意，无论是专业设计师寻求独特图表风格表达，还是普通用户制作日常工作、学习用图表，都能通过灵活多变的指令探索不同风格组合。比如设计师在制作广告宣传图表时，通过尝试 “将数据以蒸汽波风格的散点图呈现” 等新奇指令，创作出极具视觉冲击力的图表；普通教师在制作教学用图表时，输入 “生成童话风格的饼图讲解知识占比”，让教学图表更生动有趣，吸引学生注意力。 通义万相的图表风格指令化控制功能以其丰富的风格类型、精准的指令操作、与数据的紧密结合以及便捷高效的使用优势，为用户在图表制作与数据可视化领域带来了全新体验，满足了多样化场景下的图表设计需求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4101F04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??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D32A3"/>
    <w:multiLevelType w:val="multilevel"/>
    <w:tmpl w:val="832D32A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E3E23B3"/>
    <w:multiLevelType w:val="multilevel"/>
    <w:tmpl w:val="8E3E23B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44E4DB8"/>
    <w:multiLevelType w:val="multilevel"/>
    <w:tmpl w:val="944E4DB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771732C"/>
    <w:multiLevelType w:val="multilevel"/>
    <w:tmpl w:val="B771732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B51B5CD"/>
    <w:multiLevelType w:val="multilevel"/>
    <w:tmpl w:val="FB51B5C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E6E5427"/>
    <w:multiLevelType w:val="multilevel"/>
    <w:tmpl w:val="1E6E542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F281A98"/>
    <w:multiLevelType w:val="multilevel"/>
    <w:tmpl w:val="2F281A9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446FA10"/>
    <w:multiLevelType w:val="multilevel"/>
    <w:tmpl w:val="4446FA1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D5F07"/>
    <w:rsid w:val="335D5F07"/>
    <w:rsid w:val="3695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2025-07-03T08:38:00Z</dcterms:created>
  <dc:creator>三横一竖</dc:creator>
  <cp:lastModifiedBy>三横一竖</cp:lastModifiedBy>
  <dcterms:modified xsi:type="dcterms:W3CDTF">2025-07-03T08:39:03Z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971B41AC5E1645639018180D0D43DFD7_11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