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64671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</w:t>
      </w:r>
    </w:p>
    <w:p w14:paraId="07532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在当今数字化教育与信息传播飞速发展的时代，高效且具吸引力的视频内容创作至关重要。HeyGen 作为一款前沿的 AI 视频创作平台，其数字人讲师视频生成功能为教育工作者、知识博主以及各类信息传播者提供了便捷且强大的创作工具，能轻松打造专业级数字人讲师视频。</w:t>
      </w:r>
    </w:p>
    <w:p w14:paraId="76945016">
      <w:pPr>
        <w:pStyle w:val="3"/>
        <w:keepNext w:val="0"/>
        <w:keepLines w:val="0"/>
        <w:widowControl/>
        <w:suppressLineNumbers w:val="0"/>
      </w:pPr>
      <w:r>
        <w:t>一、超逼真数字人形象呈现</w:t>
      </w:r>
    </w:p>
    <w:p w14:paraId="532BE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HeyGen 拥有丰富多样的数字人形象资源，涵盖不同年龄、性别、种族和风格。这些数字人形象基于先进的多模态内容生成引擎 “Surreal Engine” 构建，在实时生成人物视频方面，逼真度表现极为出色。无论是温文尔雅的教授形象，还是活力四射的年轻讲师模样，都栩栩如生，仿佛真实的讲师站在屏幕前授课。不仅如此，用户还能上传自己的照片进行个性化数字人形象定制，让虚拟讲师拥有更贴合自身特色的外观，为视频增添独特的个人魅力 。</w:t>
      </w:r>
    </w:p>
    <w:p w14:paraId="04679720">
      <w:pPr>
        <w:pStyle w:val="3"/>
        <w:keepNext w:val="0"/>
        <w:keepLines w:val="0"/>
        <w:widowControl/>
        <w:suppressLineNumbers w:val="0"/>
      </w:pPr>
      <w:r>
        <w:t>二、多语言支持与精准口型匹配</w:t>
      </w:r>
    </w:p>
    <w:p w14:paraId="155349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丰富语言种类</w:t>
      </w:r>
      <w:r>
        <w:rPr>
          <w:bdr w:val="none" w:color="auto" w:sz="0" w:space="0"/>
        </w:rPr>
        <w:t>：该功能支持多达 50 多种语言，从全球通用的英语、汉语，到小语种如西班牙语、阿拉伯语等，满足了不同地域、不同受众的语言需求。无论是面向国内学生的课程讲解，还是针对国际市场的知识分享，都能轻松实现语言的无缝切换，打破语言壁垒，让知识传播无国界 。</w:t>
      </w:r>
    </w:p>
    <w:p w14:paraId="5DCEAD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精准口型同步</w:t>
      </w:r>
      <w:r>
        <w:rPr>
          <w:bdr w:val="none" w:color="auto" w:sz="0" w:space="0"/>
        </w:rPr>
        <w:t>：HeyGen 利用先进技术，能够实现数字人讲师的口型与语音内容精准匹配。在生成视频时，无论使用何种语言，数字人都能根据语音的节奏、语调以及语义，自然地做出相应的口型动作，仿佛真正在流利地讲述该语言，极大地增强了视频的真实感和可信度，避免了因口型与语音不一致而产生的违和感，为观众带来沉浸式的观看体验 。</w:t>
      </w:r>
    </w:p>
    <w:p w14:paraId="76EACAC9">
      <w:pPr>
        <w:pStyle w:val="3"/>
        <w:keepNext w:val="0"/>
        <w:keepLines w:val="0"/>
        <w:widowControl/>
        <w:suppressLineNumbers w:val="0"/>
      </w:pPr>
      <w:r>
        <w:t>三、便捷高效的操作流程</w:t>
      </w:r>
    </w:p>
    <w:p w14:paraId="5F6C70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素材上传与选择</w:t>
      </w:r>
      <w:r>
        <w:rPr>
          <w:bdr w:val="none" w:color="auto" w:sz="0" w:space="0"/>
        </w:rPr>
        <w:t>：用户进入 HeyGen 平台后，操作界面简洁明了。只需轻松上传想要数字人讲师讲解的文本内容，或是直接上传一段音频文件（例如提前录制好的课程讲解音频）。同时，从平台提供的上百款数字人素材和模板中，挑选出最符合视频主题与风格的数字人形象 。</w:t>
      </w:r>
    </w:p>
    <w:p w14:paraId="74C545E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参数调整与生成</w:t>
      </w:r>
      <w:r>
        <w:rPr>
          <w:bdr w:val="none" w:color="auto" w:sz="0" w:space="0"/>
        </w:rPr>
        <w:t>：针对上传的内容，用户可对数字人的语音音色、语速、表情丰富度等参数进行灵活调整。比如，讲解严肃的学术知识时，可选择沉稳、语速适中的音色；进行趣味性科普时，选用活泼、语速稍快且表情丰富的设置。完成所有参数设置后，点击 “生成” 按钮，HeyGen 便能迅速生成一段精美的数字人讲师视频 。整个过程无需复杂的视频编辑技能，即使是零基础的用户，也能在短时间内上手并创作出高质量视频 。</w:t>
      </w:r>
    </w:p>
    <w:p w14:paraId="36B7696D">
      <w:pPr>
        <w:pStyle w:val="3"/>
        <w:keepNext w:val="0"/>
        <w:keepLines w:val="0"/>
        <w:widowControl/>
        <w:suppressLineNumbers w:val="0"/>
      </w:pPr>
      <w:r>
        <w:t>四、多样化应用场景</w:t>
      </w:r>
    </w:p>
    <w:p w14:paraId="575D6C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在线教育领域</w:t>
      </w:r>
      <w:r>
        <w:rPr>
          <w:bdr w:val="none" w:color="auto" w:sz="0" w:space="0"/>
        </w:rPr>
        <w:t>：教育机构和教师可以利用 HeyGen 的数字人讲师功能，制作各类在线课程视频。无论是基础学科知识讲解，如数学公式推导、语文课文解析；还是专业技能培训，像编程教学、设计软件操作演示等，数字人讲师都能生动形象地进行授课，为学生提供个性化学习体验，同时可大幅降低录制真人课程视频的时间和成本 。</w:t>
      </w:r>
    </w:p>
    <w:p w14:paraId="7BA9CFC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知识科普与自媒体创作</w:t>
      </w:r>
      <w:r>
        <w:rPr>
          <w:bdr w:val="none" w:color="auto" w:sz="0" w:space="0"/>
        </w:rPr>
        <w:t>：对于知识博主和自媒体创作者而言，这一功能是快速产出优质内容的得力助手。可以围绕各种热门话题，如科技资讯、历史文化、健康养生等，创建数字人讲师视频进行知识分享。通过数字人的生动演绎，吸引更多观众关注，提高内容的传播力和影响力 。</w:t>
      </w:r>
    </w:p>
    <w:p w14:paraId="6B5500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企业培训与内部沟通</w:t>
      </w:r>
      <w:r>
        <w:rPr>
          <w:bdr w:val="none" w:color="auto" w:sz="0" w:space="0"/>
        </w:rPr>
        <w:t>：企业在员工培训、政策宣讲等方面也能借助 HeyGen 数字人讲师视频生成功能。例如新员工入职培训，数字人讲师可以详细介绍公司文化、规章制度和业务流程；在推广新的产品知识或营销策略时，数字人讲师能以统一、专业的形象向员工进行讲解，确保信息传达的准确性和一致性 。</w:t>
      </w:r>
    </w:p>
    <w:p w14:paraId="33EF8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HeyGen 的数字人讲师视频生成功能，凭借其超逼真的数字人形象、强大的多语言支持、便捷的操作流程以及广泛的应用场景，为视频内容创作带来了全新的变革，让每个人都能轻松化身视频创作大师，高效地传递知识与信息 。</w:t>
      </w:r>
    </w:p>
    <w:p w14:paraId="22854D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1F6FA"/>
    <w:multiLevelType w:val="multilevel"/>
    <w:tmpl w:val="DBE1F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A1E526"/>
    <w:multiLevelType w:val="multilevel"/>
    <w:tmpl w:val="E6A1E5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AEF080"/>
    <w:multiLevelType w:val="multilevel"/>
    <w:tmpl w:val="05AEF0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6931846"/>
    <w:multiLevelType w:val="multilevel"/>
    <w:tmpl w:val="16931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DB62534"/>
    <w:multiLevelType w:val="multilevel"/>
    <w:tmpl w:val="3DB62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8536B10"/>
    <w:multiLevelType w:val="multilevel"/>
    <w:tmpl w:val="48536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9972DC1"/>
    <w:multiLevelType w:val="multilevel"/>
    <w:tmpl w:val="69972D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24FB2"/>
    <w:rsid w:val="27D305E4"/>
    <w:rsid w:val="35F93B75"/>
    <w:rsid w:val="5C18100D"/>
    <w:rsid w:val="6E024FB2"/>
    <w:rsid w:val="7EB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三横一竖</dc:creator>
  <cp:lastModifiedBy>三横一竖</cp:lastModifiedBy>
  <dcterms:modified xsi:type="dcterms:W3CDTF">2025-07-03T09:11:08Z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80B491FF269B44AEAA145DCA9A33808B_13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