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3a69637b4dc2b23465c50dd36aad2132b6e98be"/>
    <w:p>
      <w:pPr>
        <w:pStyle w:val="Heading1"/>
      </w:pPr>
      <w:r>
        <w:t xml:space="preserve">Beyond Visibility: An Operational Intelligence Maturity Framework for Digital Supply Chains</w:t>
      </w:r>
    </w:p>
    <w:p>
      <w:pPr>
        <w:pStyle w:val="FirstParagraph"/>
      </w:pPr>
      <w:r>
        <w:t xml:space="preserve">Digital supply chain modernization is often described in terms of technology adoption: more automation, better forecasting, integrated data platforms, and increasingly sophisticated artificial intelligence. Yet many organizations that have invested heavily in these capabilities still operate reactively. Teams continue to discover problems only after service levels deteriorate, employees spend significant time manually investigating exceptions, and predictive insights fail to translate into timely operational decisions.</w:t>
      </w:r>
    </w:p>
    <w:p>
      <w:pPr>
        <w:pStyle w:val="BodyText"/>
      </w:pPr>
      <w:r>
        <w:t xml:space="preserve">The problem is that modernization is not achieved simply by adding more technology. A supply chain becomes meaningfully more intelligent only when information can be converted into action, and when the organization can measure whether that action actually improved the outcome.</w:t>
      </w:r>
    </w:p>
    <w:p>
      <w:pPr>
        <w:pStyle w:val="BodyText"/>
      </w:pPr>
      <w:r>
        <w:t xml:space="preserve">This distinction is particularly important as organizations increase their use of AI. A predictive model may identify that a shipment is at risk, a supplier may miss a commitment, or a workflow is likely to fail. But prediction alone does not create operational value. Someone—or some system—must determine whether the risk matters, decide what intervention is appropriate, execute that intervention at the right time, and evaluate whether it worked.</w:t>
      </w:r>
    </w:p>
    <w:p>
      <w:pPr>
        <w:pStyle w:val="BodyText"/>
      </w:pPr>
      <w:r>
        <w:t xml:space="preserve">A more useful way to assess digital supply chain maturity, therefore, is to ask a different question:</w:t>
      </w:r>
    </w:p>
    <w:p>
      <w:pPr>
        <w:pStyle w:val="BodyText"/>
      </w:pPr>
      <w:r>
        <w:rPr>
          <w:b/>
          <w:bCs/>
        </w:rPr>
        <w:t xml:space="preserve">How effectively can the organization move from operational signals to measurable action?</w:t>
      </w:r>
    </w:p>
    <w:p>
      <w:pPr>
        <w:pStyle w:val="BodyText"/>
      </w:pPr>
      <w:r>
        <w:t xml:space="preserve">This article proposes an operational intelligence maturity framework built around five capabilities:</w:t>
      </w:r>
      <w:r>
        <w:t xml:space="preserve"> </w:t>
      </w:r>
      <w:r>
        <w:rPr>
          <w:b/>
          <w:bCs/>
        </w:rPr>
        <w:t xml:space="preserve">Observe, Diagnose, Prioritize, Intervene, and Learn.</w:t>
      </w:r>
      <w:r>
        <w:t xml:space="preserve"> </w:t>
      </w:r>
      <w:r>
        <w:t xml:space="preserve">Together, they describe the progression from reactive supply chain management toward predictive and continuously improving operations.</w:t>
      </w:r>
    </w:p>
    <w:bookmarkStart w:id="9" w:name="Xe2cda2d5fdf1d524d985db609dbe9407e117c77"/>
    <w:p>
      <w:pPr>
        <w:pStyle w:val="Heading2"/>
      </w:pPr>
      <w:r>
        <w:t xml:space="preserve">Stage 1: Observe — Establishing Reliable Operational Visibility</w:t>
      </w:r>
    </w:p>
    <w:p>
      <w:pPr>
        <w:pStyle w:val="FirstParagraph"/>
      </w:pPr>
      <w:r>
        <w:t xml:space="preserve">The first requirement of an intelligent supply chain is deceptively simple: the organization must be able to see what is happening.</w:t>
      </w:r>
    </w:p>
    <w:p>
      <w:pPr>
        <w:pStyle w:val="BodyText"/>
      </w:pPr>
      <w:r>
        <w:t xml:space="preserve">In low-maturity environments, operational information is often fragmented across enterprise systems, spreadsheets, partner portals, emails, and manual reporting processes. Different teams may use different definitions for the same metric, while delays in data availability make it difficult to determine the current state of operations.</w:t>
      </w:r>
    </w:p>
    <w:p>
      <w:pPr>
        <w:pStyle w:val="BodyText"/>
      </w:pPr>
      <w:r>
        <w:t xml:space="preserve">Under these conditions, employees often discover problems through downstream symptoms. A delivery is already late. An order has already failed. A partner has already escalated an issue. The organization is responding to outcomes rather than detecting the conditions that preceded them.</w:t>
      </w:r>
    </w:p>
    <w:p>
      <w:pPr>
        <w:pStyle w:val="BodyText"/>
      </w:pPr>
      <w:r>
        <w:t xml:space="preserve">The objective at the Observe stage is therefore not prediction. It is the creation of a trusted operational picture.</w:t>
      </w:r>
    </w:p>
    <w:p>
      <w:pPr>
        <w:pStyle w:val="BodyText"/>
      </w:pPr>
      <w:r>
        <w:t xml:space="preserve">This requires organizations to establish consistent data definitions, reliable data pipelines, shared performance indicators, and sufficient granularity to identify where failures occur. Dashboards and alerts are useful at this stage, but their value comes from creating common visibility rather than automatically improving decisions.</w:t>
      </w:r>
    </w:p>
    <w:p>
      <w:pPr>
        <w:pStyle w:val="BodyText"/>
      </w:pPr>
      <w:r>
        <w:t xml:space="preserve">Typical questions include:</w:t>
      </w:r>
    </w:p>
    <w:p>
      <w:pPr>
        <w:pStyle w:val="Compact"/>
        <w:numPr>
          <w:ilvl w:val="0"/>
          <w:numId w:val="1001"/>
        </w:numPr>
      </w:pPr>
      <w:r>
        <w:t xml:space="preserve">What is happening across the operation?</w:t>
      </w:r>
    </w:p>
    <w:p>
      <w:pPr>
        <w:pStyle w:val="Compact"/>
        <w:numPr>
          <w:ilvl w:val="0"/>
          <w:numId w:val="1001"/>
        </w:numPr>
      </w:pPr>
      <w:r>
        <w:t xml:space="preserve">Where are failures occurring?</w:t>
      </w:r>
    </w:p>
    <w:p>
      <w:pPr>
        <w:pStyle w:val="Compact"/>
        <w:numPr>
          <w:ilvl w:val="0"/>
          <w:numId w:val="1001"/>
        </w:numPr>
      </w:pPr>
      <w:r>
        <w:t xml:space="preserve">Which processes, partners, products, or locations are affected?</w:t>
      </w:r>
    </w:p>
    <w:p>
      <w:pPr>
        <w:pStyle w:val="Compact"/>
        <w:numPr>
          <w:ilvl w:val="0"/>
          <w:numId w:val="1001"/>
        </w:numPr>
      </w:pPr>
      <w:r>
        <w:t xml:space="preserve">Are service levels deteriorating?</w:t>
      </w:r>
    </w:p>
    <w:p>
      <w:pPr>
        <w:pStyle w:val="FirstParagraph"/>
      </w:pPr>
      <w:r>
        <w:t xml:space="preserve">Organizations cannot progress very far in AI-enabled modernization without this foundation. Predictive intelligence built on incomplete, inconsistent, or delayed operational data will simply accelerate poor decisions.</w:t>
      </w:r>
    </w:p>
    <w:bookmarkEnd w:id="9"/>
    <w:bookmarkStart w:id="10" w:name="Xfba198e55d254689540ef8b43db8adeede7716c"/>
    <w:p>
      <w:pPr>
        <w:pStyle w:val="Heading2"/>
      </w:pPr>
      <w:r>
        <w:t xml:space="preserve">Stage 2: Diagnose — Understanding Why Performance Deviates</w:t>
      </w:r>
    </w:p>
    <w:p>
      <w:pPr>
        <w:pStyle w:val="FirstParagraph"/>
      </w:pPr>
      <w:r>
        <w:t xml:space="preserve">Visibility answers the question of what happened. The next stage must answer why.</w:t>
      </w:r>
    </w:p>
    <w:p>
      <w:pPr>
        <w:pStyle w:val="BodyText"/>
      </w:pPr>
      <w:r>
        <w:t xml:space="preserve">As operational data becomes more structured, organizations can move beyond reporting individual failures and begin identifying patterns across them. Exceptions can be classified by cause, recurring failure modes can be isolated, and relationships between upstream conditions and downstream outcomes can be analyzed.</w:t>
      </w:r>
    </w:p>
    <w:p>
      <w:pPr>
        <w:pStyle w:val="BodyText"/>
      </w:pPr>
      <w:r>
        <w:t xml:space="preserve">This transition is important because not all operational failures have the same cause—or the same remedy.</w:t>
      </w:r>
    </w:p>
    <w:p>
      <w:pPr>
        <w:pStyle w:val="BodyText"/>
      </w:pPr>
      <w:r>
        <w:t xml:space="preserve">A late delivery, for example, may result from constrained capacity, inaccurate inventory data, supplier delay, workflow error, or poor planning assumptions. Treating every late delivery as the same operational problem creates unnecessary manual effort and often leads teams to address symptoms rather than causes.</w:t>
      </w:r>
    </w:p>
    <w:p>
      <w:pPr>
        <w:pStyle w:val="BodyText"/>
      </w:pPr>
      <w:r>
        <w:t xml:space="preserve">At the Diagnose stage, analytics becomes more useful because it reduces investigative effort.</w:t>
      </w:r>
    </w:p>
    <w:p>
      <w:pPr>
        <w:pStyle w:val="BodyText"/>
      </w:pPr>
      <w:r>
        <w:t xml:space="preserve">Organizations may introduce automated exception classification, anomaly detection, root-cause analysis, or pattern recognition to help operators quickly understand why performance deviated.</w:t>
      </w:r>
    </w:p>
    <w:p>
      <w:pPr>
        <w:pStyle w:val="BodyText"/>
      </w:pPr>
      <w:r>
        <w:t xml:space="preserve">The key questions change:</w:t>
      </w:r>
    </w:p>
    <w:p>
      <w:pPr>
        <w:pStyle w:val="Compact"/>
        <w:numPr>
          <w:ilvl w:val="0"/>
          <w:numId w:val="1002"/>
        </w:numPr>
      </w:pPr>
      <w:r>
        <w:t xml:space="preserve">Why did this failure occur?</w:t>
      </w:r>
    </w:p>
    <w:p>
      <w:pPr>
        <w:pStyle w:val="Compact"/>
        <w:numPr>
          <w:ilvl w:val="0"/>
          <w:numId w:val="1002"/>
        </w:numPr>
      </w:pPr>
      <w:r>
        <w:t xml:space="preserve">Is it part of a recurring pattern?</w:t>
      </w:r>
    </w:p>
    <w:p>
      <w:pPr>
        <w:pStyle w:val="Compact"/>
        <w:numPr>
          <w:ilvl w:val="0"/>
          <w:numId w:val="1002"/>
        </w:numPr>
      </w:pPr>
      <w:r>
        <w:t xml:space="preserve">Which upstream conditions are associated with the problem?</w:t>
      </w:r>
    </w:p>
    <w:p>
      <w:pPr>
        <w:pStyle w:val="Compact"/>
        <w:numPr>
          <w:ilvl w:val="0"/>
          <w:numId w:val="1002"/>
        </w:numPr>
      </w:pPr>
      <w:r>
        <w:t xml:space="preserve">Can similar failures be grouped and addressed systematically?</w:t>
      </w:r>
    </w:p>
    <w:p>
      <w:pPr>
        <w:pStyle w:val="FirstParagraph"/>
      </w:pPr>
      <w:r>
        <w:t xml:space="preserve">The value of AI at this stage is not autonomous decision-making. It is improving the speed and quality with which humans understand operational conditions.</w:t>
      </w:r>
    </w:p>
    <w:bookmarkEnd w:id="10"/>
    <w:bookmarkStart w:id="11" w:name="X56c03363bf7db647aecfbea4e9ea19702d1083b"/>
    <w:p>
      <w:pPr>
        <w:pStyle w:val="Heading2"/>
      </w:pPr>
      <w:r>
        <w:t xml:space="preserve">Stage 3: Prioritize — Determining What Actually Requires Action</w:t>
      </w:r>
    </w:p>
    <w:p>
      <w:pPr>
        <w:pStyle w:val="FirstParagraph"/>
      </w:pPr>
      <w:r>
        <w:t xml:space="preserve">As visibility and diagnostics improve, a new problem often appears: too much information.</w:t>
      </w:r>
    </w:p>
    <w:p>
      <w:pPr>
        <w:pStyle w:val="BodyText"/>
      </w:pPr>
      <w:r>
        <w:t xml:space="preserve">Modern supply chains can generate thousands or millions of signals. If every anomaly produces an alert, the result is not intelligence but noise. Operators may spend more time reviewing alerts than solving meaningful problems.</w:t>
      </w:r>
    </w:p>
    <w:p>
      <w:pPr>
        <w:pStyle w:val="BodyText"/>
      </w:pPr>
      <w:r>
        <w:t xml:space="preserve">The next stage of maturity is therefore the ability to distinguish between an observable exception and an actionable exception.</w:t>
      </w:r>
    </w:p>
    <w:p>
      <w:pPr>
        <w:pStyle w:val="BodyText"/>
      </w:pPr>
      <w:r>
        <w:t xml:space="preserve">This is where risk-based prioritization becomes critical.</w:t>
      </w:r>
    </w:p>
    <w:p>
      <w:pPr>
        <w:pStyle w:val="BodyText"/>
      </w:pPr>
      <w:r>
        <w:t xml:space="preserve">Instead of asking only whether something is abnormal, organizations begin evaluating the likely operational consequence of the abnormality. An issue might be prioritized based on its probability of failure, expected financial impact, customer effect, recovery cost, service-level risk, or time remaining before intervention is no longer useful.</w:t>
      </w:r>
    </w:p>
    <w:p>
      <w:pPr>
        <w:pStyle w:val="BodyText"/>
      </w:pPr>
      <w:r>
        <w:t xml:space="preserve">For example, two shipments may both show indications of delay. One has sufficient buffer to recover without intervention. The other supports a high-priority customer commitment and will create downstream disruption if it misses a transfer window. Treating both risks equally wastes scarce operational capacity.</w:t>
      </w:r>
    </w:p>
    <w:p>
      <w:pPr>
        <w:pStyle w:val="BodyText"/>
      </w:pPr>
      <w:r>
        <w:t xml:space="preserve">AI can be particularly valuable at this stage because it can help estimate not only what is likely to happen but what deserves attention.</w:t>
      </w:r>
    </w:p>
    <w:p>
      <w:pPr>
        <w:pStyle w:val="BodyText"/>
      </w:pPr>
      <w:r>
        <w:t xml:space="preserve">The questions become:</w:t>
      </w:r>
    </w:p>
    <w:p>
      <w:pPr>
        <w:pStyle w:val="Compact"/>
        <w:numPr>
          <w:ilvl w:val="0"/>
          <w:numId w:val="1003"/>
        </w:numPr>
      </w:pPr>
      <w:r>
        <w:t xml:space="preserve">Which risks are most likely to produce meaningful operational impact?</w:t>
      </w:r>
    </w:p>
    <w:p>
      <w:pPr>
        <w:pStyle w:val="Compact"/>
        <w:numPr>
          <w:ilvl w:val="0"/>
          <w:numId w:val="1003"/>
        </w:numPr>
      </w:pPr>
      <w:r>
        <w:t xml:space="preserve">Which exceptions can safely resolve without intervention?</w:t>
      </w:r>
    </w:p>
    <w:p>
      <w:pPr>
        <w:pStyle w:val="Compact"/>
        <w:numPr>
          <w:ilvl w:val="0"/>
          <w:numId w:val="1003"/>
        </w:numPr>
      </w:pPr>
      <w:r>
        <w:t xml:space="preserve">Where should limited human attention be allocated?</w:t>
      </w:r>
    </w:p>
    <w:p>
      <w:pPr>
        <w:pStyle w:val="Compact"/>
        <w:numPr>
          <w:ilvl w:val="0"/>
          <w:numId w:val="1003"/>
        </w:numPr>
      </w:pPr>
      <w:r>
        <w:t xml:space="preserve">At what point does a risk become actionable?</w:t>
      </w:r>
    </w:p>
    <w:p>
      <w:pPr>
        <w:pStyle w:val="FirstParagraph"/>
      </w:pPr>
      <w:r>
        <w:t xml:space="preserve">This represents a significant step toward predictive operations. The organization is no longer simply understanding the past. It is deciding where intervention can change the future.</w:t>
      </w:r>
    </w:p>
    <w:bookmarkEnd w:id="11"/>
    <w:bookmarkStart w:id="12" w:name="X228e80ce8b49e1ff499171792f60b0e6bc9646a"/>
    <w:p>
      <w:pPr>
        <w:pStyle w:val="Heading2"/>
      </w:pPr>
      <w:r>
        <w:t xml:space="preserve">Stage 4: Intervene — Turning Intelligence Into Operational Action</w:t>
      </w:r>
    </w:p>
    <w:p>
      <w:pPr>
        <w:pStyle w:val="FirstParagraph"/>
      </w:pPr>
      <w:r>
        <w:t xml:space="preserve">Many organizations stop at prediction.</w:t>
      </w:r>
    </w:p>
    <w:p>
      <w:pPr>
        <w:pStyle w:val="BodyText"/>
      </w:pPr>
      <w:r>
        <w:t xml:space="preserve">They build dashboards that identify risks, deploy models that forecast failures, and generate alerts for operators. Yet the underlying workflow remains largely unchanged.</w:t>
      </w:r>
    </w:p>
    <w:p>
      <w:pPr>
        <w:pStyle w:val="BodyText"/>
      </w:pPr>
      <w:r>
        <w:t xml:space="preserve">This creates a gap between analytics and execution.</w:t>
      </w:r>
    </w:p>
    <w:p>
      <w:pPr>
        <w:pStyle w:val="BodyText"/>
      </w:pPr>
      <w:r>
        <w:t xml:space="preserve">A supply chain becomes operationally intelligent only when insights are integrated into the processes through which decisions are actually made. The correct person must receive the signal, at the correct time, with enough context to determine what action should follow.</w:t>
      </w:r>
    </w:p>
    <w:p>
      <w:pPr>
        <w:pStyle w:val="BodyText"/>
      </w:pPr>
      <w:r>
        <w:t xml:space="preserve">Effective intervention therefore requires more than model accuracy. It requires workflow design.</w:t>
      </w:r>
    </w:p>
    <w:p>
      <w:pPr>
        <w:pStyle w:val="BodyText"/>
      </w:pPr>
      <w:r>
        <w:t xml:space="preserve">Organizations must define questions such as:</w:t>
      </w:r>
    </w:p>
    <w:p>
      <w:pPr>
        <w:pStyle w:val="Compact"/>
        <w:numPr>
          <w:ilvl w:val="0"/>
          <w:numId w:val="1004"/>
        </w:numPr>
      </w:pPr>
      <w:r>
        <w:t xml:space="preserve">Who owns the decision?</w:t>
      </w:r>
    </w:p>
    <w:p>
      <w:pPr>
        <w:pStyle w:val="Compact"/>
        <w:numPr>
          <w:ilvl w:val="0"/>
          <w:numId w:val="1004"/>
        </w:numPr>
      </w:pPr>
      <w:r>
        <w:t xml:space="preserve">How much time is available to act?</w:t>
      </w:r>
    </w:p>
    <w:p>
      <w:pPr>
        <w:pStyle w:val="Compact"/>
        <w:numPr>
          <w:ilvl w:val="0"/>
          <w:numId w:val="1004"/>
        </w:numPr>
      </w:pPr>
      <w:r>
        <w:t xml:space="preserve">What actions are available?</w:t>
      </w:r>
    </w:p>
    <w:p>
      <w:pPr>
        <w:pStyle w:val="Compact"/>
        <w:numPr>
          <w:ilvl w:val="0"/>
          <w:numId w:val="1004"/>
        </w:numPr>
      </w:pPr>
      <w:r>
        <w:t xml:space="preserve">Which actions can be automated?</w:t>
      </w:r>
    </w:p>
    <w:p>
      <w:pPr>
        <w:pStyle w:val="Compact"/>
        <w:numPr>
          <w:ilvl w:val="0"/>
          <w:numId w:val="1004"/>
        </w:numPr>
      </w:pPr>
      <w:r>
        <w:t xml:space="preserve">Which decisions require human approval?</w:t>
      </w:r>
    </w:p>
    <w:p>
      <w:pPr>
        <w:pStyle w:val="Compact"/>
        <w:numPr>
          <w:ilvl w:val="0"/>
          <w:numId w:val="1004"/>
        </w:numPr>
      </w:pPr>
      <w:r>
        <w:t xml:space="preserve">What happens if the recommended action cannot be executed?</w:t>
      </w:r>
    </w:p>
    <w:p>
      <w:pPr>
        <w:pStyle w:val="Compact"/>
        <w:numPr>
          <w:ilvl w:val="0"/>
          <w:numId w:val="1004"/>
        </w:numPr>
      </w:pPr>
      <w:r>
        <w:t xml:space="preserve">How should unusual cases be escalated?</w:t>
      </w:r>
    </w:p>
    <w:p>
      <w:pPr>
        <w:pStyle w:val="FirstParagraph"/>
      </w:pPr>
      <w:r>
        <w:t xml:space="preserve">Consider a model that predicts supplier failure with extremely high accuracy. If the prediction arrives after the purchasing team can realistically switch suppliers, expedite inventory, or rebalance demand, its technical performance has little operational value.</w:t>
      </w:r>
    </w:p>
    <w:p>
      <w:pPr>
        <w:pStyle w:val="BodyText"/>
      </w:pPr>
      <w:r>
        <w:t xml:space="preserve">Timing is part of intelligence.</w:t>
      </w:r>
    </w:p>
    <w:p>
      <w:pPr>
        <w:pStyle w:val="BodyText"/>
      </w:pPr>
      <w:r>
        <w:t xml:space="preserve">At higher levels of maturity, recommendations can be embedded directly into operational systems rather than delivered through separate reports. Low-risk, repeatable actions may eventually be automated, while higher-impact decisions remain human-controlled.</w:t>
      </w:r>
    </w:p>
    <w:p>
      <w:pPr>
        <w:pStyle w:val="BodyText"/>
      </w:pPr>
      <w:r>
        <w:t xml:space="preserve">The purpose is not to remove humans from the operation. It is to use automation and intelligence to reduce unnecessary manual work while preserving human judgment where uncertainty, consequence, or ambiguity requires it.</w:t>
      </w:r>
    </w:p>
    <w:p>
      <w:pPr>
        <w:pStyle w:val="BodyText"/>
      </w:pPr>
      <w:r>
        <w:t xml:space="preserve">The primary measure of success at this stage should therefore shift away from prediction accuracy alone.</w:t>
      </w:r>
    </w:p>
    <w:p>
      <w:pPr>
        <w:pStyle w:val="BodyText"/>
      </w:pPr>
      <w:r>
        <w:t xml:space="preserve">Organizations should ask:</w:t>
      </w:r>
    </w:p>
    <w:p>
      <w:pPr>
        <w:pStyle w:val="Compact"/>
        <w:numPr>
          <w:ilvl w:val="0"/>
          <w:numId w:val="1005"/>
        </w:numPr>
      </w:pPr>
      <w:r>
        <w:t xml:space="preserve">How many meaningful failures were prevented?</w:t>
      </w:r>
    </w:p>
    <w:p>
      <w:pPr>
        <w:pStyle w:val="Compact"/>
        <w:numPr>
          <w:ilvl w:val="0"/>
          <w:numId w:val="1005"/>
        </w:numPr>
      </w:pPr>
      <w:r>
        <w:t xml:space="preserve">Did intervention reduce cycle time?</w:t>
      </w:r>
    </w:p>
    <w:p>
      <w:pPr>
        <w:pStyle w:val="Compact"/>
        <w:numPr>
          <w:ilvl w:val="0"/>
          <w:numId w:val="1005"/>
        </w:numPr>
      </w:pPr>
      <w:r>
        <w:t xml:space="preserve">Did manual effort decline?</w:t>
      </w:r>
    </w:p>
    <w:p>
      <w:pPr>
        <w:pStyle w:val="Compact"/>
        <w:numPr>
          <w:ilvl w:val="0"/>
          <w:numId w:val="1005"/>
        </w:numPr>
      </w:pPr>
      <w:r>
        <w:t xml:space="preserve">Did service reliability improve?</w:t>
      </w:r>
    </w:p>
    <w:p>
      <w:pPr>
        <w:pStyle w:val="Compact"/>
        <w:numPr>
          <w:ilvl w:val="0"/>
          <w:numId w:val="1005"/>
        </w:numPr>
      </w:pPr>
      <w:r>
        <w:t xml:space="preserve">Did the intervention create unintended downstream effects?</w:t>
      </w:r>
    </w:p>
    <w:p>
      <w:pPr>
        <w:pStyle w:val="FirstParagraph"/>
      </w:pPr>
      <w:r>
        <w:t xml:space="preserve">The difference between predictive analytics and predictive operations lies in this translation from signal to action.</w:t>
      </w:r>
    </w:p>
    <w:bookmarkEnd w:id="12"/>
    <w:bookmarkStart w:id="13" w:name="X9ae3f393d57dbb972980df64b0e1eed95fb402f"/>
    <w:p>
      <w:pPr>
        <w:pStyle w:val="Heading2"/>
      </w:pPr>
      <w:r>
        <w:t xml:space="preserve">Stage 5: Learn — Creating a Closed Operational Feedback Loop</w:t>
      </w:r>
    </w:p>
    <w:p>
      <w:pPr>
        <w:pStyle w:val="FirstParagraph"/>
      </w:pPr>
      <w:r>
        <w:t xml:space="preserve">The most mature supply chain does not simply predict and intervene. It learns whether its interventions were effective.</w:t>
      </w:r>
    </w:p>
    <w:p>
      <w:pPr>
        <w:pStyle w:val="BodyText"/>
      </w:pPr>
      <w:r>
        <w:t xml:space="preserve">This is the stage that transforms operational intelligence from a collection of tools into a continuously improving system.</w:t>
      </w:r>
    </w:p>
    <w:p>
      <w:pPr>
        <w:pStyle w:val="BodyText"/>
      </w:pPr>
      <w:r>
        <w:t xml:space="preserve">Every intervention creates new information.</w:t>
      </w:r>
    </w:p>
    <w:p>
      <w:pPr>
        <w:pStyle w:val="BodyText"/>
      </w:pPr>
      <w:r>
        <w:t xml:space="preserve">If an organization predicts that a shipment will be late and expedites it, the final delivery outcome alone does not tell the whole story. The organization should also know whether the shipment would likely have failed without intervention, whether expediting was the lowest-cost response, and whether the same action should be repeated under similar conditions.</w:t>
      </w:r>
    </w:p>
    <w:p>
      <w:pPr>
        <w:pStyle w:val="BodyText"/>
      </w:pPr>
      <w:r>
        <w:t xml:space="preserve">Without this feedback loop, organizations risk automating inefficient behavior.</w:t>
      </w:r>
    </w:p>
    <w:p>
      <w:pPr>
        <w:pStyle w:val="BodyText"/>
      </w:pPr>
      <w:r>
        <w:t xml:space="preserve">The Learn stage therefore connects predictions, actions, and outcomes.</w:t>
      </w:r>
    </w:p>
    <w:p>
      <w:pPr>
        <w:pStyle w:val="BodyText"/>
      </w:pPr>
      <w:r>
        <w:t xml:space="preserve">Organizations should track:</w:t>
      </w:r>
    </w:p>
    <w:p>
      <w:pPr>
        <w:pStyle w:val="Compact"/>
        <w:numPr>
          <w:ilvl w:val="0"/>
          <w:numId w:val="1006"/>
        </w:numPr>
      </w:pPr>
      <w:r>
        <w:t xml:space="preserve">what risk was detected;</w:t>
      </w:r>
    </w:p>
    <w:p>
      <w:pPr>
        <w:pStyle w:val="Compact"/>
        <w:numPr>
          <w:ilvl w:val="0"/>
          <w:numId w:val="1006"/>
        </w:numPr>
      </w:pPr>
      <w:r>
        <w:t xml:space="preserve">what action was recommended;</w:t>
      </w:r>
    </w:p>
    <w:p>
      <w:pPr>
        <w:pStyle w:val="Compact"/>
        <w:numPr>
          <w:ilvl w:val="0"/>
          <w:numId w:val="1006"/>
        </w:numPr>
      </w:pPr>
      <w:r>
        <w:t xml:space="preserve">what action was actually taken;</w:t>
      </w:r>
    </w:p>
    <w:p>
      <w:pPr>
        <w:pStyle w:val="Compact"/>
        <w:numPr>
          <w:ilvl w:val="0"/>
          <w:numId w:val="1006"/>
        </w:numPr>
      </w:pPr>
      <w:r>
        <w:t xml:space="preserve">what operational outcome followed;</w:t>
      </w:r>
    </w:p>
    <w:p>
      <w:pPr>
        <w:pStyle w:val="Compact"/>
        <w:numPr>
          <w:ilvl w:val="0"/>
          <w:numId w:val="1006"/>
        </w:numPr>
      </w:pPr>
      <w:r>
        <w:t xml:space="preserve">whether the intervention created value;</w:t>
      </w:r>
    </w:p>
    <w:p>
      <w:pPr>
        <w:pStyle w:val="Compact"/>
        <w:numPr>
          <w:ilvl w:val="0"/>
          <w:numId w:val="1006"/>
        </w:numPr>
      </w:pPr>
      <w:r>
        <w:t xml:space="preserve">under what conditions the intervention succeeded or failed.</w:t>
      </w:r>
    </w:p>
    <w:p>
      <w:pPr>
        <w:pStyle w:val="FirstParagraph"/>
      </w:pPr>
      <w:r>
        <w:t xml:space="preserve">This information can then refine models, decision rules, escalation thresholds, and operating procedures.</w:t>
      </w:r>
    </w:p>
    <w:p>
      <w:pPr>
        <w:pStyle w:val="BodyText"/>
      </w:pPr>
      <w:r>
        <w:t xml:space="preserve">Over time, the organization moves from asking, “What is likely to happen?” toward a more sophisticated question:</w:t>
      </w:r>
    </w:p>
    <w:p>
      <w:pPr>
        <w:pStyle w:val="BodyText"/>
      </w:pPr>
      <w:r>
        <w:rPr>
          <w:b/>
          <w:bCs/>
        </w:rPr>
        <w:t xml:space="preserve">“Given what is likely to happen, what action produces the best operational outcome?”</w:t>
      </w:r>
    </w:p>
    <w:p>
      <w:pPr>
        <w:pStyle w:val="BodyText"/>
      </w:pPr>
      <w:r>
        <w:t xml:space="preserve">That is the foundation of adaptive operations.</w:t>
      </w:r>
    </w:p>
    <w:bookmarkEnd w:id="13"/>
    <w:bookmarkStart w:id="19" w:name="Xfbb9158d7fddc87e5cf6721df831aecee2c1c6b"/>
    <w:p>
      <w:pPr>
        <w:pStyle w:val="Heading2"/>
      </w:pPr>
      <w:r>
        <w:t xml:space="preserve">Five Dimensions That Enable the Maturity Journey</w:t>
      </w:r>
    </w:p>
    <w:p>
      <w:pPr>
        <w:pStyle w:val="FirstParagraph"/>
      </w:pPr>
      <w:r>
        <w:t xml:space="preserve">Organizations rarely advance uniformly through these five stages. A company may have sophisticated predictive models but weak workflow integration. Another may have excellent operational processes but fragmented data.</w:t>
      </w:r>
    </w:p>
    <w:p>
      <w:pPr>
        <w:pStyle w:val="BodyText"/>
      </w:pPr>
      <w:r>
        <w:t xml:space="preserve">For that reason, maturity should be evaluated across several underlying dimensions.</w:t>
      </w:r>
    </w:p>
    <w:bookmarkStart w:id="14" w:name="data"/>
    <w:p>
      <w:pPr>
        <w:pStyle w:val="Heading3"/>
      </w:pPr>
      <w:r>
        <w:t xml:space="preserve">Data</w:t>
      </w:r>
    </w:p>
    <w:p>
      <w:pPr>
        <w:pStyle w:val="FirstParagraph"/>
      </w:pPr>
      <w:r>
        <w:t xml:space="preserve">Data maturity progresses from fragmented and retrospective information toward integrated, timely, and decision-ready operational data.</w:t>
      </w:r>
    </w:p>
    <w:bookmarkEnd w:id="14"/>
    <w:bookmarkStart w:id="15" w:name="intelligence"/>
    <w:p>
      <w:pPr>
        <w:pStyle w:val="Heading3"/>
      </w:pPr>
      <w:r>
        <w:t xml:space="preserve">Intelligence</w:t>
      </w:r>
    </w:p>
    <w:p>
      <w:pPr>
        <w:pStyle w:val="FirstParagraph"/>
      </w:pPr>
      <w:r>
        <w:t xml:space="preserve">Analytical maturity progresses from descriptive reporting toward diagnosis, risk prioritization, prediction, and eventually decision optimization.</w:t>
      </w:r>
    </w:p>
    <w:bookmarkEnd w:id="15"/>
    <w:bookmarkStart w:id="16" w:name="workflow"/>
    <w:p>
      <w:pPr>
        <w:pStyle w:val="Heading3"/>
      </w:pPr>
      <w:r>
        <w:t xml:space="preserve">Workflow</w:t>
      </w:r>
    </w:p>
    <w:p>
      <w:pPr>
        <w:pStyle w:val="FirstParagraph"/>
      </w:pPr>
      <w:r>
        <w:t xml:space="preserve">Workflow maturity progresses from manual firefighting toward embedded decision support and carefully governed automation.</w:t>
      </w:r>
    </w:p>
    <w:bookmarkEnd w:id="16"/>
    <w:bookmarkStart w:id="17" w:name="governance"/>
    <w:p>
      <w:pPr>
        <w:pStyle w:val="Heading3"/>
      </w:pPr>
      <w:r>
        <w:t xml:space="preserve">Governance</w:t>
      </w:r>
    </w:p>
    <w:p>
      <w:pPr>
        <w:pStyle w:val="FirstParagraph"/>
      </w:pPr>
      <w:r>
        <w:t xml:space="preserve">Governance maturity progresses from informal escalation toward clearly defined ownership, automation boundaries, controls, monitoring, and human oversight.</w:t>
      </w:r>
    </w:p>
    <w:bookmarkEnd w:id="17"/>
    <w:bookmarkStart w:id="18" w:name="outcomes"/>
    <w:p>
      <w:pPr>
        <w:pStyle w:val="Heading3"/>
      </w:pPr>
      <w:r>
        <w:t xml:space="preserve">Outcomes</w:t>
      </w:r>
    </w:p>
    <w:p>
      <w:pPr>
        <w:pStyle w:val="FirstParagraph"/>
      </w:pPr>
      <w:r>
        <w:t xml:space="preserve">Outcome maturity progresses from simply tracking failures toward measuring whether specific operational interventions actually changed business or service performance.</w:t>
      </w:r>
    </w:p>
    <w:p>
      <w:pPr>
        <w:pStyle w:val="BodyText"/>
      </w:pPr>
      <w:r>
        <w:t xml:space="preserve">The last dimension is particularly important. Organizations should resist treating the deployment of an AI model as an operational outcome.</w:t>
      </w:r>
    </w:p>
    <w:p>
      <w:pPr>
        <w:pStyle w:val="BodyText"/>
      </w:pPr>
      <w:r>
        <w:t xml:space="preserve">AI adoption is an input.</w:t>
      </w:r>
    </w:p>
    <w:p>
      <w:pPr>
        <w:pStyle w:val="BodyText"/>
      </w:pPr>
      <w:r>
        <w:t xml:space="preserve">Operational improvement is the outcome.</w:t>
      </w:r>
    </w:p>
    <w:bookmarkEnd w:id="18"/>
    <w:bookmarkEnd w:id="19"/>
    <w:bookmarkStart w:id="20" w:name="why-organizations-get-stuck"/>
    <w:p>
      <w:pPr>
        <w:pStyle w:val="Heading2"/>
      </w:pPr>
      <w:r>
        <w:t xml:space="preserve">Why Organizations Get Stuck</w:t>
      </w:r>
    </w:p>
    <w:p>
      <w:pPr>
        <w:pStyle w:val="FirstParagraph"/>
      </w:pPr>
      <w:r>
        <w:t xml:space="preserve">The largest barriers to digital supply chain modernization are often not technical.</w:t>
      </w:r>
    </w:p>
    <w:p>
      <w:pPr>
        <w:pStyle w:val="BodyText"/>
      </w:pPr>
      <w:r>
        <w:t xml:space="preserve">Organizations may have strong analytical teams yet struggle to operationalize their work because ownership is unclear. A model may predict failures, but no team owns intervention. A dashboard may provide detailed information, but operators must still search multiple systems before acting. An automation project may reduce manual effort in one workflow while creating additional downstream exceptions elsewhere.</w:t>
      </w:r>
    </w:p>
    <w:p>
      <w:pPr>
        <w:pStyle w:val="BodyText"/>
      </w:pPr>
      <w:r>
        <w:t xml:space="preserve">Several recurring problems prevent organizations from progressing:</w:t>
      </w:r>
    </w:p>
    <w:p>
      <w:pPr>
        <w:pStyle w:val="BodyText"/>
      </w:pPr>
      <w:r>
        <w:rPr>
          <w:b/>
          <w:bCs/>
        </w:rPr>
        <w:t xml:space="preserve">Fragmented data.</w:t>
      </w:r>
      <w:r>
        <w:t xml:space="preserve"> </w:t>
      </w:r>
      <w:r>
        <w:t xml:space="preserve">Teams lack a consistent representation of operational reality.</w:t>
      </w:r>
    </w:p>
    <w:p>
      <w:pPr>
        <w:pStyle w:val="BodyText"/>
      </w:pPr>
      <w:r>
        <w:rPr>
          <w:b/>
          <w:bCs/>
        </w:rPr>
        <w:t xml:space="preserve">Poor signal-to-noise ratio.</w:t>
      </w:r>
      <w:r>
        <w:t xml:space="preserve"> </w:t>
      </w:r>
      <w:r>
        <w:t xml:space="preserve">Too many alerts overwhelm operators and reduce trust.</w:t>
      </w:r>
    </w:p>
    <w:p>
      <w:pPr>
        <w:pStyle w:val="BodyText"/>
      </w:pPr>
      <w:r>
        <w:rPr>
          <w:b/>
          <w:bCs/>
        </w:rPr>
        <w:t xml:space="preserve">Disconnected analytics and operations.</w:t>
      </w:r>
      <w:r>
        <w:t xml:space="preserve"> </w:t>
      </w:r>
      <w:r>
        <w:t xml:space="preserve">Models are developed independently from the workflows in which their outputs must be used.</w:t>
      </w:r>
    </w:p>
    <w:p>
      <w:pPr>
        <w:pStyle w:val="BodyText"/>
      </w:pPr>
      <w:r>
        <w:rPr>
          <w:b/>
          <w:bCs/>
        </w:rPr>
        <w:t xml:space="preserve">Unclear decision rights.</w:t>
      </w:r>
      <w:r>
        <w:t xml:space="preserve"> </w:t>
      </w:r>
      <w:r>
        <w:t xml:space="preserve">Teams do not know who owns intervention or when escalation is required.</w:t>
      </w:r>
    </w:p>
    <w:p>
      <w:pPr>
        <w:pStyle w:val="BodyText"/>
      </w:pPr>
      <w:r>
        <w:rPr>
          <w:b/>
          <w:bCs/>
        </w:rPr>
        <w:t xml:space="preserve">Weak measurement.</w:t>
      </w:r>
      <w:r>
        <w:t xml:space="preserve"> </w:t>
      </w:r>
      <w:r>
        <w:t xml:space="preserve">Organizations measure whether a model is accurate without measuring whether it improves operational outcomes.</w:t>
      </w:r>
    </w:p>
    <w:p>
      <w:pPr>
        <w:pStyle w:val="BodyText"/>
      </w:pPr>
      <w:r>
        <w:rPr>
          <w:b/>
          <w:bCs/>
        </w:rPr>
        <w:t xml:space="preserve">Pilot mentality.</w:t>
      </w:r>
      <w:r>
        <w:t xml:space="preserve"> </w:t>
      </w:r>
      <w:r>
        <w:t xml:space="preserve">AI remains an experiment instead of becoming part of the normal operating process.</w:t>
      </w:r>
    </w:p>
    <w:p>
      <w:pPr>
        <w:pStyle w:val="BodyText"/>
      </w:pPr>
      <w:r>
        <w:t xml:space="preserve">The transition from an AI pilot to an operational capability is often more difficult than developing the model itself.</w:t>
      </w:r>
    </w:p>
    <w:bookmarkEnd w:id="20"/>
    <w:bookmarkStart w:id="21" w:name="measuring-ai-where-it-matters"/>
    <w:p>
      <w:pPr>
        <w:pStyle w:val="Heading2"/>
      </w:pPr>
      <w:r>
        <w:t xml:space="preserve">Measuring AI Where It Matters</w:t>
      </w:r>
    </w:p>
    <w:p>
      <w:pPr>
        <w:pStyle w:val="FirstParagraph"/>
      </w:pPr>
      <w:r>
        <w:t xml:space="preserve">A practical measurement framework should distinguish between technical, operational, and business outcomes.</w:t>
      </w:r>
    </w:p>
    <w:p>
      <w:pPr>
        <w:pStyle w:val="BodyText"/>
      </w:pPr>
      <w:r>
        <w:t xml:space="preserve">Technical metrics remain important. Precision, recall, latency, and model stability help determine whether an analytical capability performs as intended.</w:t>
      </w:r>
    </w:p>
    <w:p>
      <w:pPr>
        <w:pStyle w:val="BodyText"/>
      </w:pPr>
      <w:r>
        <w:t xml:space="preserve">But those metrics should be paired with operational measures such as:</w:t>
      </w:r>
    </w:p>
    <w:p>
      <w:pPr>
        <w:pStyle w:val="Compact"/>
        <w:numPr>
          <w:ilvl w:val="0"/>
          <w:numId w:val="1007"/>
        </w:numPr>
      </w:pPr>
      <w:r>
        <w:t xml:space="preserve">cycle time;</w:t>
      </w:r>
    </w:p>
    <w:p>
      <w:pPr>
        <w:pStyle w:val="Compact"/>
        <w:numPr>
          <w:ilvl w:val="0"/>
          <w:numId w:val="1007"/>
        </w:numPr>
      </w:pPr>
      <w:r>
        <w:t xml:space="preserve">exception volume;</w:t>
      </w:r>
    </w:p>
    <w:p>
      <w:pPr>
        <w:pStyle w:val="Compact"/>
        <w:numPr>
          <w:ilvl w:val="0"/>
          <w:numId w:val="1007"/>
        </w:numPr>
      </w:pPr>
      <w:r>
        <w:t xml:space="preserve">manual intervention rate;</w:t>
      </w:r>
    </w:p>
    <w:p>
      <w:pPr>
        <w:pStyle w:val="Compact"/>
        <w:numPr>
          <w:ilvl w:val="0"/>
          <w:numId w:val="1007"/>
        </w:numPr>
      </w:pPr>
      <w:r>
        <w:t xml:space="preserve">first-pass success;</w:t>
      </w:r>
    </w:p>
    <w:p>
      <w:pPr>
        <w:pStyle w:val="Compact"/>
        <w:numPr>
          <w:ilvl w:val="0"/>
          <w:numId w:val="1007"/>
        </w:numPr>
      </w:pPr>
      <w:r>
        <w:t xml:space="preserve">backlog;</w:t>
      </w:r>
    </w:p>
    <w:p>
      <w:pPr>
        <w:pStyle w:val="Compact"/>
        <w:numPr>
          <w:ilvl w:val="0"/>
          <w:numId w:val="1007"/>
        </w:numPr>
      </w:pPr>
      <w:r>
        <w:t xml:space="preserve">time to resolution.</w:t>
      </w:r>
    </w:p>
    <w:p>
      <w:pPr>
        <w:pStyle w:val="FirstParagraph"/>
      </w:pPr>
      <w:r>
        <w:t xml:space="preserve">Organizations should then connect these measures to broader outcomes such as:</w:t>
      </w:r>
    </w:p>
    <w:p>
      <w:pPr>
        <w:pStyle w:val="Compact"/>
        <w:numPr>
          <w:ilvl w:val="0"/>
          <w:numId w:val="1008"/>
        </w:numPr>
      </w:pPr>
      <w:r>
        <w:t xml:space="preserve">on-time delivery;</w:t>
      </w:r>
    </w:p>
    <w:p>
      <w:pPr>
        <w:pStyle w:val="Compact"/>
        <w:numPr>
          <w:ilvl w:val="0"/>
          <w:numId w:val="1008"/>
        </w:numPr>
      </w:pPr>
      <w:r>
        <w:t xml:space="preserve">fulfillment reliability;</w:t>
      </w:r>
    </w:p>
    <w:p>
      <w:pPr>
        <w:pStyle w:val="Compact"/>
        <w:numPr>
          <w:ilvl w:val="0"/>
          <w:numId w:val="1008"/>
        </w:numPr>
      </w:pPr>
      <w:r>
        <w:t xml:space="preserve">service-level performance;</w:t>
      </w:r>
    </w:p>
    <w:p>
      <w:pPr>
        <w:pStyle w:val="Compact"/>
        <w:numPr>
          <w:ilvl w:val="0"/>
          <w:numId w:val="1008"/>
        </w:numPr>
      </w:pPr>
      <w:r>
        <w:t xml:space="preserve">cost avoidance;</w:t>
      </w:r>
    </w:p>
    <w:p>
      <w:pPr>
        <w:pStyle w:val="Compact"/>
        <w:numPr>
          <w:ilvl w:val="0"/>
          <w:numId w:val="1008"/>
        </w:numPr>
      </w:pPr>
      <w:r>
        <w:t xml:space="preserve">disruption reduction;</w:t>
      </w:r>
    </w:p>
    <w:p>
      <w:pPr>
        <w:pStyle w:val="Compact"/>
        <w:numPr>
          <w:ilvl w:val="0"/>
          <w:numId w:val="1008"/>
        </w:numPr>
      </w:pPr>
      <w:r>
        <w:t xml:space="preserve">partner or customer experience.</w:t>
      </w:r>
    </w:p>
    <w:p>
      <w:pPr>
        <w:pStyle w:val="FirstParagraph"/>
      </w:pPr>
      <w:r>
        <w:t xml:space="preserve">This hierarchy prevents teams from optimizing AI performance in isolation from the system it is meant to improve.</w:t>
      </w:r>
    </w:p>
    <w:p>
      <w:pPr>
        <w:pStyle w:val="BodyText"/>
      </w:pPr>
      <w:r>
        <w:t xml:space="preserve">A model with slightly lower predictive accuracy may produce greater operational value if its outputs are earlier, easier to interpret, and more actionable. Conversely, an extremely accurate model may provide little benefit if operators cannot act on its predictions.</w:t>
      </w:r>
    </w:p>
    <w:p>
      <w:pPr>
        <w:pStyle w:val="BodyText"/>
      </w:pPr>
      <w:r>
        <w:t xml:space="preserve">The right question is therefore not:</w:t>
      </w:r>
    </w:p>
    <w:p>
      <w:pPr>
        <w:pStyle w:val="BodyText"/>
      </w:pPr>
      <w:r>
        <w:rPr>
          <w:b/>
          <w:bCs/>
        </w:rPr>
        <w:t xml:space="preserve">How accurate is the AI?</w:t>
      </w:r>
    </w:p>
    <w:p>
      <w:pPr>
        <w:pStyle w:val="BodyText"/>
      </w:pPr>
      <w:r>
        <w:t xml:space="preserve">It is:</w:t>
      </w:r>
    </w:p>
    <w:p>
      <w:pPr>
        <w:pStyle w:val="BodyText"/>
      </w:pPr>
      <w:r>
        <w:rPr>
          <w:b/>
          <w:bCs/>
        </w:rPr>
        <w:t xml:space="preserve">How much better does the operation perform because the AI exists?</w:t>
      </w:r>
    </w:p>
    <w:bookmarkEnd w:id="21"/>
    <w:bookmarkStart w:id="22" w:name="beyond-traditional-supply-chains"/>
    <w:p>
      <w:pPr>
        <w:pStyle w:val="Heading2"/>
      </w:pPr>
      <w:r>
        <w:t xml:space="preserve">Beyond Traditional Supply Chains</w:t>
      </w:r>
    </w:p>
    <w:p>
      <w:pPr>
        <w:pStyle w:val="FirstParagraph"/>
      </w:pPr>
      <w:r>
        <w:t xml:space="preserve">Although this framework is designed for digital supply chain modernization, the underlying principles extend to other complex service-delivery environments.</w:t>
      </w:r>
    </w:p>
    <w:p>
      <w:pPr>
        <w:pStyle w:val="BodyText"/>
      </w:pPr>
      <w:r>
        <w:t xml:space="preserve">Healthcare logistics, government procurement, emergency-response systems, infrastructure operations, and public-benefit programs all involve combinations of intake, resource allocation, handoffs, queues, exceptions, service requirements, and operational risk.</w:t>
      </w:r>
    </w:p>
    <w:p>
      <w:pPr>
        <w:pStyle w:val="BodyText"/>
      </w:pPr>
      <w:r>
        <w:t xml:space="preserve">The specific decisions differ, but the modernization challenge is similar: organizations must transform fragmented information into timely, governed, measurable action.</w:t>
      </w:r>
    </w:p>
    <w:p>
      <w:pPr>
        <w:pStyle w:val="BodyText"/>
      </w:pPr>
      <w:r>
        <w:t xml:space="preserve">In a public-benefit environment, for example, operational intelligence might be used to identify application-processing bottlenecks, prioritize cases at risk of service delay, allocate workload, detect recurring administrative failure patterns, or improve the visibility of system performance. The objective would not be to replicate commercial supply chain processes, but to apply transferable principles of data integration, exception management, workflow design, and continuous operational improvement.</w:t>
      </w:r>
    </w:p>
    <w:p>
      <w:pPr>
        <w:pStyle w:val="BodyText"/>
      </w:pPr>
      <w:r>
        <w:t xml:space="preserve">This broader applicability is important because digital supply chain modernization is ultimately not just about moving products more efficiently. It is about improving how complex systems coordinate information, resources, decisions, and stakeholders.</w:t>
      </w:r>
    </w:p>
    <w:bookmarkEnd w:id="22"/>
    <w:bookmarkStart w:id="23" w:name="conclusion"/>
    <w:p>
      <w:pPr>
        <w:pStyle w:val="Heading2"/>
      </w:pPr>
      <w:r>
        <w:t xml:space="preserve">Conclusion</w:t>
      </w:r>
    </w:p>
    <w:p>
      <w:pPr>
        <w:pStyle w:val="FirstParagraph"/>
      </w:pPr>
      <w:r>
        <w:t xml:space="preserve">The next generation of supply chain modernization will not be defined simply by the number of AI models an organization deploys.</w:t>
      </w:r>
    </w:p>
    <w:p>
      <w:pPr>
        <w:pStyle w:val="BodyText"/>
      </w:pPr>
      <w:r>
        <w:t xml:space="preserve">It will be defined by how effectively organizations connect data, intelligence, decision-making, execution, and learning.</w:t>
      </w:r>
    </w:p>
    <w:p>
      <w:pPr>
        <w:pStyle w:val="BodyText"/>
      </w:pPr>
      <w:r>
        <w:t xml:space="preserve">The progression from</w:t>
      </w:r>
      <w:r>
        <w:t xml:space="preserve"> </w:t>
      </w:r>
      <w:r>
        <w:rPr>
          <w:b/>
          <w:bCs/>
        </w:rPr>
        <w:t xml:space="preserve">Observe to Diagnose to Prioritize to Intervene to Learn</w:t>
      </w:r>
      <w:r>
        <w:t xml:space="preserve"> </w:t>
      </w:r>
      <w:r>
        <w:t xml:space="preserve">provides a practical way to understand that journey.</w:t>
      </w:r>
    </w:p>
    <w:p>
      <w:pPr>
        <w:pStyle w:val="BodyText"/>
      </w:pPr>
      <w:r>
        <w:t xml:space="preserve">Organizations at lower levels of maturity primarily react to operational outcomes. More advanced organizations identify causes, distinguish meaningful risks from noise, and intervene before failures occur. The most mature organizations go one step further: they continuously measure whether their interventions worked and use that evidence to improve future decisions.</w:t>
      </w:r>
    </w:p>
    <w:p>
      <w:pPr>
        <w:pStyle w:val="BodyText"/>
      </w:pPr>
      <w:r>
        <w:t xml:space="preserve">That is the real promise of AI-enabled supply chain modernization.</w:t>
      </w:r>
    </w:p>
    <w:p>
      <w:pPr>
        <w:pStyle w:val="BodyText"/>
      </w:pPr>
      <w:r>
        <w:t xml:space="preserve">The goal is not simply to predict the future.</w:t>
      </w:r>
    </w:p>
    <w:p>
      <w:pPr>
        <w:pStyle w:val="BodyText"/>
      </w:pPr>
      <w:r>
        <w:t xml:space="preserve">It is to build an operating system capable of acting on what it knows—and becoming better every time it does.</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