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80" w:rsidRDefault="00E85679">
      <w:pPr>
        <w:rPr>
          <w:rFonts w:hint="eastAsia"/>
        </w:rPr>
      </w:pPr>
      <w:r>
        <w:rPr>
          <w:rFonts w:hint="eastAsia"/>
        </w:rPr>
        <w:t>无合同</w:t>
      </w:r>
      <w:r>
        <w:t>正文。</w:t>
      </w:r>
      <w:bookmarkStart w:id="0" w:name="_GoBack"/>
      <w:bookmarkEnd w:id="0"/>
    </w:p>
    <w:sectPr w:rsidR="00E9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DC"/>
    <w:rsid w:val="008148DC"/>
    <w:rsid w:val="00E85679"/>
    <w:rsid w:val="00E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F06EC-F2A2-4CC1-9856-F9F6E1B6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通达信科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林河水</dc:creator>
  <cp:keywords/>
  <dc:description/>
  <cp:lastModifiedBy>林河水</cp:lastModifiedBy>
  <cp:revision>2</cp:revision>
  <dcterms:created xsi:type="dcterms:W3CDTF">2015-02-04T01:47:00Z</dcterms:created>
  <dcterms:modified xsi:type="dcterms:W3CDTF">2015-03-13T06:08:00Z</dcterms:modified>
</cp:coreProperties>
</file>