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用户登录功能测试用例文档</w:t>
      </w:r>
    </w:p>
    <w:p>
      <w:pPr>
        <w:spacing w:after="200"/>
      </w:pPr>
      <w:r>
        <w:rPr>
          <w:b/>
          <w:bCs/>
        </w:rPr>
        <w:t xml:space="preserve">文档版本：</w:t>
      </w:r>
      <w:r>
        <w:t xml:space="preserve">V1.0</w:t>
      </w:r>
    </w:p>
    <w:p>
      <w:pPr>
        <w:spacing w:after="200"/>
      </w:pPr>
      <w:r>
        <w:rPr>
          <w:b/>
          <w:bCs/>
        </w:rPr>
        <w:t xml:space="preserve">创建日期：</w:t>
      </w:r>
      <w:r>
        <w:t xml:space="preserve">2026/3/6</w:t>
      </w:r>
    </w:p>
    <w:p>
      <w:pPr>
        <w:spacing w:after="200"/>
      </w:pPr>
      <w:r>
        <w:rPr>
          <w:b/>
          <w:bCs/>
        </w:rPr>
        <w:t xml:space="preserve">测试对象：</w:t>
      </w:r>
      <w:r>
        <w:t xml:space="preserve">用户登录功能模块</w:t>
      </w:r>
    </w:p>
    <w:p>
      <w:pPr>
        <w:spacing w:after="400"/>
      </w:pPr>
      <w:r>
        <w:rPr>
          <w:b/>
          <w:bCs/>
        </w:rPr>
        <w:t xml:space="preserve">测试类型：</w:t>
      </w:r>
      <w:r>
        <w:t xml:space="preserve">功能测试、界面测试、安全性测试、性能测试</w:t>
      </w:r>
    </w:p>
    <w:p>
      <w:pPr>
        <w:pStyle w:val="Heading1"/>
        <w:spacing w:after="200" w:before="400"/>
      </w:pPr>
      <w:r>
        <w:t xml:space="preserve">目录</w:t>
      </w:r>
    </w:p>
    <w:p>
      <w:r>
        <w:t xml:space="preserve">1. 测试概述</w:t>
      </w:r>
      <w:r>
        <w:br/>
        <w:t xml:space="preserve">		</w:t>
      </w:r>
      <w:r>
        <w:t xml:space="preserve">2</w:t>
      </w:r>
    </w:p>
    <w:p>
      <w:r>
        <w:t xml:space="preserve">2. 测试环境</w:t>
      </w:r>
      <w:r>
        <w:br/>
        <w:t xml:space="preserve">		</w:t>
      </w:r>
      <w:r>
        <w:t xml:space="preserve">3</w:t>
      </w:r>
    </w:p>
    <w:p>
      <w:r>
        <w:t xml:space="preserve">3. 功能测试用例</w:t>
      </w:r>
      <w:r>
        <w:br/>
        <w:t xml:space="preserve">		</w:t>
      </w:r>
      <w:r>
        <w:t xml:space="preserve">4</w:t>
      </w:r>
    </w:p>
    <w:p>
      <w:r>
        <w:t xml:space="preserve">4. 界面测试用例</w:t>
      </w:r>
      <w:r>
        <w:br/>
        <w:t xml:space="preserve">		</w:t>
      </w:r>
      <w:r>
        <w:t xml:space="preserve">7</w:t>
      </w:r>
    </w:p>
    <w:p>
      <w:r>
        <w:t xml:space="preserve">5. 安全性测试用例</w:t>
      </w:r>
      <w:r>
        <w:br/>
        <w:t xml:space="preserve">		</w:t>
      </w:r>
      <w:r>
        <w:t xml:space="preserve">9</w:t>
      </w:r>
    </w:p>
    <w:p>
      <w:r>
        <w:t xml:space="preserve">6. 性能测试用例</w:t>
      </w:r>
      <w:r>
        <w:br/>
        <w:t xml:space="preserve">		</w:t>
      </w:r>
      <w:r>
        <w:t xml:space="preserve">11</w:t>
      </w:r>
    </w:p>
    <w:p>
      <w:pPr>
        <w:spacing w:after="400"/>
      </w:pPr>
      <w:r>
        <w:t xml:space="preserve">7. 测试结论</w:t>
      </w:r>
      <w:r>
        <w:br/>
        <w:t xml:space="preserve">		</w:t>
      </w:r>
      <w:r>
        <w:t xml:space="preserve">12</w:t>
      </w:r>
    </w:p>
    <w:p>
      <w:r>
        <w:br/>
        <w:t xml:space="preserve"/>
      </w:r>
    </w:p>
    <w:p>
      <w:pPr>
        <w:pStyle w:val="Heading1"/>
        <w:spacing w:after="200" w:before="400"/>
      </w:pPr>
      <w:r>
        <w:t xml:space="preserve">1. 测试概述</w:t>
      </w:r>
    </w:p>
    <w:p>
      <w:pPr>
        <w:spacing w:after="200"/>
      </w:pPr>
      <w:r>
        <w:t xml:space="preserve">本文档旨在对用户登录功能进行全面的测试验证，确保登录功能的正确性、安全性、稳定性和用户体验。测试范围包括但不限于：</w:t>
      </w:r>
    </w:p>
    <w:p>
      <w:r>
        <w:t xml:space="preserve">• </w:t>
      </w:r>
      <w:r>
        <w:t xml:space="preserve">正常登录流程验证</w:t>
      </w:r>
    </w:p>
    <w:p>
      <w:r>
        <w:t xml:space="preserve">• </w:t>
      </w:r>
      <w:r>
        <w:t xml:space="preserve">异常情况处理</w:t>
      </w:r>
    </w:p>
    <w:p>
      <w:r>
        <w:t xml:space="preserve">• </w:t>
      </w:r>
      <w:r>
        <w:t xml:space="preserve">安全性测试（密码加密、防暴力破解等）</w:t>
      </w:r>
    </w:p>
    <w:p>
      <w:r>
        <w:t xml:space="preserve">• </w:t>
      </w:r>
      <w:r>
        <w:t xml:space="preserve">界面交互验证</w:t>
      </w:r>
    </w:p>
    <w:p>
      <w:pPr>
        <w:spacing w:after="400"/>
      </w:pPr>
      <w:r>
        <w:t xml:space="preserve">• </w:t>
      </w:r>
      <w:r>
        <w:t xml:space="preserve">性能测试（响应时间、并发登录等）</w:t>
      </w:r>
    </w:p>
    <w:p>
      <w:pPr>
        <w:pStyle w:val="Heading1"/>
        <w:spacing w:after="200" w:before="400"/>
      </w:pPr>
      <w:r>
        <w:t xml:space="preserve">2. 测试环境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dxa" w:w="3000"/>
            <w:shd w:fill="F2F2F2"/>
          </w:tcPr>
          <w:p>
            <w:r>
              <w:t xml:space="preserve">环境类型</w:t>
            </w:r>
          </w:p>
        </w:tc>
        <w:tc>
          <w:tcPr>
            <w:tcW w:type="dxa" w:w="9240"/>
          </w:tcPr>
          <w:p>
            <w:r>
              <w:t xml:space="preserve">配置说明</w:t>
            </w:r>
          </w:p>
        </w:tc>
      </w:tr>
      <w:tr>
        <w:tc>
          <w:tcPr>
            <w:tcW w:type="dxa" w:w="3000"/>
          </w:tcPr>
          <w:p>
            <w:r>
              <w:t xml:space="preserve">操作系统</w:t>
            </w:r>
          </w:p>
        </w:tc>
        <w:tc>
          <w:p>
            <w:r>
              <w:t xml:space="preserve">Windows 10/11, macOS 12+, Ubuntu 20.04+</w:t>
            </w:r>
          </w:p>
        </w:tc>
      </w:tr>
      <w:tr>
        <w:tc>
          <w:tcPr>
            <w:tcW w:type="dxa" w:w="3000"/>
          </w:tcPr>
          <w:p>
            <w:r>
              <w:t xml:space="preserve">浏览器</w:t>
            </w:r>
          </w:p>
        </w:tc>
        <w:tc>
          <w:p>
            <w:r>
              <w:t xml:space="preserve">Chrome 90+, Firefox 88+, Safari 14+, Edge 90+</w:t>
            </w:r>
          </w:p>
        </w:tc>
      </w:tr>
      <w:tr>
        <w:tc>
          <w:tcPr>
            <w:tcW w:type="dxa" w:w="3000"/>
          </w:tcPr>
          <w:p>
            <w:r>
              <w:t xml:space="preserve">网络环境</w:t>
            </w:r>
          </w:p>
        </w:tc>
        <w:tc>
          <w:p>
            <w:r>
              <w:t xml:space="preserve">有线网络、WiFi、4G/5G移动网络</w:t>
            </w:r>
          </w:p>
        </w:tc>
      </w:tr>
      <w:tr>
        <w:tc>
          <w:tcPr>
            <w:tcW w:type="dxa" w:w="3000"/>
          </w:tcPr>
          <w:p>
            <w:r>
              <w:t xml:space="preserve">测试工具</w:t>
            </w:r>
          </w:p>
        </w:tc>
        <w:tc>
          <w:p>
            <w:r>
              <w:t xml:space="preserve">Postman, JMeter, Selenium, Burp Suite</w:t>
            </w:r>
          </w:p>
        </w:tc>
      </w:tr>
      <w:tr>
        <w:tc>
          <w:tcPr>
            <w:tcW w:type="dxa" w:w="3000"/>
          </w:tcPr>
          <w:p>
            <w:r>
              <w:t xml:space="preserve">服务器环境</w:t>
            </w:r>
          </w:p>
        </w:tc>
        <w:tc>
          <w:p>
            <w:r>
              <w:t xml:space="preserve">测试服务器：4核8G，生产环境配置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t xml:space="preserve">3. 功能测试用例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F2F2F2"/>
          </w:tcPr>
          <w:p>
            <w:r>
              <w:t xml:space="preserve">用例编号</w:t>
            </w:r>
          </w:p>
        </w:tc>
        <w:tc>
          <w:tcPr>
            <w:tcW w:type="dxa" w:w="1500"/>
            <w:shd w:fill="F2F2F2"/>
          </w:tcPr>
          <w:p>
            <w:r>
              <w:t xml:space="preserve">TC-LOGIN-001</w:t>
            </w:r>
          </w:p>
        </w:tc>
        <w:tc>
          <w:tcPr>
            <w:tcW w:type="dxa" w:w="1500"/>
            <w:shd w:fill="F2F2F2"/>
          </w:tcPr>
          <w:p>
            <w:r>
              <w:t xml:space="preserve">TC-LOGIN-002</w:t>
            </w:r>
          </w:p>
        </w:tc>
        <w:tc>
          <w:tcPr>
            <w:tcW w:type="dxa" w:w="1500"/>
            <w:shd w:fill="F2F2F2"/>
          </w:tcPr>
          <w:p>
            <w:r>
              <w:t xml:space="preserve">TC-LOGIN-003</w:t>
            </w:r>
          </w:p>
        </w:tc>
      </w:tr>
      <w:tr>
        <w:tc>
          <w:tcPr>
            <w:tcW w:type="dxa" w:w="1500"/>
          </w:tcPr>
          <w:p>
            <w:r>
              <w:t xml:space="preserve">测试场景</w:t>
            </w:r>
          </w:p>
        </w:tc>
        <w:tc>
          <w:p>
            <w:r>
              <w:t xml:space="preserve">正常登录</w:t>
            </w:r>
          </w:p>
        </w:tc>
        <w:tc>
          <w:p>
            <w:r>
              <w:t xml:space="preserve">用户名错误</w:t>
            </w:r>
          </w:p>
        </w:tc>
        <w:tc>
          <w:p>
            <w:r>
              <w:t xml:space="preserve">密码错误</w:t>
            </w:r>
          </w:p>
        </w:tc>
      </w:tr>
      <w:tr>
        <w:tc>
          <w:tcPr>
            <w:tcW w:type="dxa" w:w="1500"/>
          </w:tcPr>
          <w:p>
            <w:r>
              <w:t xml:space="preserve">前置条件</w:t>
            </w:r>
          </w:p>
        </w:tc>
        <w:tc>
          <w:p>
            <w:r>
              <w:t xml:space="preserve">1. 用户已注册
2. 账号状态正常</w:t>
            </w:r>
          </w:p>
        </w:tc>
        <w:tc>
          <w:p>
            <w:r>
              <w:t xml:space="preserve">1. 用户未注册或用户名错误</w:t>
            </w:r>
          </w:p>
        </w:tc>
        <w:tc>
          <w:p>
            <w:r>
              <w:t xml:space="preserve">1. 用户已注册
2. 密码输入错误</w:t>
            </w:r>
          </w:p>
        </w:tc>
      </w:tr>
      <w:tr>
        <w:tc>
          <w:tcPr>
            <w:tcW w:type="dxa" w:w="1500"/>
          </w:tcPr>
          <w:p>
            <w:r>
              <w:t xml:space="preserve">测试步骤</w:t>
            </w:r>
          </w:p>
        </w:tc>
        <w:tc>
          <w:p>
            <w:r>
              <w:t xml:space="preserve">1. 输入正确用户名
2. 输入正确密码
3. 点击登录按钮</w:t>
            </w:r>
          </w:p>
        </w:tc>
        <w:tc>
          <w:p>
            <w:r>
              <w:t xml:space="preserve">1. 输入错误用户名
2. 输入任意密码
3. 点击登录按钮</w:t>
            </w:r>
          </w:p>
        </w:tc>
        <w:tc>
          <w:p>
            <w:r>
              <w:t xml:space="preserve">1. 输入正确用户名
2. 输入错误密码
3. 点击登录按钮</w:t>
            </w:r>
          </w:p>
        </w:tc>
      </w:tr>
      <w:tr>
        <w:tc>
          <w:tcPr>
            <w:tcW w:type="dxa" w:w="1500"/>
          </w:tcPr>
          <w:p>
            <w:r>
              <w:t xml:space="preserve">预期结果</w:t>
            </w:r>
          </w:p>
        </w:tc>
        <w:tc>
          <w:p>
            <w:r>
              <w:t xml:space="preserve">1. 登录成功
2. 跳转到首页
3. 显示欢迎信息</w:t>
            </w:r>
          </w:p>
        </w:tc>
        <w:tc>
          <w:p>
            <w:r>
              <w:t xml:space="preserve">1. 登录失败
2. 提示用户名不存在
3. 不清除已输入信息</w:t>
            </w:r>
          </w:p>
        </w:tc>
        <w:tc>
          <w:p>
            <w:r>
              <w:t xml:space="preserve">1. 登录失败
2. 提示密码错误
3. 密码框清空</w:t>
            </w:r>
          </w:p>
        </w:tc>
      </w:tr>
      <w:tr>
        <w:tc>
          <w:tcPr>
            <w:tcW w:type="dxa" w:w="1500"/>
          </w:tcPr>
          <w:p>
            <w:r>
              <w:t xml:space="preserve">优先级</w:t>
            </w:r>
          </w:p>
        </w:tc>
        <w:tc>
          <w:p>
            <w:r>
              <w:t xml:space="preserve">P0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P1</w:t>
            </w:r>
          </w:p>
        </w:tc>
      </w:tr>
    </w:tbl>
    <w:p>
      <w:pPr>
        <w:spacing w:after="400"/>
      </w:pPr>
    </w:p>
    <w:p>
      <w:pPr>
        <w:pStyle w:val="Heading2"/>
        <w:spacing w:after="200" w:before="200"/>
      </w:pPr>
      <w:r>
        <w:t xml:space="preserve">其他功能测试用例：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000"/>
            <w:shd w:fill="F2F2F2"/>
          </w:tcPr>
          <w:p>
            <w:r>
              <w:t xml:space="preserve">用例编号</w:t>
            </w:r>
          </w:p>
        </w:tc>
        <w:tc>
          <w:tcPr>
            <w:tcW w:type="dxa" w:w="3000"/>
            <w:shd w:fill="F2F2F2"/>
          </w:tcPr>
          <w:p>
            <w:r>
              <w:t xml:space="preserve">测试场景</w:t>
            </w:r>
          </w:p>
        </w:tc>
        <w:tc>
          <w:tcPr>
            <w:tcW w:type="dxa" w:w="7240"/>
            <w:shd w:fill="F2F2F2"/>
          </w:tcPr>
          <w:p>
            <w:r>
              <w:t xml:space="preserve">预期结果</w:t>
            </w:r>
          </w:p>
        </w:tc>
      </w:tr>
      <w:tr>
        <w:tc>
          <w:p>
            <w:r>
              <w:t xml:space="preserve">TC-LOGIN-004</w:t>
            </w:r>
          </w:p>
        </w:tc>
        <w:tc>
          <w:p>
            <w:r>
              <w:t xml:space="preserve">记住密码功能</w:t>
            </w:r>
          </w:p>
        </w:tc>
        <w:tc>
          <w:p>
            <w:r>
              <w:t xml:space="preserve">勾选记住密码后，下次自动填充用户名和密码</w:t>
            </w:r>
          </w:p>
        </w:tc>
      </w:tr>
      <w:tr>
        <w:tc>
          <w:p>
            <w:r>
              <w:t xml:space="preserve">TC-LOGIN-005</w:t>
            </w:r>
          </w:p>
        </w:tc>
        <w:tc>
          <w:p>
            <w:r>
              <w:t xml:space="preserve">自动登录功能</w:t>
            </w:r>
          </w:p>
        </w:tc>
        <w:tc>
          <w:p>
            <w:r>
              <w:t xml:space="preserve">勾选自动登录后，下次直接进入系统</w:t>
            </w:r>
          </w:p>
        </w:tc>
      </w:tr>
      <w:tr>
        <w:tc>
          <w:p>
            <w:r>
              <w:t xml:space="preserve">TC-LOGIN-006</w:t>
            </w:r>
          </w:p>
        </w:tc>
        <w:tc>
          <w:p>
            <w:r>
              <w:t xml:space="preserve">密码显示/隐藏</w:t>
            </w:r>
          </w:p>
        </w:tc>
        <w:tc>
          <w:p>
            <w:r>
              <w:t xml:space="preserve">点击眼睛图标可切换密码明文/密文显示</w:t>
            </w:r>
          </w:p>
        </w:tc>
      </w:tr>
      <w:tr>
        <w:tc>
          <w:p>
            <w:r>
              <w:t xml:space="preserve">TC-LOGIN-007</w:t>
            </w:r>
          </w:p>
        </w:tc>
        <w:tc>
          <w:p>
            <w:r>
              <w:t xml:space="preserve">忘记密码链接</w:t>
            </w:r>
          </w:p>
        </w:tc>
        <w:tc>
          <w:p>
            <w:r>
              <w:t xml:space="preserve">点击忘记密码跳转到密码重置页面</w:t>
            </w:r>
          </w:p>
        </w:tc>
      </w:tr>
      <w:tr>
        <w:tc>
          <w:p>
            <w:r>
              <w:t xml:space="preserve">TC-LOGIN-008</w:t>
            </w:r>
          </w:p>
        </w:tc>
        <w:tc>
          <w:p>
            <w:r>
              <w:t xml:space="preserve">注册链接</w:t>
            </w:r>
          </w:p>
        </w:tc>
        <w:tc>
          <w:p>
            <w:r>
              <w:t xml:space="preserve">点击注册跳转到用户注册页面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t xml:space="preserve">4. 界面测试用例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dxa" w:w="3000"/>
            <w:shd w:fill="F2F2F2"/>
          </w:tcPr>
          <w:p>
            <w:r>
              <w:t xml:space="preserve">测试项</w:t>
            </w:r>
          </w:p>
        </w:tc>
        <w:tc>
          <w:tcPr>
            <w:tcW w:type="dxa" w:w="9240"/>
            <w:shd w:fill="F2F2F2"/>
          </w:tcPr>
          <w:p>
            <w:r>
              <w:t xml:space="preserve">测试要点</w:t>
            </w:r>
          </w:p>
        </w:tc>
      </w:tr>
      <w:tr>
        <w:tc>
          <w:p>
            <w:r>
              <w:t xml:space="preserve">布局与对齐</w:t>
            </w:r>
          </w:p>
        </w:tc>
        <w:tc>
          <w:p>
            <w:r>
              <w:t xml:space="preserve">1. 所有元素对齐整齐
2. 间距一致
3. 响应式布局正常</w:t>
            </w:r>
          </w:p>
        </w:tc>
      </w:tr>
      <w:tr>
        <w:tc>
          <w:p>
            <w:r>
              <w:t xml:space="preserve">字体与颜色</w:t>
            </w:r>
          </w:p>
        </w:tc>
        <w:tc>
          <w:p>
            <w:r>
              <w:t xml:space="preserve">1. 字体大小合适
2. 颜色符合设计规范
3. 错误提示使用红色</w:t>
            </w:r>
          </w:p>
        </w:tc>
      </w:tr>
      <w:tr>
        <w:tc>
          <w:p>
            <w:r>
              <w:t xml:space="preserve">交互反馈</w:t>
            </w:r>
          </w:p>
        </w:tc>
        <w:tc>
          <w:p>
            <w:r>
              <w:t xml:space="preserve">1. 鼠标悬停效果
2. 点击状态变化
3. 加载动画显示</w:t>
            </w:r>
          </w:p>
        </w:tc>
      </w:tr>
      <w:tr>
        <w:tc>
          <w:p>
            <w:r>
              <w:t xml:space="preserve">浏览器兼容性</w:t>
            </w:r>
          </w:p>
        </w:tc>
        <w:tc>
          <w:p>
            <w:r>
              <w:t xml:space="preserve">1. 主流浏览器显示正常
2. 移动端适配良好
3. 不同分辨率下布局正常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t xml:space="preserve">5. 安全性测试用例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000"/>
            <w:shd w:fill="F2F2F2"/>
          </w:tcPr>
          <w:p>
            <w:r>
              <w:t xml:space="preserve">用例编号</w:t>
            </w:r>
          </w:p>
        </w:tc>
        <w:tc>
          <w:tcPr>
            <w:tcW w:type="dxa" w:w="4000"/>
            <w:shd w:fill="F2F2F2"/>
          </w:tcPr>
          <w:p>
            <w:r>
              <w:t xml:space="preserve">测试场景</w:t>
            </w:r>
          </w:p>
        </w:tc>
        <w:tc>
          <w:tcPr>
            <w:tcW w:type="dxa" w:w="6240"/>
            <w:shd w:fill="F2F2F2"/>
          </w:tcPr>
          <w:p>
            <w:r>
              <w:t xml:space="preserve">安全要求</w:t>
            </w:r>
          </w:p>
        </w:tc>
      </w:tr>
      <w:tr>
        <w:tc>
          <w:p>
            <w:r>
              <w:t xml:space="preserve">TC-SEC-001</w:t>
            </w:r>
          </w:p>
        </w:tc>
        <w:tc>
          <w:p>
            <w:r>
              <w:t xml:space="preserve">密码加密传输</w:t>
            </w:r>
          </w:p>
        </w:tc>
        <w:tc>
          <w:p>
            <w:r>
              <w:t xml:space="preserve">密码必须使用HTTPS加密传输，不能明文传输</w:t>
            </w:r>
          </w:p>
        </w:tc>
      </w:tr>
      <w:tr>
        <w:tc>
          <w:p>
            <w:r>
              <w:t xml:space="preserve">TC-SEC-002</w:t>
            </w:r>
          </w:p>
        </w:tc>
        <w:tc>
          <w:p>
            <w:r>
              <w:t xml:space="preserve">防暴力破解</w:t>
            </w:r>
          </w:p>
        </w:tc>
        <w:tc>
          <w:p>
            <w:r>
              <w:t xml:space="preserve">连续5次登录失败后锁定账号30分钟或需要验证码</w:t>
            </w:r>
          </w:p>
        </w:tc>
      </w:tr>
      <w:tr>
        <w:tc>
          <w:p>
            <w:r>
              <w:t xml:space="preserve">TC-SEC-003</w:t>
            </w:r>
          </w:p>
        </w:tc>
        <w:tc>
          <w:p>
            <w:r>
              <w:t xml:space="preserve">SQL注入防护</w:t>
            </w:r>
          </w:p>
        </w:tc>
        <w:tc>
          <w:p>
            <w:r>
              <w:t xml:space="preserve">输入特殊字符和SQL语句时，系统能正确处理并防护</w:t>
            </w:r>
          </w:p>
        </w:tc>
      </w:tr>
      <w:tr>
        <w:tc>
          <w:p>
            <w:r>
              <w:t xml:space="preserve">TC-SEC-004</w:t>
            </w:r>
          </w:p>
        </w:tc>
        <w:tc>
          <w:p>
            <w:r>
              <w:t xml:space="preserve">XSS攻击防护</w:t>
            </w:r>
          </w:p>
        </w:tc>
        <w:tc>
          <w:p>
            <w:r>
              <w:t xml:space="preserve">输入脚本代码时，系统能过滤或转义处理</w:t>
            </w:r>
          </w:p>
        </w:tc>
      </w:tr>
      <w:tr>
        <w:tc>
          <w:p>
            <w:r>
              <w:t xml:space="preserve">TC-SEC-005</w:t>
            </w:r>
          </w:p>
        </w:tc>
        <w:tc>
          <w:p>
            <w:r>
              <w:t xml:space="preserve">会话安全</w:t>
            </w:r>
          </w:p>
        </w:tc>
        <w:tc>
          <w:p>
            <w:r>
              <w:t xml:space="preserve">1. 会话超时自动退出
2. 同一账号不能多处登录
3. 退出后会话失效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t xml:space="preserve">6. 性能测试用例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F2F2F2"/>
          </w:tcPr>
          <w:p>
            <w:r>
              <w:t xml:space="preserve">性能指标</w:t>
            </w:r>
          </w:p>
        </w:tc>
        <w:tc>
          <w:tcPr>
            <w:tcW w:type="dxa" w:w="3000"/>
            <w:shd w:fill="F2F2F2"/>
          </w:tcPr>
          <w:p>
            <w:r>
              <w:t xml:space="preserve">目标值</w:t>
            </w:r>
          </w:p>
        </w:tc>
        <w:tc>
          <w:tcPr>
            <w:tcW w:type="dxa" w:w="6240"/>
            <w:shd w:fill="F2F2F2"/>
          </w:tcPr>
          <w:p>
            <w:r>
              <w:t xml:space="preserve">测试方法</w:t>
            </w:r>
          </w:p>
        </w:tc>
      </w:tr>
      <w:tr>
        <w:tc>
          <w:p>
            <w:r>
              <w:t xml:space="preserve">单用户响应时间</w:t>
            </w:r>
          </w:p>
        </w:tc>
        <w:tc>
          <w:p>
            <w:r>
              <w:t xml:space="preserve">&lt; 2秒</w:t>
            </w:r>
          </w:p>
        </w:tc>
        <w:tc>
          <w:p>
            <w:r>
              <w:t xml:space="preserve">使用单个用户测试登录操作响应时间</w:t>
            </w:r>
          </w:p>
        </w:tc>
      </w:tr>
      <w:tr>
        <w:tc>
          <w:p>
            <w:r>
              <w:t xml:space="preserve">并发用户响应时间</w:t>
            </w:r>
          </w:p>
        </w:tc>
        <w:tc>
          <w:p>
            <w:r>
              <w:t xml:space="preserve">&lt; 3秒（100并发）</w:t>
            </w:r>
          </w:p>
        </w:tc>
        <w:tc>
          <w:p>
            <w:r>
              <w:t xml:space="preserve">使用JMeter模拟100用户同时登录</w:t>
            </w:r>
          </w:p>
        </w:tc>
      </w:tr>
      <w:tr>
        <w:tc>
          <w:p>
            <w:r>
              <w:t xml:space="preserve">吞吐量</w:t>
            </w:r>
          </w:p>
        </w:tc>
        <w:tc>
          <w:p>
            <w:r>
              <w:t xml:space="preserve">&gt; 50 TPS</w:t>
            </w:r>
          </w:p>
        </w:tc>
        <w:tc>
          <w:p>
            <w:r>
              <w:t xml:space="preserve">测试系统每秒能处理的登录请求数</w:t>
            </w:r>
          </w:p>
        </w:tc>
      </w:tr>
      <w:tr>
        <w:tc>
          <w:p>
            <w:r>
              <w:t xml:space="preserve">资源使用率</w:t>
            </w:r>
          </w:p>
        </w:tc>
        <w:tc>
          <w:p>
            <w:r>
              <w:t xml:space="preserve">CPU &lt; 80%
内存 &lt; 85%</w:t>
            </w:r>
          </w:p>
        </w:tc>
        <w:tc>
          <w:p>
            <w:r>
              <w:t xml:space="preserve">监控服务器CPU、内存使用情况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t xml:space="preserve">7. 测试结论</w:t>
      </w:r>
    </w:p>
    <w:p>
      <w:pPr>
        <w:spacing w:after="200"/>
      </w:pPr>
      <w:r>
        <w:t xml:space="preserve">通过以上测试用例的验证，可以全面评估用户登录功能的各项指标：</w:t>
      </w:r>
    </w:p>
    <w:p>
      <w:r>
        <w:t xml:space="preserve">1. </w:t>
      </w:r>
      <w:r>
        <w:rPr>
          <w:b/>
          <w:bCs/>
        </w:rPr>
        <w:t xml:space="preserve">功能完整性</w:t>
      </w:r>
      <w:r>
        <w:t xml:space="preserve">：覆盖正常登录、异常处理、记住密码、忘记密码等核心功能</w:t>
      </w:r>
    </w:p>
    <w:p>
      <w:r>
        <w:t xml:space="preserve">2. </w:t>
      </w:r>
      <w:r>
        <w:rPr>
          <w:b/>
          <w:bCs/>
        </w:rPr>
        <w:t xml:space="preserve">安全性</w:t>
      </w:r>
      <w:r>
        <w:t xml:space="preserve">：满足密码加密、防暴力破解、SQL注入防护等安全要求</w:t>
      </w:r>
    </w:p>
    <w:p>
      <w:r>
        <w:t xml:space="preserve">3. </w:t>
      </w:r>
      <w:r>
        <w:rPr>
          <w:b/>
          <w:bCs/>
        </w:rPr>
        <w:t xml:space="preserve">用户体验</w:t>
      </w:r>
      <w:r>
        <w:t xml:space="preserve">：界面友好、交互流畅、提示信息明确</w:t>
      </w:r>
    </w:p>
    <w:p>
      <w:pPr>
        <w:spacing w:after="400"/>
      </w:pPr>
      <w:r>
        <w:t xml:space="preserve">4. </w:t>
      </w:r>
      <w:r>
        <w:rPr>
          <w:b/>
          <w:bCs/>
        </w:rPr>
        <w:t xml:space="preserve">性能指标</w:t>
      </w:r>
      <w:r>
        <w:t xml:space="preserve">：响应时间、并发处理能力满足业务需求</w:t>
      </w:r>
    </w:p>
    <w:p>
      <w:pPr>
        <w:spacing w:after="200" w:before="200"/>
      </w:pPr>
      <w:r>
        <w:t xml:space="preserve">测试建议：</w:t>
      </w:r>
    </w:p>
    <w:p>
      <w:r>
        <w:t xml:space="preserve">• </w:t>
      </w:r>
      <w:r>
        <w:t xml:space="preserve">建议增加多因素认证测试</w:t>
      </w:r>
    </w:p>
    <w:p>
      <w:r>
        <w:t xml:space="preserve">• </w:t>
      </w:r>
      <w:r>
        <w:t xml:space="preserve">建议进行渗透测试以发现潜在安全漏洞</w:t>
      </w:r>
    </w:p>
    <w:p>
      <w:r>
        <w:t xml:space="preserve">• </w:t>
      </w:r>
      <w:r>
        <w:t xml:space="preserve">建议监控生产环境登录成功率</w:t>
      </w:r>
    </w:p>
    <w:p>
      <w:pPr>
        <w:spacing w:after="400"/>
      </w:pPr>
      <w:r>
        <w:t xml:space="preserve">• </w:t>
      </w:r>
      <w:r>
        <w:t xml:space="preserve">建议定期更新测试用例以适应功能变更</w:t>
      </w:r>
    </w:p>
    <w:p>
      <w:pPr>
        <w:spacing w:before="800"/>
        <w:jc w:val="center"/>
      </w:pPr>
      <w:r>
        <w:t xml:space="preserve">文档结束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2026-03-06T10:43:40.244Z</dcterms:created>
  <dcterms:modified xsi:type="dcterms:W3CDTF">2026-03-06T10:43:40.244Z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