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84E3D" w14:textId="3AC9C5BE" w:rsidR="00CC5C97" w:rsidRPr="009E16B7" w:rsidRDefault="00000000">
      <w:pPr>
        <w:spacing w:before="240" w:after="240"/>
        <w:rPr>
          <w:rFonts w:eastAsiaTheme="minorEastAsia" w:hint="eastAsia"/>
          <w:lang w:val="en-US"/>
        </w:rPr>
      </w:pPr>
      <w:r w:rsidRPr="009E16B7">
        <w:rPr>
          <w:b/>
          <w:lang w:val="en-US"/>
        </w:rPr>
        <w:t>Meeting Title</w:t>
      </w:r>
      <w:r w:rsidRPr="009E16B7">
        <w:rPr>
          <w:lang w:val="en-US"/>
        </w:rPr>
        <w:t>: Weekly Team Meeting</w:t>
      </w:r>
      <w:r w:rsidRPr="009E16B7">
        <w:rPr>
          <w:lang w:val="en-US"/>
        </w:rPr>
        <w:br/>
      </w:r>
      <w:r w:rsidRPr="009E16B7">
        <w:rPr>
          <w:b/>
          <w:lang w:val="en-US"/>
        </w:rPr>
        <w:t>Date</w:t>
      </w:r>
      <w:r w:rsidRPr="009E16B7">
        <w:rPr>
          <w:lang w:val="en-US"/>
        </w:rPr>
        <w:t xml:space="preserve">: </w:t>
      </w:r>
      <w:r w:rsidR="009E16B7">
        <w:rPr>
          <w:rFonts w:eastAsiaTheme="minorEastAsia" w:hint="eastAsia"/>
          <w:lang w:val="en-US"/>
        </w:rPr>
        <w:t>24</w:t>
      </w:r>
      <w:r w:rsidRPr="009E16B7">
        <w:rPr>
          <w:lang w:val="en-US"/>
        </w:rPr>
        <w:t xml:space="preserve"> </w:t>
      </w:r>
      <w:r w:rsidR="009E16B7">
        <w:rPr>
          <w:rFonts w:eastAsiaTheme="minorEastAsia" w:hint="eastAsia"/>
          <w:lang w:val="en-US"/>
        </w:rPr>
        <w:t>June</w:t>
      </w:r>
      <w:r w:rsidRPr="009E16B7">
        <w:rPr>
          <w:lang w:val="en-US"/>
        </w:rPr>
        <w:t xml:space="preserve"> 2025</w:t>
      </w:r>
      <w:r w:rsidRPr="009E16B7">
        <w:rPr>
          <w:lang w:val="en-US"/>
        </w:rPr>
        <w:br/>
      </w:r>
      <w:r w:rsidRPr="009E16B7">
        <w:rPr>
          <w:b/>
          <w:lang w:val="en-US"/>
        </w:rPr>
        <w:t>Time</w:t>
      </w:r>
      <w:r w:rsidRPr="009E16B7">
        <w:rPr>
          <w:lang w:val="en-US"/>
        </w:rPr>
        <w:t xml:space="preserve">: </w:t>
      </w:r>
      <w:r w:rsidR="009E16B7">
        <w:rPr>
          <w:rFonts w:eastAsiaTheme="minorEastAsia" w:hint="eastAsia"/>
          <w:lang w:val="en-US"/>
        </w:rPr>
        <w:t xml:space="preserve">11am </w:t>
      </w:r>
      <w:r w:rsidR="009E16B7">
        <w:rPr>
          <w:rFonts w:eastAsiaTheme="minorEastAsia"/>
          <w:lang w:val="en-US"/>
        </w:rPr>
        <w:t>–</w:t>
      </w:r>
      <w:r w:rsidR="009E16B7">
        <w:rPr>
          <w:rFonts w:eastAsiaTheme="minorEastAsia" w:hint="eastAsia"/>
          <w:lang w:val="en-US"/>
        </w:rPr>
        <w:t xml:space="preserve"> 12am</w:t>
      </w:r>
      <w:r w:rsidRPr="009E16B7">
        <w:rPr>
          <w:lang w:val="en-US"/>
        </w:rPr>
        <w:br/>
      </w:r>
      <w:r w:rsidRPr="009E16B7">
        <w:rPr>
          <w:b/>
          <w:lang w:val="en-US"/>
        </w:rPr>
        <w:t>Location</w:t>
      </w:r>
      <w:r w:rsidRPr="009E16B7">
        <w:rPr>
          <w:lang w:val="en-US"/>
        </w:rPr>
        <w:t xml:space="preserve">: </w:t>
      </w:r>
      <w:r w:rsidR="009E16B7">
        <w:rPr>
          <w:rFonts w:eastAsiaTheme="minorEastAsia" w:hint="eastAsia"/>
          <w:lang w:val="en-US"/>
        </w:rPr>
        <w:t>E4 In person</w:t>
      </w:r>
    </w:p>
    <w:p w14:paraId="6A9E5EA3" w14:textId="77777777" w:rsidR="00CC5C97" w:rsidRDefault="00000000">
      <w:pPr>
        <w:spacing w:before="240" w:after="240"/>
      </w:pPr>
      <w:r>
        <w:rPr>
          <w:b/>
        </w:rPr>
        <w:t>Attendees</w:t>
      </w:r>
      <w:r>
        <w:t>:</w:t>
      </w:r>
    </w:p>
    <w:p w14:paraId="58A1834E" w14:textId="77777777" w:rsidR="00CC5C97" w:rsidRDefault="00000000">
      <w:pPr>
        <w:numPr>
          <w:ilvl w:val="0"/>
          <w:numId w:val="1"/>
        </w:numPr>
        <w:spacing w:before="240"/>
      </w:pPr>
      <w:r>
        <w:rPr>
          <w:rFonts w:eastAsia="宋体" w:hint="eastAsia"/>
          <w:lang w:val="en-US"/>
        </w:rPr>
        <w:t>Yanling Chen</w:t>
      </w:r>
    </w:p>
    <w:p w14:paraId="47373D59" w14:textId="77777777" w:rsidR="00CC5C97" w:rsidRDefault="00000000">
      <w:pPr>
        <w:numPr>
          <w:ilvl w:val="0"/>
          <w:numId w:val="1"/>
        </w:numPr>
        <w:spacing w:before="240"/>
      </w:pPr>
      <w:r>
        <w:rPr>
          <w:rFonts w:eastAsia="宋体" w:hint="eastAsia"/>
          <w:lang w:val="en-US"/>
        </w:rPr>
        <w:t>Yibing Guo</w:t>
      </w:r>
      <w:r>
        <w:br/>
      </w:r>
    </w:p>
    <w:p w14:paraId="2D395C65" w14:textId="77777777" w:rsidR="00CC5C97" w:rsidRDefault="00000000">
      <w:pPr>
        <w:numPr>
          <w:ilvl w:val="0"/>
          <w:numId w:val="1"/>
        </w:numPr>
      </w:pPr>
      <w:r>
        <w:rPr>
          <w:rFonts w:eastAsia="宋体" w:hint="eastAsia"/>
          <w:lang w:val="en-US"/>
        </w:rPr>
        <w:t>Xinnan Mu</w:t>
      </w:r>
      <w:r>
        <w:br/>
      </w:r>
    </w:p>
    <w:p w14:paraId="0C9A5919" w14:textId="77777777" w:rsidR="00CC5C97" w:rsidRDefault="00000000">
      <w:pPr>
        <w:numPr>
          <w:ilvl w:val="0"/>
          <w:numId w:val="1"/>
        </w:numPr>
      </w:pPr>
      <w:r>
        <w:rPr>
          <w:rFonts w:eastAsia="宋体" w:hint="eastAsia"/>
          <w:lang w:val="en-US"/>
        </w:rPr>
        <w:t>Zijian Xu</w:t>
      </w:r>
      <w:r>
        <w:br/>
      </w:r>
    </w:p>
    <w:p w14:paraId="1858D5B9" w14:textId="77777777" w:rsidR="00CC5C97" w:rsidRDefault="00000000">
      <w:r>
        <w:pict w14:anchorId="22A1833C">
          <v:rect id="_x0000_i1025" style="width:0;height:1.5pt" o:hralign="center" o:hrstd="t" o:hr="t" fillcolor="#a0a0a0" stroked="f"/>
        </w:pict>
      </w:r>
    </w:p>
    <w:p w14:paraId="230BD22E" w14:textId="77777777" w:rsidR="00CC5C97" w:rsidRPr="009E16B7" w:rsidRDefault="00000000">
      <w:pPr>
        <w:pStyle w:val="3"/>
        <w:keepNext w:val="0"/>
        <w:keepLines w:val="0"/>
        <w:spacing w:before="280"/>
        <w:rPr>
          <w:b/>
          <w:color w:val="000000"/>
          <w:sz w:val="26"/>
          <w:szCs w:val="26"/>
          <w:lang w:val="en-US"/>
        </w:rPr>
      </w:pPr>
      <w:bookmarkStart w:id="0" w:name="_8p3ocr52wkq1" w:colFirst="0" w:colLast="0"/>
      <w:bookmarkEnd w:id="0"/>
      <w:r w:rsidRPr="009E16B7">
        <w:rPr>
          <w:b/>
          <w:color w:val="000000"/>
          <w:sz w:val="26"/>
          <w:szCs w:val="26"/>
          <w:lang w:val="en-US"/>
        </w:rPr>
        <w:t>Purpose of the Meeting</w:t>
      </w:r>
    </w:p>
    <w:p w14:paraId="4A050FB7" w14:textId="6DE58F22" w:rsidR="00CC5C97" w:rsidRPr="009E16B7" w:rsidRDefault="009E16B7">
      <w:pPr>
        <w:rPr>
          <w:lang w:val="en-US"/>
        </w:rPr>
      </w:pPr>
      <w:r w:rsidRPr="009E16B7">
        <w:rPr>
          <w:lang w:val="en-US"/>
        </w:rPr>
        <w:t>The purpose of this meeting was to conduct the mid-term presentation and demo session with the instructor, review the current project progress, and plan the upcoming tasks for Sprint 2. The team also arranged the detailed work schedule for the week of 24–30 June.</w:t>
      </w:r>
      <w:r w:rsidR="00000000">
        <w:pict w14:anchorId="2934485A">
          <v:rect id="_x0000_i1026" style="width:0;height:1.5pt" o:hralign="center" o:hrstd="t" o:hr="t" fillcolor="#a0a0a0" stroked="f"/>
        </w:pict>
      </w:r>
      <w:bookmarkStart w:id="1" w:name="_wjxhiiip5ctf" w:colFirst="0" w:colLast="0"/>
      <w:bookmarkEnd w:id="1"/>
    </w:p>
    <w:p w14:paraId="3F38C42F" w14:textId="77777777" w:rsidR="00CC5C97" w:rsidRPr="009E16B7" w:rsidRDefault="00000000">
      <w:pPr>
        <w:pStyle w:val="3"/>
        <w:keepNext w:val="0"/>
        <w:keepLines w:val="0"/>
        <w:spacing w:before="280"/>
        <w:rPr>
          <w:b/>
          <w:color w:val="000000"/>
          <w:sz w:val="26"/>
          <w:szCs w:val="26"/>
          <w:lang w:val="en-US"/>
        </w:rPr>
      </w:pPr>
      <w:bookmarkStart w:id="2" w:name="_mvz2k1jn5yso" w:colFirst="0" w:colLast="0"/>
      <w:bookmarkEnd w:id="2"/>
      <w:r w:rsidRPr="009E16B7">
        <w:rPr>
          <w:b/>
          <w:color w:val="000000"/>
          <w:sz w:val="26"/>
          <w:szCs w:val="26"/>
          <w:lang w:val="en-US"/>
        </w:rPr>
        <w:t>Group Discussion Summary</w:t>
      </w:r>
    </w:p>
    <w:p w14:paraId="1FCA171B" w14:textId="77777777" w:rsidR="009E16B7" w:rsidRPr="009E16B7" w:rsidRDefault="009E16B7" w:rsidP="009E16B7">
      <w:p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The team first completed the </w:t>
      </w:r>
      <w:r w:rsidRPr="009E16B7">
        <w:rPr>
          <w:rFonts w:ascii="Arial Unicode MS" w:eastAsia="Arial Unicode MS" w:hAnsi="Arial Unicode MS" w:cs="Arial Unicode MS"/>
          <w:b/>
          <w:bCs/>
          <w:lang w:val="en-US"/>
        </w:rPr>
        <w:t>mid-term check-in</w:t>
      </w:r>
      <w:r w:rsidRPr="009E16B7">
        <w:rPr>
          <w:rFonts w:ascii="Arial Unicode MS" w:eastAsia="Arial Unicode MS" w:hAnsi="Arial Unicode MS" w:cs="Arial Unicode MS"/>
          <w:lang w:val="en-US"/>
        </w:rPr>
        <w:t xml:space="preserve"> through an online Zoom meeting with the instructor. A presentation slide deck was prepared and delivered, covering the following aspects:</w:t>
      </w:r>
    </w:p>
    <w:p w14:paraId="26E53A82" w14:textId="77777777" w:rsidR="009E16B7" w:rsidRPr="009E16B7" w:rsidRDefault="009E16B7" w:rsidP="009E16B7">
      <w:pPr>
        <w:numPr>
          <w:ilvl w:val="0"/>
          <w:numId w:val="4"/>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Project background, objectives, and design philosophy</w:t>
      </w:r>
    </w:p>
    <w:p w14:paraId="43024815" w14:textId="77777777" w:rsidR="009E16B7" w:rsidRPr="009E16B7" w:rsidRDefault="009E16B7" w:rsidP="009E16B7">
      <w:pPr>
        <w:numPr>
          <w:ilvl w:val="0"/>
          <w:numId w:val="4"/>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Overall system architecture</w:t>
      </w:r>
    </w:p>
    <w:p w14:paraId="49942E53" w14:textId="77777777" w:rsidR="009E16B7" w:rsidRPr="009E16B7" w:rsidRDefault="009E16B7" w:rsidP="009E16B7">
      <w:pPr>
        <w:numPr>
          <w:ilvl w:val="0"/>
          <w:numId w:val="4"/>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Evaluation plans</w:t>
      </w:r>
    </w:p>
    <w:p w14:paraId="54C1FC78" w14:textId="77777777" w:rsidR="009E16B7" w:rsidRPr="009E16B7" w:rsidRDefault="009E16B7" w:rsidP="009E16B7">
      <w:pPr>
        <w:numPr>
          <w:ilvl w:val="0"/>
          <w:numId w:val="4"/>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Live demo showcase</w:t>
      </w:r>
    </w:p>
    <w:p w14:paraId="30FF6B06" w14:textId="77777777" w:rsidR="009E16B7" w:rsidRPr="009E16B7" w:rsidRDefault="009E16B7" w:rsidP="009E16B7">
      <w:p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During the </w:t>
      </w:r>
      <w:r w:rsidRPr="009E16B7">
        <w:rPr>
          <w:rFonts w:ascii="Arial Unicode MS" w:eastAsia="Arial Unicode MS" w:hAnsi="Arial Unicode MS" w:cs="Arial Unicode MS"/>
          <w:b/>
          <w:bCs/>
          <w:lang w:val="en-US"/>
        </w:rPr>
        <w:t>demo</w:t>
      </w:r>
      <w:r w:rsidRPr="009E16B7">
        <w:rPr>
          <w:rFonts w:ascii="Arial Unicode MS" w:eastAsia="Arial Unicode MS" w:hAnsi="Arial Unicode MS" w:cs="Arial Unicode MS"/>
          <w:lang w:val="en-US"/>
        </w:rPr>
        <w:t>, the Control page was highlighted, showing completed UI design, core logic interaction, and main functionalities, such as:</w:t>
      </w:r>
    </w:p>
    <w:p w14:paraId="51B9A071" w14:textId="77777777" w:rsidR="009E16B7" w:rsidRPr="009E16B7" w:rsidRDefault="009E16B7" w:rsidP="009E16B7">
      <w:pPr>
        <w:numPr>
          <w:ilvl w:val="0"/>
          <w:numId w:val="5"/>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Real-time map rendering via </w:t>
      </w:r>
      <w:proofErr w:type="spellStart"/>
      <w:r w:rsidRPr="009E16B7">
        <w:rPr>
          <w:rFonts w:ascii="Arial Unicode MS" w:eastAsia="Arial Unicode MS" w:hAnsi="Arial Unicode MS" w:cs="Arial Unicode MS"/>
          <w:lang w:val="en-US"/>
        </w:rPr>
        <w:t>OpenLayers</w:t>
      </w:r>
      <w:proofErr w:type="spellEnd"/>
    </w:p>
    <w:p w14:paraId="594CF208" w14:textId="77777777" w:rsidR="009E16B7" w:rsidRPr="009E16B7" w:rsidRDefault="009E16B7" w:rsidP="009E16B7">
      <w:pPr>
        <w:numPr>
          <w:ilvl w:val="0"/>
          <w:numId w:val="5"/>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Traffic light status display and manual modification</w:t>
      </w:r>
    </w:p>
    <w:p w14:paraId="77EDF4B8" w14:textId="77777777" w:rsidR="009E16B7" w:rsidRPr="009E16B7" w:rsidRDefault="009E16B7" w:rsidP="009E16B7">
      <w:p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Following the demo, the discussion focused on </w:t>
      </w:r>
      <w:r w:rsidRPr="009E16B7">
        <w:rPr>
          <w:rFonts w:ascii="Arial Unicode MS" w:eastAsia="Arial Unicode MS" w:hAnsi="Arial Unicode MS" w:cs="Arial Unicode MS"/>
          <w:b/>
          <w:bCs/>
          <w:lang w:val="en-US"/>
        </w:rPr>
        <w:t>Sprint 2 planning</w:t>
      </w:r>
      <w:r w:rsidRPr="009E16B7">
        <w:rPr>
          <w:rFonts w:ascii="Arial Unicode MS" w:eastAsia="Arial Unicode MS" w:hAnsi="Arial Unicode MS" w:cs="Arial Unicode MS"/>
          <w:lang w:val="en-US"/>
        </w:rPr>
        <w:t xml:space="preserve"> and task distribution:</w:t>
      </w:r>
    </w:p>
    <w:p w14:paraId="7ED2328C"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1. Back-End Development</w:t>
      </w:r>
    </w:p>
    <w:p w14:paraId="60EA20DD" w14:textId="77777777" w:rsidR="009E16B7" w:rsidRPr="009E16B7" w:rsidRDefault="009E16B7" w:rsidP="009E16B7">
      <w:pPr>
        <w:numPr>
          <w:ilvl w:val="0"/>
          <w:numId w:val="6"/>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Develop the user management module (user registration, login, and role management)</w:t>
      </w:r>
    </w:p>
    <w:p w14:paraId="10FBAFCE" w14:textId="77777777" w:rsidR="009E16B7" w:rsidRPr="009E16B7" w:rsidRDefault="009E16B7" w:rsidP="009E16B7">
      <w:pPr>
        <w:numPr>
          <w:ilvl w:val="0"/>
          <w:numId w:val="6"/>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Implement and test the login API and integrate JWT-based authentication</w:t>
      </w:r>
    </w:p>
    <w:p w14:paraId="22942C6F"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2. Front-End Development</w:t>
      </w:r>
    </w:p>
    <w:p w14:paraId="29795373" w14:textId="77777777" w:rsidR="009E16B7" w:rsidRPr="009E16B7" w:rsidRDefault="009E16B7" w:rsidP="009E16B7">
      <w:pPr>
        <w:numPr>
          <w:ilvl w:val="0"/>
          <w:numId w:val="7"/>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Develop the login page UI</w:t>
      </w:r>
    </w:p>
    <w:p w14:paraId="2E83344D" w14:textId="77777777" w:rsidR="009E16B7" w:rsidRPr="009E16B7" w:rsidRDefault="009E16B7" w:rsidP="009E16B7">
      <w:pPr>
        <w:numPr>
          <w:ilvl w:val="0"/>
          <w:numId w:val="7"/>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Connect the login page with backend services and test user authentication logic</w:t>
      </w:r>
    </w:p>
    <w:p w14:paraId="7A7A396C"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3. AI Module</w:t>
      </w:r>
    </w:p>
    <w:p w14:paraId="3DF9E111" w14:textId="77777777" w:rsidR="009E16B7" w:rsidRPr="009E16B7" w:rsidRDefault="009E16B7" w:rsidP="009E16B7">
      <w:pPr>
        <w:numPr>
          <w:ilvl w:val="0"/>
          <w:numId w:val="8"/>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lastRenderedPageBreak/>
        <w:t>Start data preparation for traffic control algorithms</w:t>
      </w:r>
    </w:p>
    <w:p w14:paraId="363C1454" w14:textId="77777777" w:rsidR="009E16B7" w:rsidRPr="009E16B7" w:rsidRDefault="009E16B7" w:rsidP="009E16B7">
      <w:pPr>
        <w:numPr>
          <w:ilvl w:val="0"/>
          <w:numId w:val="8"/>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Plan the dataset structure and define traffic feature extraction strategy</w:t>
      </w:r>
    </w:p>
    <w:p w14:paraId="39E4BB79"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4. SUMO Module</w:t>
      </w:r>
    </w:p>
    <w:p w14:paraId="16F8EC73" w14:textId="77777777" w:rsidR="009E16B7" w:rsidRPr="009E16B7" w:rsidRDefault="009E16B7" w:rsidP="009E16B7">
      <w:pPr>
        <w:numPr>
          <w:ilvl w:val="0"/>
          <w:numId w:val="9"/>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Configure and integrate </w:t>
      </w:r>
      <w:r w:rsidRPr="009E16B7">
        <w:rPr>
          <w:rFonts w:ascii="Arial Unicode MS" w:eastAsia="Arial Unicode MS" w:hAnsi="Arial Unicode MS" w:cs="Arial Unicode MS"/>
          <w:b/>
          <w:bCs/>
          <w:lang w:val="en-US"/>
        </w:rPr>
        <w:t>special traffic events</w:t>
      </w:r>
      <w:r w:rsidRPr="009E16B7">
        <w:rPr>
          <w:rFonts w:ascii="Arial Unicode MS" w:eastAsia="Arial Unicode MS" w:hAnsi="Arial Unicode MS" w:cs="Arial Unicode MS"/>
          <w:lang w:val="en-US"/>
        </w:rPr>
        <w:t xml:space="preserve"> into the SUMO simulation (e.g., accidents or roadblocks)</w:t>
      </w:r>
    </w:p>
    <w:p w14:paraId="6693A2EF" w14:textId="77777777" w:rsidR="009E16B7" w:rsidRPr="009E16B7" w:rsidRDefault="009E16B7" w:rsidP="009E16B7">
      <w:pPr>
        <w:numPr>
          <w:ilvl w:val="0"/>
          <w:numId w:val="9"/>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Establish the data pipeline for the backend to respond to these events in real time</w:t>
      </w:r>
    </w:p>
    <w:p w14:paraId="48DE9CA4" w14:textId="77777777" w:rsidR="009E16B7" w:rsidRPr="009E16B7" w:rsidRDefault="009E16B7" w:rsidP="009E16B7">
      <w:pPr>
        <w:rPr>
          <w:rFonts w:ascii="Arial Unicode MS" w:eastAsia="Arial Unicode MS" w:hAnsi="Arial Unicode MS" w:cs="Arial Unicode MS"/>
          <w:lang w:val="en-US"/>
        </w:rPr>
      </w:pPr>
      <w:r w:rsidRPr="009E16B7">
        <w:rPr>
          <w:rFonts w:ascii="Arial Unicode MS" w:eastAsia="Arial Unicode MS" w:hAnsi="Arial Unicode MS" w:cs="Arial Unicode MS"/>
          <w:i/>
          <w:iCs/>
          <w:lang w:val="en-US"/>
        </w:rPr>
        <w:t>Note</w:t>
      </w:r>
      <w:r w:rsidRPr="009E16B7">
        <w:rPr>
          <w:rFonts w:ascii="Arial Unicode MS" w:eastAsia="Arial Unicode MS" w:hAnsi="Arial Unicode MS" w:cs="Arial Unicode MS"/>
          <w:lang w:val="en-US"/>
        </w:rPr>
        <w:t>: Back-end and SUMO leads need to coordinate and prepare for next week's task distribution regarding event-triggered signal logic integration.</w:t>
      </w:r>
    </w:p>
    <w:p w14:paraId="1F2C160C"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5. UI and Requirement Design</w:t>
      </w:r>
    </w:p>
    <w:p w14:paraId="7956955C" w14:textId="77777777" w:rsidR="009E16B7" w:rsidRPr="009E16B7" w:rsidRDefault="009E16B7" w:rsidP="009E16B7">
      <w:pPr>
        <w:numPr>
          <w:ilvl w:val="0"/>
          <w:numId w:val="10"/>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Continue wireframe/UI design for all remaining pages</w:t>
      </w:r>
    </w:p>
    <w:p w14:paraId="09ACE3CF" w14:textId="77777777" w:rsidR="009E16B7" w:rsidRPr="009E16B7" w:rsidRDefault="009E16B7" w:rsidP="009E16B7">
      <w:pPr>
        <w:numPr>
          <w:ilvl w:val="0"/>
          <w:numId w:val="10"/>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Finalize the UI structure to enable full front-end development in the coming week</w:t>
      </w:r>
    </w:p>
    <w:p w14:paraId="48AC3991" w14:textId="77777777" w:rsidR="009E16B7" w:rsidRPr="009E16B7" w:rsidRDefault="009E16B7" w:rsidP="009E16B7">
      <w:pPr>
        <w:rPr>
          <w:rFonts w:ascii="Arial Unicode MS" w:eastAsia="Arial Unicode MS" w:hAnsi="Arial Unicode MS" w:cs="Arial Unicode MS"/>
          <w:b/>
          <w:bCs/>
          <w:lang w:val="en-US"/>
        </w:rPr>
      </w:pPr>
      <w:r w:rsidRPr="009E16B7">
        <w:rPr>
          <w:rFonts w:ascii="Arial Unicode MS" w:eastAsia="Arial Unicode MS" w:hAnsi="Arial Unicode MS" w:cs="Arial Unicode MS"/>
          <w:b/>
          <w:bCs/>
          <w:lang w:val="en-US"/>
        </w:rPr>
        <w:t>6. Instructor Follow-up</w:t>
      </w:r>
    </w:p>
    <w:p w14:paraId="12294074" w14:textId="77777777" w:rsidR="009E16B7" w:rsidRPr="009E16B7" w:rsidRDefault="009E16B7" w:rsidP="009E16B7">
      <w:pPr>
        <w:numPr>
          <w:ilvl w:val="0"/>
          <w:numId w:val="11"/>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 xml:space="preserve">Confirm with the instructor the </w:t>
      </w:r>
      <w:r w:rsidRPr="009E16B7">
        <w:rPr>
          <w:rFonts w:ascii="Arial Unicode MS" w:eastAsia="Arial Unicode MS" w:hAnsi="Arial Unicode MS" w:cs="Arial Unicode MS"/>
          <w:b/>
          <w:bCs/>
          <w:lang w:val="en-US"/>
        </w:rPr>
        <w:t>recommended map size and scope</w:t>
      </w:r>
      <w:r w:rsidRPr="009E16B7">
        <w:rPr>
          <w:rFonts w:ascii="Arial Unicode MS" w:eastAsia="Arial Unicode MS" w:hAnsi="Arial Unicode MS" w:cs="Arial Unicode MS"/>
          <w:lang w:val="en-US"/>
        </w:rPr>
        <w:t xml:space="preserve"> for the simulation system</w:t>
      </w:r>
    </w:p>
    <w:p w14:paraId="539A4E46" w14:textId="77777777" w:rsidR="009E16B7" w:rsidRPr="009E16B7" w:rsidRDefault="009E16B7" w:rsidP="009E16B7">
      <w:pPr>
        <w:numPr>
          <w:ilvl w:val="1"/>
          <w:numId w:val="11"/>
        </w:numPr>
        <w:rPr>
          <w:rFonts w:ascii="Arial Unicode MS" w:eastAsia="Arial Unicode MS" w:hAnsi="Arial Unicode MS" w:cs="Arial Unicode MS"/>
          <w:lang w:val="en-US"/>
        </w:rPr>
      </w:pPr>
      <w:r w:rsidRPr="009E16B7">
        <w:rPr>
          <w:rFonts w:ascii="Arial Unicode MS" w:eastAsia="Arial Unicode MS" w:hAnsi="Arial Unicode MS" w:cs="Arial Unicode MS"/>
          <w:lang w:val="en-US"/>
        </w:rPr>
        <w:t>Reason: Some complex intersections lack proper junction IDs or consistent signal properties (e.g., interchanges or compound intersections), making signal control logic harder to define</w:t>
      </w:r>
    </w:p>
    <w:p w14:paraId="549354E3" w14:textId="77777777" w:rsidR="00CC5C97" w:rsidRDefault="00000000">
      <w:r>
        <w:pict w14:anchorId="55C86279">
          <v:rect id="_x0000_i1027" style="width:0;height:1.5pt" o:hralign="center" o:hrstd="t" o:hr="t" fillcolor="#a0a0a0" stroked="f"/>
        </w:pict>
      </w:r>
    </w:p>
    <w:p w14:paraId="332C7723" w14:textId="77777777" w:rsidR="00CC5C97" w:rsidRDefault="00000000">
      <w:pPr>
        <w:pStyle w:val="3"/>
        <w:keepNext w:val="0"/>
        <w:keepLines w:val="0"/>
        <w:spacing w:before="280"/>
        <w:rPr>
          <w:b/>
          <w:color w:val="000000"/>
          <w:sz w:val="26"/>
          <w:szCs w:val="26"/>
        </w:rPr>
      </w:pPr>
      <w:bookmarkStart w:id="3" w:name="_ln1p1os4nixf" w:colFirst="0" w:colLast="0"/>
      <w:bookmarkEnd w:id="3"/>
      <w:r>
        <w:rPr>
          <w:b/>
          <w:color w:val="000000"/>
          <w:sz w:val="26"/>
          <w:szCs w:val="26"/>
        </w:rPr>
        <w:t>Agreed Actions</w:t>
      </w:r>
    </w:p>
    <w:tbl>
      <w:tblPr>
        <w:tblStyle w:val="Style10"/>
        <w:tblW w:w="84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695"/>
        <w:gridCol w:w="3275"/>
        <w:gridCol w:w="1505"/>
      </w:tblGrid>
      <w:tr w:rsidR="00CC5C97" w14:paraId="3687D2F6" w14:textId="77777777">
        <w:trPr>
          <w:trHeight w:val="515"/>
        </w:trPr>
        <w:tc>
          <w:tcPr>
            <w:tcW w:w="3695" w:type="dxa"/>
            <w:tcBorders>
              <w:top w:val="nil"/>
              <w:left w:val="nil"/>
              <w:bottom w:val="nil"/>
              <w:right w:val="nil"/>
            </w:tcBorders>
            <w:tcMar>
              <w:top w:w="100" w:type="dxa"/>
              <w:left w:w="100" w:type="dxa"/>
              <w:bottom w:w="100" w:type="dxa"/>
              <w:right w:w="100" w:type="dxa"/>
            </w:tcMar>
          </w:tcPr>
          <w:p w14:paraId="4BE3380E" w14:textId="77777777" w:rsidR="00CC5C97" w:rsidRDefault="00000000">
            <w:pPr>
              <w:jc w:val="center"/>
            </w:pPr>
            <w:r>
              <w:rPr>
                <w:b/>
              </w:rPr>
              <w:t>Task</w:t>
            </w:r>
          </w:p>
        </w:tc>
        <w:tc>
          <w:tcPr>
            <w:tcW w:w="3275" w:type="dxa"/>
            <w:tcBorders>
              <w:top w:val="nil"/>
              <w:left w:val="nil"/>
              <w:bottom w:val="nil"/>
              <w:right w:val="nil"/>
            </w:tcBorders>
            <w:tcMar>
              <w:top w:w="100" w:type="dxa"/>
              <w:left w:w="100" w:type="dxa"/>
              <w:bottom w:w="100" w:type="dxa"/>
              <w:right w:w="100" w:type="dxa"/>
            </w:tcMar>
          </w:tcPr>
          <w:p w14:paraId="66EA4FB8" w14:textId="77777777" w:rsidR="00CC5C97" w:rsidRDefault="00000000">
            <w:pPr>
              <w:jc w:val="center"/>
            </w:pPr>
            <w:r>
              <w:rPr>
                <w:b/>
              </w:rPr>
              <w:t>Responsible Member</w:t>
            </w:r>
          </w:p>
        </w:tc>
        <w:tc>
          <w:tcPr>
            <w:tcW w:w="1505" w:type="dxa"/>
            <w:tcBorders>
              <w:top w:val="nil"/>
              <w:left w:val="nil"/>
              <w:bottom w:val="nil"/>
              <w:right w:val="nil"/>
            </w:tcBorders>
            <w:tcMar>
              <w:top w:w="100" w:type="dxa"/>
              <w:left w:w="100" w:type="dxa"/>
              <w:bottom w:w="100" w:type="dxa"/>
              <w:right w:w="100" w:type="dxa"/>
            </w:tcMar>
          </w:tcPr>
          <w:p w14:paraId="46012F7E" w14:textId="77777777" w:rsidR="00CC5C97" w:rsidRDefault="00000000">
            <w:pPr>
              <w:jc w:val="center"/>
            </w:pPr>
            <w:r>
              <w:rPr>
                <w:b/>
              </w:rPr>
              <w:t>Due Date</w:t>
            </w:r>
          </w:p>
        </w:tc>
      </w:tr>
      <w:tr w:rsidR="00CC5C97" w14:paraId="23E5F347" w14:textId="77777777">
        <w:trPr>
          <w:trHeight w:val="515"/>
        </w:trPr>
        <w:tc>
          <w:tcPr>
            <w:tcW w:w="3695" w:type="dxa"/>
            <w:tcBorders>
              <w:top w:val="nil"/>
              <w:left w:val="nil"/>
              <w:bottom w:val="nil"/>
              <w:right w:val="nil"/>
            </w:tcBorders>
            <w:tcMar>
              <w:top w:w="100" w:type="dxa"/>
              <w:left w:w="100" w:type="dxa"/>
              <w:bottom w:w="100" w:type="dxa"/>
              <w:right w:w="100" w:type="dxa"/>
            </w:tcMar>
          </w:tcPr>
          <w:p w14:paraId="13B4E736" w14:textId="51EBACA3" w:rsidR="00CC5C97" w:rsidRPr="009E16B7" w:rsidRDefault="009E16B7">
            <w:pPr>
              <w:rPr>
                <w:lang w:val="en-US"/>
              </w:rPr>
            </w:pPr>
            <w:r w:rsidRPr="009E16B7">
              <w:rPr>
                <w:lang w:val="en-US"/>
              </w:rPr>
              <w:t>Complete login feature (front + back)</w:t>
            </w:r>
          </w:p>
        </w:tc>
        <w:tc>
          <w:tcPr>
            <w:tcW w:w="3275" w:type="dxa"/>
            <w:tcBorders>
              <w:top w:val="nil"/>
              <w:left w:val="nil"/>
              <w:bottom w:val="nil"/>
              <w:right w:val="nil"/>
            </w:tcBorders>
            <w:tcMar>
              <w:top w:w="100" w:type="dxa"/>
              <w:left w:w="100" w:type="dxa"/>
              <w:bottom w:w="100" w:type="dxa"/>
              <w:right w:w="100" w:type="dxa"/>
            </w:tcMar>
          </w:tcPr>
          <w:p w14:paraId="1E16ACCE" w14:textId="2ABFF87F" w:rsidR="00CC5C97" w:rsidRDefault="009E16B7">
            <w:r w:rsidRPr="009E16B7">
              <w:t>Zijian Xu, Xinnan Mu</w:t>
            </w:r>
          </w:p>
        </w:tc>
        <w:tc>
          <w:tcPr>
            <w:tcW w:w="1505" w:type="dxa"/>
            <w:tcBorders>
              <w:top w:val="nil"/>
              <w:left w:val="nil"/>
              <w:bottom w:val="nil"/>
              <w:right w:val="nil"/>
            </w:tcBorders>
            <w:tcMar>
              <w:top w:w="100" w:type="dxa"/>
              <w:left w:w="100" w:type="dxa"/>
              <w:bottom w:w="100" w:type="dxa"/>
              <w:right w:w="100" w:type="dxa"/>
            </w:tcMar>
          </w:tcPr>
          <w:p w14:paraId="66F0186D" w14:textId="425E1A69" w:rsidR="00CC5C97" w:rsidRDefault="009E16B7">
            <w:r>
              <w:rPr>
                <w:rFonts w:eastAsiaTheme="minorEastAsia" w:hint="eastAsia"/>
              </w:rPr>
              <w:t>29</w:t>
            </w:r>
            <w:r w:rsidR="00000000">
              <w:t xml:space="preserve"> June 2025</w:t>
            </w:r>
          </w:p>
        </w:tc>
      </w:tr>
      <w:tr w:rsidR="00CC5C97" w14:paraId="2C693D70" w14:textId="77777777">
        <w:trPr>
          <w:trHeight w:val="515"/>
        </w:trPr>
        <w:tc>
          <w:tcPr>
            <w:tcW w:w="3695" w:type="dxa"/>
            <w:tcBorders>
              <w:top w:val="nil"/>
              <w:left w:val="nil"/>
              <w:bottom w:val="nil"/>
              <w:right w:val="nil"/>
            </w:tcBorders>
            <w:tcMar>
              <w:top w:w="100" w:type="dxa"/>
              <w:left w:w="100" w:type="dxa"/>
              <w:bottom w:w="100" w:type="dxa"/>
              <w:right w:w="100" w:type="dxa"/>
            </w:tcMar>
          </w:tcPr>
          <w:p w14:paraId="47B2B0ED" w14:textId="2C3B98DE" w:rsidR="00CC5C97" w:rsidRPr="009E16B7" w:rsidRDefault="009E16B7">
            <w:pPr>
              <w:rPr>
                <w:lang w:val="en-US"/>
              </w:rPr>
            </w:pPr>
            <w:r w:rsidRPr="009E16B7">
              <w:rPr>
                <w:lang w:val="en-US"/>
              </w:rPr>
              <w:t>Finalize UI design for all pages</w:t>
            </w:r>
          </w:p>
        </w:tc>
        <w:tc>
          <w:tcPr>
            <w:tcW w:w="3275" w:type="dxa"/>
            <w:tcBorders>
              <w:top w:val="nil"/>
              <w:left w:val="nil"/>
              <w:bottom w:val="nil"/>
              <w:right w:val="nil"/>
            </w:tcBorders>
            <w:tcMar>
              <w:top w:w="100" w:type="dxa"/>
              <w:left w:w="100" w:type="dxa"/>
              <w:bottom w:w="100" w:type="dxa"/>
              <w:right w:w="100" w:type="dxa"/>
            </w:tcMar>
          </w:tcPr>
          <w:p w14:paraId="2D3A4E8A" w14:textId="7529DD16" w:rsidR="00CC5C97" w:rsidRDefault="009E16B7">
            <w:r w:rsidRPr="009E16B7">
              <w:t>Yibing Guo</w:t>
            </w:r>
          </w:p>
        </w:tc>
        <w:tc>
          <w:tcPr>
            <w:tcW w:w="1505" w:type="dxa"/>
            <w:tcBorders>
              <w:top w:val="nil"/>
              <w:left w:val="nil"/>
              <w:bottom w:val="nil"/>
              <w:right w:val="nil"/>
            </w:tcBorders>
            <w:tcMar>
              <w:top w:w="100" w:type="dxa"/>
              <w:left w:w="100" w:type="dxa"/>
              <w:bottom w:w="100" w:type="dxa"/>
              <w:right w:w="100" w:type="dxa"/>
            </w:tcMar>
          </w:tcPr>
          <w:p w14:paraId="30E3C0D3" w14:textId="13BAE006" w:rsidR="00CC5C97" w:rsidRDefault="009E16B7">
            <w:r>
              <w:rPr>
                <w:rFonts w:eastAsiaTheme="minorEastAsia" w:hint="eastAsia"/>
              </w:rPr>
              <w:t>29</w:t>
            </w:r>
            <w:r w:rsidR="00000000">
              <w:t xml:space="preserve"> June 2025</w:t>
            </w:r>
          </w:p>
        </w:tc>
      </w:tr>
      <w:tr w:rsidR="00CC5C97" w14:paraId="0C2DA612" w14:textId="77777777">
        <w:trPr>
          <w:trHeight w:val="515"/>
        </w:trPr>
        <w:tc>
          <w:tcPr>
            <w:tcW w:w="3695" w:type="dxa"/>
            <w:tcBorders>
              <w:top w:val="nil"/>
              <w:left w:val="nil"/>
              <w:bottom w:val="nil"/>
              <w:right w:val="nil"/>
            </w:tcBorders>
            <w:tcMar>
              <w:top w:w="100" w:type="dxa"/>
              <w:left w:w="100" w:type="dxa"/>
              <w:bottom w:w="100" w:type="dxa"/>
              <w:right w:w="100" w:type="dxa"/>
            </w:tcMar>
          </w:tcPr>
          <w:p w14:paraId="5F9D6FB6" w14:textId="77777777" w:rsidR="00CC5C97" w:rsidRDefault="009E16B7">
            <w:pPr>
              <w:rPr>
                <w:rFonts w:eastAsiaTheme="minorEastAsia"/>
                <w:lang w:val="en-US"/>
              </w:rPr>
            </w:pPr>
            <w:r w:rsidRPr="009E16B7">
              <w:rPr>
                <w:lang w:val="en-US"/>
              </w:rPr>
              <w:t>Prepare AI dataset and define feature plan</w:t>
            </w:r>
          </w:p>
          <w:p w14:paraId="0CA8CA46" w14:textId="77777777" w:rsidR="009E16B7" w:rsidRDefault="009E16B7">
            <w:pPr>
              <w:rPr>
                <w:rFonts w:eastAsiaTheme="minorEastAsia"/>
                <w:lang w:val="en-US"/>
              </w:rPr>
            </w:pPr>
          </w:p>
          <w:p w14:paraId="5C66C2E9" w14:textId="59905B45" w:rsidR="009E16B7" w:rsidRPr="009E16B7" w:rsidRDefault="009E16B7">
            <w:pPr>
              <w:rPr>
                <w:rFonts w:eastAsiaTheme="minorEastAsia" w:hint="eastAsia"/>
                <w:lang w:val="en-US"/>
              </w:rPr>
            </w:pPr>
            <w:r w:rsidRPr="009E16B7">
              <w:rPr>
                <w:rFonts w:eastAsiaTheme="minorEastAsia"/>
                <w:lang w:val="en-US"/>
              </w:rPr>
              <w:t>Configure SUMO for special traffic event simulation</w:t>
            </w:r>
          </w:p>
        </w:tc>
        <w:tc>
          <w:tcPr>
            <w:tcW w:w="3275" w:type="dxa"/>
            <w:tcBorders>
              <w:top w:val="nil"/>
              <w:left w:val="nil"/>
              <w:bottom w:val="nil"/>
              <w:right w:val="nil"/>
            </w:tcBorders>
            <w:tcMar>
              <w:top w:w="100" w:type="dxa"/>
              <w:left w:w="100" w:type="dxa"/>
              <w:bottom w:w="100" w:type="dxa"/>
              <w:right w:w="100" w:type="dxa"/>
            </w:tcMar>
          </w:tcPr>
          <w:p w14:paraId="44756E5D" w14:textId="77777777" w:rsidR="00CC5C97" w:rsidRDefault="009E16B7">
            <w:pPr>
              <w:rPr>
                <w:rFonts w:eastAsiaTheme="minorEastAsia"/>
              </w:rPr>
            </w:pPr>
            <w:r w:rsidRPr="009E16B7">
              <w:t>Zijian Xu, Yibing Guo</w:t>
            </w:r>
          </w:p>
          <w:p w14:paraId="7116BAB1" w14:textId="77777777" w:rsidR="009E16B7" w:rsidRDefault="009E16B7">
            <w:pPr>
              <w:rPr>
                <w:rFonts w:eastAsiaTheme="minorEastAsia"/>
              </w:rPr>
            </w:pPr>
          </w:p>
          <w:p w14:paraId="2DCC2726" w14:textId="77777777" w:rsidR="009E16B7" w:rsidRDefault="009E16B7">
            <w:pPr>
              <w:rPr>
                <w:rFonts w:eastAsiaTheme="minorEastAsia"/>
              </w:rPr>
            </w:pPr>
          </w:p>
          <w:p w14:paraId="6D503A96" w14:textId="4B71B338" w:rsidR="009E16B7" w:rsidRPr="009E16B7" w:rsidRDefault="009E16B7">
            <w:pPr>
              <w:rPr>
                <w:rFonts w:eastAsiaTheme="minorEastAsia" w:hint="eastAsia"/>
              </w:rPr>
            </w:pPr>
            <w:r w:rsidRPr="009E16B7">
              <w:rPr>
                <w:rFonts w:eastAsiaTheme="minorEastAsia"/>
              </w:rPr>
              <w:t>Yanling Chen</w:t>
            </w:r>
          </w:p>
        </w:tc>
        <w:tc>
          <w:tcPr>
            <w:tcW w:w="1505" w:type="dxa"/>
            <w:tcBorders>
              <w:top w:val="nil"/>
              <w:left w:val="nil"/>
              <w:bottom w:val="nil"/>
              <w:right w:val="nil"/>
            </w:tcBorders>
            <w:tcMar>
              <w:top w:w="100" w:type="dxa"/>
              <w:left w:w="100" w:type="dxa"/>
              <w:bottom w:w="100" w:type="dxa"/>
              <w:right w:w="100" w:type="dxa"/>
            </w:tcMar>
          </w:tcPr>
          <w:p w14:paraId="4F97AA13" w14:textId="7CB5A031" w:rsidR="00CC5C97" w:rsidRDefault="009E16B7">
            <w:pPr>
              <w:rPr>
                <w:rFonts w:eastAsiaTheme="minorEastAsia"/>
              </w:rPr>
            </w:pPr>
            <w:r>
              <w:rPr>
                <w:rFonts w:eastAsiaTheme="minorEastAsia" w:hint="eastAsia"/>
              </w:rPr>
              <w:t>29</w:t>
            </w:r>
            <w:r w:rsidR="00000000">
              <w:t xml:space="preserve"> </w:t>
            </w:r>
            <w:r>
              <w:rPr>
                <w:rFonts w:eastAsiaTheme="minorEastAsia" w:hint="eastAsia"/>
              </w:rPr>
              <w:t xml:space="preserve">June </w:t>
            </w:r>
            <w:r w:rsidR="00000000">
              <w:t>2025</w:t>
            </w:r>
          </w:p>
          <w:p w14:paraId="0FB47C26" w14:textId="77777777" w:rsidR="009E16B7" w:rsidRDefault="009E16B7">
            <w:pPr>
              <w:rPr>
                <w:rFonts w:eastAsiaTheme="minorEastAsia"/>
              </w:rPr>
            </w:pPr>
          </w:p>
          <w:p w14:paraId="44F15E39" w14:textId="77777777" w:rsidR="009E16B7" w:rsidRDefault="009E16B7">
            <w:pPr>
              <w:rPr>
                <w:rFonts w:eastAsiaTheme="minorEastAsia"/>
              </w:rPr>
            </w:pPr>
          </w:p>
          <w:p w14:paraId="39E47372" w14:textId="2D6A1EA2" w:rsidR="009E16B7" w:rsidRPr="009E16B7" w:rsidRDefault="009E16B7">
            <w:pPr>
              <w:rPr>
                <w:rFonts w:eastAsiaTheme="minorEastAsia" w:hint="eastAsia"/>
              </w:rPr>
            </w:pPr>
            <w:r>
              <w:rPr>
                <w:rFonts w:eastAsiaTheme="minorEastAsia" w:hint="eastAsia"/>
              </w:rPr>
              <w:t>2</w:t>
            </w:r>
            <w:r>
              <w:rPr>
                <w:rFonts w:eastAsiaTheme="minorEastAsia" w:hint="eastAsia"/>
              </w:rPr>
              <w:t>9</w:t>
            </w:r>
            <w:r>
              <w:t xml:space="preserve"> </w:t>
            </w:r>
            <w:r>
              <w:rPr>
                <w:rFonts w:eastAsiaTheme="minorEastAsia" w:hint="eastAsia"/>
              </w:rPr>
              <w:t>June</w:t>
            </w:r>
            <w:r>
              <w:t xml:space="preserve"> 2025</w:t>
            </w:r>
          </w:p>
        </w:tc>
      </w:tr>
    </w:tbl>
    <w:p w14:paraId="4E48C938" w14:textId="77777777" w:rsidR="00CC5C97" w:rsidRDefault="00000000">
      <w:r>
        <w:pict w14:anchorId="03769FE1">
          <v:rect id="_x0000_i1028" style="width:0;height:1.5pt" o:hralign="center" o:hrstd="t" o:hr="t" fillcolor="#a0a0a0" stroked="f"/>
        </w:pict>
      </w:r>
    </w:p>
    <w:p w14:paraId="595C4A86" w14:textId="77777777" w:rsidR="00CC5C97" w:rsidRDefault="00000000">
      <w:pPr>
        <w:pStyle w:val="3"/>
        <w:keepNext w:val="0"/>
        <w:keepLines w:val="0"/>
        <w:spacing w:before="280"/>
        <w:rPr>
          <w:b/>
          <w:color w:val="000000"/>
          <w:sz w:val="26"/>
          <w:szCs w:val="26"/>
        </w:rPr>
      </w:pPr>
      <w:bookmarkStart w:id="4" w:name="_6j4spwgwdv4b" w:colFirst="0" w:colLast="0"/>
      <w:bookmarkEnd w:id="4"/>
      <w:r>
        <w:rPr>
          <w:b/>
          <w:color w:val="000000"/>
          <w:sz w:val="26"/>
          <w:szCs w:val="26"/>
        </w:rPr>
        <w:t>Next Steps</w:t>
      </w:r>
    </w:p>
    <w:p w14:paraId="419DF865" w14:textId="77777777" w:rsidR="009E16B7" w:rsidRPr="009E16B7" w:rsidRDefault="009E16B7" w:rsidP="009E16B7">
      <w:pPr>
        <w:numPr>
          <w:ilvl w:val="0"/>
          <w:numId w:val="12"/>
        </w:numPr>
        <w:rPr>
          <w:lang w:val="en-US"/>
        </w:rPr>
      </w:pPr>
      <w:r w:rsidRPr="009E16B7">
        <w:rPr>
          <w:lang w:val="en-US"/>
        </w:rPr>
        <w:t>Split development tasks according to Sprint 2 plan</w:t>
      </w:r>
    </w:p>
    <w:p w14:paraId="644F0817" w14:textId="77777777" w:rsidR="009E16B7" w:rsidRPr="009E16B7" w:rsidRDefault="009E16B7" w:rsidP="009E16B7">
      <w:pPr>
        <w:numPr>
          <w:ilvl w:val="0"/>
          <w:numId w:val="12"/>
        </w:numPr>
        <w:rPr>
          <w:lang w:val="en-US"/>
        </w:rPr>
      </w:pPr>
      <w:r w:rsidRPr="009E16B7">
        <w:rPr>
          <w:lang w:val="en-US"/>
        </w:rPr>
        <w:t>Complete user login module and front-end integration</w:t>
      </w:r>
    </w:p>
    <w:p w14:paraId="46F64C8C" w14:textId="77777777" w:rsidR="009E16B7" w:rsidRPr="009E16B7" w:rsidRDefault="009E16B7" w:rsidP="009E16B7">
      <w:pPr>
        <w:numPr>
          <w:ilvl w:val="0"/>
          <w:numId w:val="12"/>
        </w:numPr>
        <w:rPr>
          <w:lang w:val="en-US"/>
        </w:rPr>
      </w:pPr>
      <w:r w:rsidRPr="009E16B7">
        <w:rPr>
          <w:lang w:val="en-US"/>
        </w:rPr>
        <w:t>Begin AI and SUMO technical groundwork</w:t>
      </w:r>
    </w:p>
    <w:p w14:paraId="71E369CD" w14:textId="77777777" w:rsidR="009E16B7" w:rsidRPr="009E16B7" w:rsidRDefault="009E16B7" w:rsidP="009E16B7">
      <w:pPr>
        <w:numPr>
          <w:ilvl w:val="0"/>
          <w:numId w:val="12"/>
        </w:numPr>
        <w:rPr>
          <w:lang w:val="en-US"/>
        </w:rPr>
      </w:pPr>
      <w:r w:rsidRPr="009E16B7">
        <w:rPr>
          <w:lang w:val="en-US"/>
        </w:rPr>
        <w:t>Finalize design assets and front-end planning for implementation next week</w:t>
      </w:r>
    </w:p>
    <w:p w14:paraId="006AF765" w14:textId="77777777" w:rsidR="00CC5C97" w:rsidRPr="009E16B7" w:rsidRDefault="00CC5C97">
      <w:pPr>
        <w:rPr>
          <w:lang w:val="en-US"/>
        </w:rPr>
      </w:pPr>
    </w:p>
    <w:sectPr w:rsidR="00CC5C97" w:rsidRPr="009E16B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E5288" w14:textId="77777777" w:rsidR="00F23F08" w:rsidRDefault="00F23F08">
      <w:pPr>
        <w:spacing w:line="240" w:lineRule="auto"/>
      </w:pPr>
      <w:r>
        <w:separator/>
      </w:r>
    </w:p>
  </w:endnote>
  <w:endnote w:type="continuationSeparator" w:id="0">
    <w:p w14:paraId="5E241CDE" w14:textId="77777777" w:rsidR="00F23F08" w:rsidRDefault="00F23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等线"/>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95C30" w14:textId="77777777" w:rsidR="00F23F08" w:rsidRDefault="00F23F08">
      <w:r>
        <w:separator/>
      </w:r>
    </w:p>
  </w:footnote>
  <w:footnote w:type="continuationSeparator" w:id="0">
    <w:p w14:paraId="651C29BD" w14:textId="77777777" w:rsidR="00F23F08" w:rsidRDefault="00F2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AFF0728"/>
    <w:multiLevelType w:val="multilevel"/>
    <w:tmpl w:val="DAFF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EFF77EE0"/>
    <w:multiLevelType w:val="multilevel"/>
    <w:tmpl w:val="EFF77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FFCE429B"/>
    <w:multiLevelType w:val="multilevel"/>
    <w:tmpl w:val="FFCE429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A2067"/>
    <w:multiLevelType w:val="multilevel"/>
    <w:tmpl w:val="8654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95C9F"/>
    <w:multiLevelType w:val="multilevel"/>
    <w:tmpl w:val="F75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669E4"/>
    <w:multiLevelType w:val="multilevel"/>
    <w:tmpl w:val="2FDC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75FE7"/>
    <w:multiLevelType w:val="multilevel"/>
    <w:tmpl w:val="E3F6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9703E"/>
    <w:multiLevelType w:val="multilevel"/>
    <w:tmpl w:val="A8F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82378"/>
    <w:multiLevelType w:val="multilevel"/>
    <w:tmpl w:val="C97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461D4"/>
    <w:multiLevelType w:val="multilevel"/>
    <w:tmpl w:val="9C5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C39B5"/>
    <w:multiLevelType w:val="multilevel"/>
    <w:tmpl w:val="047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A3F72"/>
    <w:multiLevelType w:val="multilevel"/>
    <w:tmpl w:val="8560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254448">
    <w:abstractNumId w:val="2"/>
  </w:num>
  <w:num w:numId="2" w16cid:durableId="765811229">
    <w:abstractNumId w:val="1"/>
  </w:num>
  <w:num w:numId="3" w16cid:durableId="1160195462">
    <w:abstractNumId w:val="0"/>
  </w:num>
  <w:num w:numId="4" w16cid:durableId="649677281">
    <w:abstractNumId w:val="8"/>
  </w:num>
  <w:num w:numId="5" w16cid:durableId="1701467178">
    <w:abstractNumId w:val="11"/>
  </w:num>
  <w:num w:numId="6" w16cid:durableId="659232493">
    <w:abstractNumId w:val="4"/>
  </w:num>
  <w:num w:numId="7" w16cid:durableId="1433282133">
    <w:abstractNumId w:val="9"/>
  </w:num>
  <w:num w:numId="8" w16cid:durableId="2100103493">
    <w:abstractNumId w:val="6"/>
  </w:num>
  <w:num w:numId="9" w16cid:durableId="1127968900">
    <w:abstractNumId w:val="7"/>
  </w:num>
  <w:num w:numId="10" w16cid:durableId="853153976">
    <w:abstractNumId w:val="5"/>
  </w:num>
  <w:num w:numId="11" w16cid:durableId="14161962">
    <w:abstractNumId w:val="3"/>
  </w:num>
  <w:num w:numId="12" w16cid:durableId="1505242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C97"/>
    <w:rsid w:val="009E16B7"/>
    <w:rsid w:val="009F391E"/>
    <w:rsid w:val="00CC5C97"/>
    <w:rsid w:val="00F23F08"/>
    <w:rsid w:val="7FF70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64254"/>
  <w15:docId w15:val="{4A7C492F-A7C4-4632-B691-AA399DFD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spacing w:line="276" w:lineRule="auto"/>
    </w:pPr>
    <w:rPr>
      <w:rFonts w:eastAsia="Arial"/>
      <w:sz w:val="22"/>
      <w:szCs w:val="22"/>
      <w:lang w:val="zh-CN"/>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pPr>
      <w:keepNext/>
      <w:keepLines/>
      <w:spacing w:after="320"/>
    </w:pPr>
    <w:rPr>
      <w:color w:val="666666"/>
      <w:sz w:val="30"/>
      <w:szCs w:val="30"/>
    </w:rPr>
  </w:style>
  <w:style w:type="paragraph" w:styleId="a4">
    <w:name w:val="Title"/>
    <w:basedOn w:val="a"/>
    <w:next w:val="a"/>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16928">
      <w:bodyDiv w:val="1"/>
      <w:marLeft w:val="0"/>
      <w:marRight w:val="0"/>
      <w:marTop w:val="0"/>
      <w:marBottom w:val="0"/>
      <w:divBdr>
        <w:top w:val="none" w:sz="0" w:space="0" w:color="auto"/>
        <w:left w:val="none" w:sz="0" w:space="0" w:color="auto"/>
        <w:bottom w:val="none" w:sz="0" w:space="0" w:color="auto"/>
        <w:right w:val="none" w:sz="0" w:space="0" w:color="auto"/>
      </w:divBdr>
      <w:divsChild>
        <w:div w:id="108207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941903">
      <w:bodyDiv w:val="1"/>
      <w:marLeft w:val="0"/>
      <w:marRight w:val="0"/>
      <w:marTop w:val="0"/>
      <w:marBottom w:val="0"/>
      <w:divBdr>
        <w:top w:val="none" w:sz="0" w:space="0" w:color="auto"/>
        <w:left w:val="none" w:sz="0" w:space="0" w:color="auto"/>
        <w:bottom w:val="none" w:sz="0" w:space="0" w:color="auto"/>
        <w:right w:val="none" w:sz="0" w:space="0" w:color="auto"/>
      </w:divBdr>
    </w:div>
    <w:div w:id="1519468501">
      <w:bodyDiv w:val="1"/>
      <w:marLeft w:val="0"/>
      <w:marRight w:val="0"/>
      <w:marTop w:val="0"/>
      <w:marBottom w:val="0"/>
      <w:divBdr>
        <w:top w:val="none" w:sz="0" w:space="0" w:color="auto"/>
        <w:left w:val="none" w:sz="0" w:space="0" w:color="auto"/>
        <w:bottom w:val="none" w:sz="0" w:space="0" w:color="auto"/>
        <w:right w:val="none" w:sz="0" w:space="0" w:color="auto"/>
      </w:divBdr>
      <w:divsChild>
        <w:div w:id="95450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277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497</Words>
  <Characters>2431</Characters>
  <Application>Microsoft Office Word</Application>
  <DocSecurity>0</DocSecurity>
  <Lines>173</Lines>
  <Paragraphs>127</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Data</dc:creator>
  <cp:lastModifiedBy>Xu ZiJian</cp:lastModifiedBy>
  <cp:revision>2</cp:revision>
  <dcterms:created xsi:type="dcterms:W3CDTF">2025-06-25T16:34:00Z</dcterms:created>
  <dcterms:modified xsi:type="dcterms:W3CDTF">2025-06-25T16:34:00Z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1033-7.4.1.8983</vt:lpwstr>
  </property>
  <property fmtid="{D5CDD505-2E9C-101B-9397-08002B2CF9AE}" pid="3" name="ICV">
    <vt:lpwstr>42FA6B66FE9A9C6F79CE3168B30BC33A_42</vt:lpwstr>
  </property>
</Properties>
</file>