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56" w:after="156"/>
        <w:rPr>
          <w:rFonts w:hint="eastAsia" w:eastAsia="宋体"/>
          <w:lang w:val="en-US" w:eastAsia="zh-CN"/>
        </w:rPr>
        <w:sectPr>
          <w:headerReference r:id="rId3" w:type="default"/>
          <w:footerReference r:id="rId4" w:type="default"/>
          <w:type w:val="continuous"/>
          <w:pgSz w:w="11906" w:h="16838"/>
          <w:pgMar w:top="1418" w:right="1304" w:bottom="1304" w:left="1418" w:header="851" w:footer="992" w:gutter="0"/>
          <w:cols w:space="720" w:num="1"/>
          <w:docGrid w:type="lines" w:linePitch="312" w:charSpace="0"/>
        </w:sectPr>
      </w:pPr>
      <w:bookmarkStart w:id="8" w:name="_GoBack"/>
      <w:bookmarkEnd w:id="8"/>
    </w:p>
    <w:p>
      <w:pPr>
        <w:pStyle w:val="2"/>
        <w:numPr>
          <w:ilvl w:val="0"/>
          <w:numId w:val="2"/>
        </w:numPr>
        <w:spacing w:before="240" w:line="480" w:lineRule="auto"/>
        <w:ind w:left="1366" w:hanging="1077"/>
        <w:jc w:val="center"/>
      </w:pPr>
      <w:bookmarkStart w:id="0" w:name="_Toc297813516"/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HZ-JK06T</w:t>
      </w:r>
      <w:r>
        <w:rPr>
          <w:rFonts w:hint="eastAsia"/>
        </w:rPr>
        <w:t xml:space="preserve">   MODBUS通信规约</w:t>
      </w:r>
      <w:bookmarkEnd w:id="0"/>
    </w:p>
    <w:p>
      <w:pPr>
        <w:pStyle w:val="3"/>
        <w:numPr>
          <w:ilvl w:val="1"/>
          <w:numId w:val="0"/>
        </w:numPr>
        <w:tabs>
          <w:tab w:val="clear" w:pos="850"/>
        </w:tabs>
        <w:spacing w:before="240" w:after="240" w:line="480" w:lineRule="auto"/>
        <w:rPr>
          <w:rFonts w:hint="eastAsia" w:ascii="Times New Roman" w:hAnsi="Times New Roman"/>
          <w:b/>
        </w:rPr>
      </w:pPr>
      <w:bookmarkStart w:id="1" w:name="_Toc297813517"/>
      <w:r>
        <w:rPr>
          <w:rFonts w:hint="eastAsia" w:ascii="Times New Roman" w:hAnsi="Times New Roman"/>
          <w:b/>
          <w:lang w:val="en-US" w:eastAsia="zh-CN"/>
        </w:rPr>
        <w:t>1.1</w:t>
      </w:r>
      <w:r>
        <w:rPr>
          <w:rFonts w:hint="eastAsia" w:ascii="Times New Roman" w:hAnsi="Times New Roman"/>
          <w:b/>
          <w:lang w:val="en-US" w:eastAsia="zh-CN"/>
        </w:rPr>
        <w:tab/>
      </w:r>
      <w:r>
        <w:rPr>
          <w:rFonts w:hint="eastAsia" w:ascii="Times New Roman" w:hAnsi="Times New Roman"/>
          <w:b/>
        </w:rPr>
        <w:t>概述</w:t>
      </w:r>
      <w:bookmarkEnd w:id="1"/>
    </w:p>
    <w:p>
      <w:pPr>
        <w:spacing w:line="300" w:lineRule="auto"/>
        <w:ind w:firstLine="480" w:firstLineChars="200"/>
        <w:rPr>
          <w:sz w:val="24"/>
        </w:rPr>
      </w:pPr>
      <w:r>
        <w:rPr>
          <w:rFonts w:hint="eastAsia" w:ascii="宋体" w:hAnsi="宋体"/>
          <w:sz w:val="24"/>
        </w:rPr>
        <w:t>本文描述了</w:t>
      </w:r>
      <w:r>
        <w:rPr>
          <w:rFonts w:hint="eastAsia" w:ascii="宋体" w:hAnsi="宋体"/>
          <w:sz w:val="24"/>
          <w:lang w:eastAsia="zh-CN"/>
        </w:rPr>
        <w:t>HZ-JK06T</w:t>
      </w:r>
      <w:r>
        <w:rPr>
          <w:rFonts w:hint="eastAsia" w:ascii="宋体" w:hAnsi="宋体"/>
          <w:sz w:val="24"/>
        </w:rPr>
        <w:t>上报的MODBUS协议通讯规约标准。</w:t>
      </w:r>
    </w:p>
    <w:p>
      <w:pPr>
        <w:pStyle w:val="3"/>
        <w:numPr>
          <w:ilvl w:val="1"/>
          <w:numId w:val="0"/>
        </w:numPr>
        <w:tabs>
          <w:tab w:val="clear" w:pos="850"/>
        </w:tabs>
        <w:spacing w:before="240" w:after="240" w:line="480" w:lineRule="auto"/>
        <w:rPr>
          <w:rFonts w:hint="eastAsia" w:ascii="Times New Roman" w:hAnsi="Times New Roman"/>
          <w:b/>
        </w:rPr>
      </w:pPr>
      <w:bookmarkStart w:id="2" w:name="_Toc297813518"/>
      <w:r>
        <w:rPr>
          <w:rFonts w:hint="eastAsia" w:ascii="Times New Roman" w:hAnsi="Times New Roman"/>
          <w:b/>
          <w:lang w:val="en-US" w:eastAsia="zh-CN"/>
        </w:rPr>
        <w:t>1.2</w:t>
      </w:r>
      <w:r>
        <w:rPr>
          <w:rFonts w:hint="eastAsia" w:ascii="Times New Roman" w:hAnsi="Times New Roman"/>
          <w:b/>
          <w:lang w:val="en-US" w:eastAsia="zh-CN"/>
        </w:rPr>
        <w:tab/>
      </w:r>
      <w:r>
        <w:rPr>
          <w:rFonts w:hint="eastAsia" w:ascii="Times New Roman" w:hAnsi="Times New Roman"/>
          <w:b/>
        </w:rPr>
        <w:t>适用范围</w:t>
      </w:r>
      <w:bookmarkEnd w:id="2"/>
    </w:p>
    <w:p>
      <w:pPr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本规约适用于</w:t>
      </w:r>
      <w:r>
        <w:rPr>
          <w:rFonts w:hint="eastAsia" w:ascii="宋体" w:hAnsi="宋体"/>
          <w:sz w:val="24"/>
          <w:lang w:eastAsia="zh-CN"/>
        </w:rPr>
        <w:t>HZ-JK06T</w:t>
      </w:r>
      <w:r>
        <w:rPr>
          <w:rFonts w:hint="eastAsia"/>
          <w:sz w:val="24"/>
        </w:rPr>
        <w:t>与上级监控或上位机之间进行串行通信，</w:t>
      </w:r>
      <w:r>
        <w:rPr>
          <w:rFonts w:hint="eastAsia" w:ascii="宋体" w:hAnsi="宋体"/>
          <w:sz w:val="24"/>
        </w:rPr>
        <w:t>是开发</w:t>
      </w:r>
      <w:r>
        <w:rPr>
          <w:rFonts w:hint="eastAsia"/>
          <w:sz w:val="24"/>
        </w:rPr>
        <w:t>、测试</w:t>
      </w:r>
      <w:r>
        <w:rPr>
          <w:rFonts w:hint="eastAsia" w:ascii="宋体" w:hAnsi="宋体"/>
          <w:sz w:val="24"/>
          <w:lang w:eastAsia="zh-CN"/>
        </w:rPr>
        <w:t>HZ-JK06T</w:t>
      </w:r>
      <w:r>
        <w:rPr>
          <w:rFonts w:hint="eastAsia" w:ascii="宋体" w:hAnsi="宋体"/>
          <w:sz w:val="24"/>
          <w:lang w:val="en-US" w:eastAsia="zh-CN"/>
        </w:rPr>
        <w:t xml:space="preserve"> MODBUS</w:t>
      </w:r>
      <w:r>
        <w:rPr>
          <w:rFonts w:hint="eastAsia"/>
          <w:sz w:val="24"/>
        </w:rPr>
        <w:t>协议通讯软件的依据</w:t>
      </w:r>
      <w:r>
        <w:rPr>
          <w:sz w:val="24"/>
        </w:rPr>
        <w:t>。</w:t>
      </w:r>
    </w:p>
    <w:p>
      <w:pPr>
        <w:pStyle w:val="3"/>
        <w:numPr>
          <w:ilvl w:val="1"/>
          <w:numId w:val="0"/>
        </w:numPr>
        <w:tabs>
          <w:tab w:val="clear" w:pos="850"/>
        </w:tabs>
        <w:spacing w:before="240" w:after="240" w:line="480" w:lineRule="auto"/>
        <w:rPr>
          <w:rFonts w:hint="eastAsia" w:ascii="Times New Roman" w:hAnsi="Times New Roman"/>
          <w:b/>
        </w:rPr>
      </w:pPr>
      <w:bookmarkStart w:id="3" w:name="_Toc297813519"/>
      <w:r>
        <w:rPr>
          <w:rFonts w:hint="eastAsia" w:ascii="Times New Roman" w:hAnsi="Times New Roman"/>
          <w:b/>
          <w:lang w:val="en-US" w:eastAsia="zh-CN"/>
        </w:rPr>
        <w:t>1.3</w:t>
      </w:r>
      <w:r>
        <w:rPr>
          <w:rFonts w:hint="eastAsia" w:ascii="Times New Roman" w:hAnsi="Times New Roman"/>
          <w:b/>
          <w:lang w:val="en-US" w:eastAsia="zh-CN"/>
        </w:rPr>
        <w:tab/>
      </w:r>
      <w:r>
        <w:rPr>
          <w:rFonts w:hint="eastAsia" w:ascii="Times New Roman" w:hAnsi="Times New Roman"/>
          <w:b/>
        </w:rPr>
        <w:t>接口</w:t>
      </w:r>
      <w:bookmarkEnd w:id="3"/>
    </w:p>
    <w:p>
      <w:pPr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物理接口：</w:t>
      </w:r>
      <w:r>
        <w:rPr>
          <w:sz w:val="24"/>
        </w:rPr>
        <w:t>RS485</w:t>
      </w:r>
      <w:r>
        <w:rPr>
          <w:rFonts w:hint="eastAsia"/>
          <w:sz w:val="24"/>
        </w:rPr>
        <w:t>，波特率：1200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2400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4800</w:t>
      </w:r>
      <w:r>
        <w:rPr>
          <w:rFonts w:hint="eastAsia"/>
          <w:sz w:val="24"/>
          <w:lang w:eastAsia="zh-CN"/>
        </w:rPr>
        <w:t>，</w:t>
      </w:r>
      <w:r>
        <w:rPr>
          <w:sz w:val="24"/>
        </w:rPr>
        <w:t>9600</w:t>
      </w:r>
      <w:r>
        <w:rPr>
          <w:rFonts w:hint="eastAsia"/>
          <w:sz w:val="24"/>
        </w:rPr>
        <w:t>可选。字符格式：</w:t>
      </w:r>
      <w:r>
        <w:rPr>
          <w:sz w:val="24"/>
        </w:rPr>
        <w:t>1</w:t>
      </w:r>
      <w:r>
        <w:rPr>
          <w:rFonts w:hint="eastAsia"/>
          <w:sz w:val="24"/>
        </w:rPr>
        <w:t>位起始位</w:t>
      </w:r>
      <w:r>
        <w:rPr>
          <w:rFonts w:hint="eastAsia"/>
          <w:sz w:val="24"/>
          <w:lang w:eastAsia="zh-CN"/>
        </w:rPr>
        <w:t>，</w:t>
      </w:r>
      <w:r>
        <w:rPr>
          <w:sz w:val="24"/>
        </w:rPr>
        <w:t>8</w:t>
      </w:r>
      <w:r>
        <w:rPr>
          <w:rFonts w:hint="eastAsia"/>
          <w:sz w:val="24"/>
        </w:rPr>
        <w:t>位数据位</w:t>
      </w:r>
      <w:r>
        <w:rPr>
          <w:rFonts w:hint="eastAsia"/>
          <w:sz w:val="24"/>
          <w:lang w:eastAsia="zh-CN"/>
        </w:rPr>
        <w:t>，</w:t>
      </w:r>
      <w:r>
        <w:rPr>
          <w:sz w:val="24"/>
        </w:rPr>
        <w:t>1</w:t>
      </w:r>
      <w:r>
        <w:rPr>
          <w:rFonts w:hint="eastAsia"/>
          <w:sz w:val="24"/>
        </w:rPr>
        <w:t>位校验位</w:t>
      </w:r>
      <w:r>
        <w:rPr>
          <w:rFonts w:hint="eastAsia"/>
          <w:sz w:val="24"/>
          <w:lang w:eastAsia="zh-CN"/>
        </w:rPr>
        <w:t>，</w:t>
      </w:r>
      <w:r>
        <w:rPr>
          <w:sz w:val="24"/>
        </w:rPr>
        <w:t>1</w:t>
      </w:r>
      <w:r>
        <w:rPr>
          <w:rFonts w:hint="eastAsia"/>
          <w:sz w:val="24"/>
        </w:rPr>
        <w:t>位停止位</w:t>
      </w:r>
      <w:bookmarkStart w:id="4" w:name="_Toc297813520"/>
      <w:r>
        <w:rPr>
          <w:rFonts w:hint="eastAsia"/>
          <w:sz w:val="24"/>
        </w:rPr>
        <w:t>，帧通讯间隔不小于500ms，字符间距不大于4ms。</w:t>
      </w:r>
      <w:r>
        <w:rPr>
          <w:rFonts w:hint="eastAsia"/>
          <w:sz w:val="24"/>
          <w:lang w:eastAsia="zh-CN"/>
        </w:rPr>
        <w:t>校验位：</w:t>
      </w:r>
      <w:r>
        <w:rPr>
          <w:rFonts w:hint="eastAsia"/>
          <w:sz w:val="24"/>
          <w:lang w:val="en-US" w:eastAsia="zh-CN"/>
        </w:rPr>
        <w:t>NONE，ODD，EVEN可选。</w:t>
      </w:r>
    </w:p>
    <w:p>
      <w:pPr>
        <w:pStyle w:val="3"/>
        <w:numPr>
          <w:ilvl w:val="1"/>
          <w:numId w:val="0"/>
        </w:numPr>
        <w:tabs>
          <w:tab w:val="clear" w:pos="850"/>
        </w:tabs>
        <w:spacing w:before="240" w:after="240" w:line="480" w:lineRule="auto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 xml:space="preserve">1.4  </w:t>
      </w:r>
      <w:r>
        <w:rPr>
          <w:rFonts w:hint="eastAsia" w:ascii="Times New Roman" w:hAnsi="Times New Roman"/>
          <w:b/>
          <w:lang w:val="en-US" w:eastAsia="zh-CN"/>
        </w:rPr>
        <w:t xml:space="preserve">  </w:t>
      </w:r>
      <w:r>
        <w:rPr>
          <w:rFonts w:hint="eastAsia" w:ascii="Times New Roman" w:hAnsi="Times New Roman"/>
          <w:b/>
        </w:rPr>
        <w:t>命令格式</w:t>
      </w:r>
      <w:bookmarkEnd w:id="4"/>
    </w:p>
    <w:p>
      <w:pPr>
        <w:pStyle w:val="4"/>
        <w:numPr>
          <w:ilvl w:val="2"/>
          <w:numId w:val="0"/>
        </w:numPr>
        <w:tabs>
          <w:tab w:val="clear" w:pos="57"/>
        </w:tabs>
      </w:pPr>
      <w:bookmarkStart w:id="5" w:name="_Toc297813521"/>
      <w:r>
        <w:rPr>
          <w:rFonts w:hint="eastAsia"/>
        </w:rPr>
        <w:t>1.4.1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查询数据，功能码03</w:t>
      </w:r>
      <w:bookmarkEnd w:id="5"/>
    </w:p>
    <w:p>
      <w:pPr>
        <w:pStyle w:val="34"/>
        <w:widowControl/>
        <w:ind w:firstLine="480" w:firstLineChars="200"/>
        <w:rPr>
          <w:rFonts w:ascii="宋体"/>
        </w:rPr>
      </w:pPr>
      <w:r>
        <w:rPr>
          <w:rFonts w:hint="eastAsia" w:ascii="宋体"/>
        </w:rPr>
        <w:t>上位机发送数据查询命令信息帧，</w:t>
      </w:r>
      <w:r>
        <w:rPr>
          <w:rFonts w:hint="eastAsia"/>
        </w:rPr>
        <w:t>模块</w:t>
      </w:r>
      <w:r>
        <w:rPr>
          <w:rFonts w:hint="eastAsia" w:ascii="宋体"/>
        </w:rPr>
        <w:t>接收到正确的查询命令后，对命令进行响应回送数据给上位机。</w:t>
      </w:r>
      <w:r>
        <w:rPr>
          <w:rFonts w:hint="eastAsia" w:ascii="宋体"/>
          <w:lang w:eastAsia="zh-CN"/>
        </w:rPr>
        <w:t>命令中的数据均为十六进制。</w:t>
      </w:r>
      <w:r>
        <w:rPr>
          <w:rFonts w:hint="eastAsia" w:ascii="宋体"/>
        </w:rPr>
        <w:t>格式如下：</w:t>
      </w:r>
    </w:p>
    <w:p>
      <w:pPr>
        <w:pStyle w:val="34"/>
        <w:widowControl/>
      </w:pPr>
    </w:p>
    <w:p>
      <w:pPr>
        <w:pStyle w:val="34"/>
        <w:widowControl/>
      </w:pPr>
      <w:r>
        <w:rPr>
          <w:rFonts w:hint="eastAsia"/>
        </w:rPr>
        <w:t>查询命令帧格式</w:t>
      </w:r>
    </w:p>
    <w:tbl>
      <w:tblPr>
        <w:tblStyle w:val="23"/>
        <w:tblW w:w="8532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字段值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  <w:lang w:eastAsia="zh-CN"/>
              </w:rPr>
              <w:t>，监控器主机地址，可设</w:t>
            </w:r>
            <w:r>
              <w:rPr>
                <w:rFonts w:hint="eastAsia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功能码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起始地址高字节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起始地址低字节，起始地址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数据个数高字节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0x0d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数据个数低字节，读13个数据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0x84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CRC低字节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0x0f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CRC高字节</w:t>
            </w:r>
          </w:p>
        </w:tc>
      </w:tr>
    </w:tbl>
    <w:p>
      <w:pPr>
        <w:pStyle w:val="34"/>
        <w:widowControl/>
        <w:rPr>
          <w:rFonts w:ascii="宋体"/>
        </w:rPr>
      </w:pPr>
    </w:p>
    <w:p>
      <w:pPr>
        <w:pStyle w:val="34"/>
        <w:widowControl/>
        <w:rPr>
          <w:rFonts w:hint="eastAsia" w:ascii="宋体"/>
          <w:lang w:val="en-US" w:eastAsia="zh-CN"/>
        </w:rPr>
      </w:pPr>
      <w:r>
        <w:rPr>
          <w:rFonts w:hint="eastAsia" w:ascii="宋体"/>
          <w:lang w:eastAsia="zh-CN"/>
        </w:rPr>
        <w:t>注：数据个数不超过</w:t>
      </w:r>
      <w:r>
        <w:rPr>
          <w:rFonts w:hint="eastAsia" w:ascii="宋体"/>
          <w:lang w:val="en-US" w:eastAsia="zh-CN"/>
        </w:rPr>
        <w:t>0x0064（十进制100），大于0x0064时按0x0064返回数据。</w:t>
      </w:r>
    </w:p>
    <w:p>
      <w:pPr>
        <w:pStyle w:val="34"/>
        <w:widowControl/>
        <w:ind w:firstLine="420" w:firstLineChars="0"/>
        <w:rPr>
          <w:rFonts w:hint="eastAsia" w:ascii="宋体" w:eastAsia="宋体"/>
          <w:lang w:eastAsia="zh-CN"/>
        </w:rPr>
      </w:pPr>
      <w:r>
        <w:rPr>
          <w:rFonts w:hint="eastAsia" w:ascii="宋体"/>
          <w:lang w:val="en-US" w:eastAsia="zh-CN"/>
        </w:rPr>
        <w:t>起始地址+数据个数&gt;0x0200（十进制512）时，无回应。</w:t>
      </w:r>
    </w:p>
    <w:p>
      <w:pPr>
        <w:pStyle w:val="34"/>
        <w:widowControl/>
        <w:ind w:firstLine="420" w:firstLineChars="0"/>
        <w:rPr>
          <w:rFonts w:hint="eastAsia" w:ascii="宋体" w:eastAsia="宋体"/>
          <w:lang w:eastAsia="zh-CN"/>
        </w:rPr>
      </w:pPr>
      <w:r>
        <w:rPr>
          <w:rFonts w:hint="eastAsia" w:ascii="宋体"/>
          <w:lang w:eastAsia="zh-CN"/>
        </w:rPr>
        <w:t>数据定义见表</w:t>
      </w:r>
      <w:r>
        <w:rPr>
          <w:rFonts w:hint="eastAsia" w:ascii="宋体"/>
          <w:lang w:val="en-US" w:eastAsia="zh-CN"/>
        </w:rPr>
        <w:t>1.</w:t>
      </w:r>
    </w:p>
    <w:p>
      <w:pPr>
        <w:pStyle w:val="34"/>
        <w:widowControl/>
        <w:ind w:firstLine="420" w:firstLineChars="0"/>
        <w:rPr>
          <w:rFonts w:ascii="宋体"/>
        </w:rPr>
      </w:pPr>
    </w:p>
    <w:p>
      <w:pPr>
        <w:pStyle w:val="34"/>
        <w:widowControl/>
        <w:rPr>
          <w:b/>
        </w:rPr>
      </w:pPr>
      <w:r>
        <w:rPr>
          <w:rFonts w:hint="eastAsia" w:ascii="宋体"/>
        </w:rPr>
        <w:t>响应</w:t>
      </w:r>
      <w:r>
        <w:rPr>
          <w:rFonts w:hint="eastAsia"/>
        </w:rPr>
        <w:t>帧格式</w:t>
      </w:r>
    </w:p>
    <w:tbl>
      <w:tblPr>
        <w:tblStyle w:val="23"/>
        <w:tblW w:w="8532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字段值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功能码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0x1a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应答数据字节数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D0Hi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第1个数据高字节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D0Lo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第1个数据低字节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DNHi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  <w:lang w:val="en-US" w:eastAsia="zh-CN"/>
              </w:rPr>
              <w:t>+1)</w:t>
            </w:r>
            <w:r>
              <w:rPr>
                <w:rFonts w:hint="eastAsia"/>
              </w:rPr>
              <w:t>个数据高字节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DNLo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  <w:lang w:val="en-US" w:eastAsia="zh-CN"/>
              </w:rPr>
              <w:t>+1)</w:t>
            </w:r>
            <w:r>
              <w:rPr>
                <w:rFonts w:hint="eastAsia"/>
              </w:rPr>
              <w:t>个数据低字节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  <w:lang w:val="en-US" w:eastAsia="zh-CN"/>
              </w:rPr>
              <w:t>Lo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CRC低字节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  <w:lang w:val="en-US" w:eastAsia="zh-CN"/>
              </w:rPr>
              <w:t>Hi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CRC高字节</w:t>
            </w:r>
          </w:p>
        </w:tc>
      </w:tr>
    </w:tbl>
    <w:p>
      <w:pPr>
        <w:pStyle w:val="34"/>
        <w:widowControl/>
      </w:pPr>
    </w:p>
    <w:p>
      <w:pPr>
        <w:pStyle w:val="34"/>
        <w:widowControl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表1 数据定义表</w:t>
      </w:r>
    </w:p>
    <w:tbl>
      <w:tblPr>
        <w:tblStyle w:val="23"/>
        <w:tblpPr w:leftFromText="180" w:rightFromText="180" w:vertAnchor="text" w:horzAnchor="page" w:tblpX="1843" w:tblpY="13"/>
        <w:tblOverlap w:val="never"/>
        <w:tblW w:w="89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3772"/>
        <w:gridCol w:w="1094"/>
        <w:gridCol w:w="1165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9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数据地址</w:t>
            </w:r>
            <w:r>
              <w:rPr>
                <w:rFonts w:hint="eastAsia" w:ascii="宋体" w:hAnsi="宋体"/>
                <w:b/>
                <w:bCs/>
                <w:color w:val="auto"/>
                <w:sz w:val="18"/>
                <w:szCs w:val="16"/>
                <w:lang w:eastAsia="zh-CN"/>
              </w:rPr>
              <w:t>（十进制）</w:t>
            </w:r>
          </w:p>
        </w:tc>
        <w:tc>
          <w:tcPr>
            <w:tcW w:w="3772" w:type="dxa"/>
            <w:vAlign w:val="center"/>
          </w:tcPr>
          <w:p>
            <w:pPr>
              <w:pStyle w:val="33"/>
              <w:jc w:val="both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定义</w:t>
            </w:r>
          </w:p>
        </w:tc>
        <w:tc>
          <w:tcPr>
            <w:tcW w:w="1094" w:type="dxa"/>
            <w:vAlign w:val="center"/>
          </w:tcPr>
          <w:p>
            <w:pPr>
              <w:pStyle w:val="33"/>
              <w:jc w:val="both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传输方式</w:t>
            </w:r>
          </w:p>
        </w:tc>
        <w:tc>
          <w:tcPr>
            <w:tcW w:w="1165" w:type="dxa"/>
            <w:vAlign w:val="center"/>
          </w:tcPr>
          <w:p>
            <w:pPr>
              <w:pStyle w:val="33"/>
              <w:jc w:val="both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放大系数</w:t>
            </w:r>
          </w:p>
        </w:tc>
        <w:tc>
          <w:tcPr>
            <w:tcW w:w="1826" w:type="dxa"/>
            <w:vAlign w:val="center"/>
          </w:tcPr>
          <w:p>
            <w:pPr>
              <w:pStyle w:val="33"/>
              <w:jc w:val="both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0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电池组电压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电池组电流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2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电池组温度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3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母线电压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4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负载电流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5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母线正对地电压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6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母线负对地电压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7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母线正对地电阻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8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母线负对地电阻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9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/>
                <w:b/>
                <w:bCs/>
                <w:sz w:val="21"/>
                <w:szCs w:val="16"/>
              </w:rPr>
              <w:t>母线对地交流电压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9" w:type="dxa"/>
            <w:gridSpan w:val="5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主机交流输入电压A相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11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主机交流输入电压B相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12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主机交流输入电压C相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9" w:type="dxa"/>
            <w:gridSpan w:val="5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13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01#JLCL-2交流电压A相</w:t>
            </w:r>
          </w:p>
        </w:tc>
        <w:tc>
          <w:tcPr>
            <w:tcW w:w="1094" w:type="dxa"/>
            <w:vAlign w:val="top"/>
          </w:tcPr>
          <w:p>
            <w:pPr>
              <w:pStyle w:val="32"/>
              <w:rPr>
                <w:rFonts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14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01#JLCL-2交流电压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15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01#JLCL-2交流电压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C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16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01#JLCL-2交流电流A相</w:t>
            </w:r>
          </w:p>
        </w:tc>
        <w:tc>
          <w:tcPr>
            <w:tcW w:w="1094" w:type="dxa"/>
            <w:vAlign w:val="top"/>
          </w:tcPr>
          <w:p>
            <w:pPr>
              <w:pStyle w:val="32"/>
              <w:rPr>
                <w:rFonts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2"/>
              <w:rPr>
                <w:rFonts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2"/>
              <w:rPr>
                <w:rFonts w:hAnsi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17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01#JLCL-2交流电流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</w:p>
        </w:tc>
        <w:tc>
          <w:tcPr>
            <w:tcW w:w="1094" w:type="dxa"/>
            <w:vAlign w:val="top"/>
          </w:tcPr>
          <w:p>
            <w:pPr>
              <w:pStyle w:val="32"/>
              <w:rPr>
                <w:rFonts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18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01#JLCL-2交流电流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C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19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01#JLCL-2功率因数A相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00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20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01#JLCL-2功率因数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00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21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01#JLCL-2功率因数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C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00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22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01#JLCL-2有功功率A相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KW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）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23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01#JLCL-2有功功率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KW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）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24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01#JLCL-2有功功率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C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KW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）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9" w:type="dxa"/>
            <w:gridSpan w:val="5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25</w:t>
            </w:r>
          </w:p>
        </w:tc>
        <w:tc>
          <w:tcPr>
            <w:tcW w:w="3772" w:type="dxa"/>
            <w:textDirection w:val="lrTb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#JLCL-2交流电压A相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2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hAnsi="宋体" w:cs="宋体"/>
                <w:b/>
                <w:bCs/>
              </w:rPr>
              <w:t>H-L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26</w:t>
            </w:r>
          </w:p>
        </w:tc>
        <w:tc>
          <w:tcPr>
            <w:tcW w:w="3772" w:type="dxa"/>
            <w:textDirection w:val="lrTb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#JLCL-2交流电压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27</w:t>
            </w:r>
          </w:p>
        </w:tc>
        <w:tc>
          <w:tcPr>
            <w:tcW w:w="3772" w:type="dxa"/>
            <w:textDirection w:val="lrTb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#JLCL-2交流电压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C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28</w:t>
            </w:r>
          </w:p>
        </w:tc>
        <w:tc>
          <w:tcPr>
            <w:tcW w:w="3772" w:type="dxa"/>
            <w:textDirection w:val="lrTb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#JLCL-2交流电流A相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2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hAnsi="宋体" w:cs="宋体"/>
                <w:b/>
                <w:bCs/>
              </w:rPr>
              <w:t>H-L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2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hAnsi="宋体" w:cs="宋体"/>
                <w:b/>
                <w:bCs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29</w:t>
            </w:r>
          </w:p>
        </w:tc>
        <w:tc>
          <w:tcPr>
            <w:tcW w:w="3772" w:type="dxa"/>
            <w:textDirection w:val="lrTb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#JLCL-2交流电流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2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hAnsi="宋体" w:cs="宋体"/>
                <w:b/>
                <w:bCs/>
              </w:rPr>
              <w:t>H-L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30</w:t>
            </w:r>
          </w:p>
        </w:tc>
        <w:tc>
          <w:tcPr>
            <w:tcW w:w="3772" w:type="dxa"/>
            <w:textDirection w:val="lrTb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#JLCL-2交流电流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C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31</w:t>
            </w:r>
          </w:p>
        </w:tc>
        <w:tc>
          <w:tcPr>
            <w:tcW w:w="3772" w:type="dxa"/>
            <w:textDirection w:val="lrTb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#JLCL-2功率因数A相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00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32</w:t>
            </w:r>
          </w:p>
        </w:tc>
        <w:tc>
          <w:tcPr>
            <w:tcW w:w="3772" w:type="dxa"/>
            <w:textDirection w:val="lrTb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#JLCL-2功率因数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00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33</w:t>
            </w:r>
          </w:p>
        </w:tc>
        <w:tc>
          <w:tcPr>
            <w:tcW w:w="3772" w:type="dxa"/>
            <w:textDirection w:val="lrTb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#JLCL-2功率因数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C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10</w:t>
            </w: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00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34</w:t>
            </w:r>
          </w:p>
        </w:tc>
        <w:tc>
          <w:tcPr>
            <w:tcW w:w="3772" w:type="dxa"/>
            <w:textDirection w:val="lrTb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#JLCL-2有功功率A相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KW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）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35</w:t>
            </w:r>
          </w:p>
        </w:tc>
        <w:tc>
          <w:tcPr>
            <w:tcW w:w="3772" w:type="dxa"/>
            <w:textDirection w:val="lrTb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#JLCL-2有功功率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KW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）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36</w:t>
            </w:r>
          </w:p>
        </w:tc>
        <w:tc>
          <w:tcPr>
            <w:tcW w:w="3772" w:type="dxa"/>
            <w:textDirection w:val="lrTb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#JLCL-2有功功率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C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相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KW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）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9" w:type="dxa"/>
            <w:gridSpan w:val="5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37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001#单体电池电压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146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110#单体电池电压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9" w:type="dxa"/>
            <w:gridSpan w:val="5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147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001#支路正对地电阻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274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128#支路正对地电阻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9" w:type="dxa"/>
            <w:gridSpan w:val="5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275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001#支路负对地电阻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402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128#支路负对地电阻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9" w:type="dxa"/>
            <w:gridSpan w:val="5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403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#模块输出电压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434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3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#模块输出电压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9" w:type="dxa"/>
            <w:gridSpan w:val="5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435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1#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模块输出电流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466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3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#模块输出电流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9" w:type="dxa"/>
            <w:gridSpan w:val="5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467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#UPS/INV输出电压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468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#UPS/INV输出电压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469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#UPS/INV输出电流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470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#UPS/INV输出电流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10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49" w:type="dxa"/>
            <w:gridSpan w:val="5"/>
            <w:vAlign w:val="top"/>
          </w:tcPr>
          <w:p>
            <w:pPr>
              <w:pStyle w:val="33"/>
              <w:jc w:val="lef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注：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以下为遥信量地址，传输方式为</w:t>
            </w:r>
            <w:r>
              <w:rPr>
                <w:rFonts w:hint="eastAsia" w:ascii="宋体" w:hAnsi="宋体"/>
                <w:b/>
                <w:bCs/>
                <w:color w:val="FF0000"/>
                <w:sz w:val="21"/>
                <w:lang w:val="en-US" w:eastAsia="zh-CN"/>
              </w:rPr>
              <w:t>L-H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restart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471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 xml:space="preserve">Bit0-电池组过压 </w:t>
            </w:r>
          </w:p>
        </w:tc>
        <w:tc>
          <w:tcPr>
            <w:tcW w:w="1094" w:type="dxa"/>
            <w:vMerge w:val="restart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vMerge w:val="restart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Bit1-电池组欠压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Bit2-电池组过温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Bit3-单体电池故障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Bit4~Bit7-备用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eastAsia="zh-CN"/>
              </w:rPr>
              <w:t>默认为</w:t>
            </w: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Bit8-母线过压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Bit9-母线欠压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Bit10-母线绝缘异常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Bit11-母线绝缘预警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Bit12-母线绝缘压差故障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Bit13-母线交流串入故障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Bit14~Bit15-备用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eastAsia="zh-CN"/>
              </w:rPr>
              <w:t>默认为</w:t>
            </w: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restart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472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Bit0-Host交流故障</w:t>
            </w:r>
          </w:p>
        </w:tc>
        <w:tc>
          <w:tcPr>
            <w:tcW w:w="1094" w:type="dxa"/>
            <w:vMerge w:val="restart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vMerge w:val="restart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Bit1-Host交流缺相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Bit2-Host交流失电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-01#JLCL交流故障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tabs>
                <w:tab w:val="left" w:pos="1205"/>
              </w:tabs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-01#JLCL交流缺相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ab/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-01#JLCL交流失电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-02#JLCL交流故障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-02#JLCL交流缺相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-02#JLCL交流失电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9~Bit15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备用</w:t>
            </w:r>
          </w:p>
        </w:tc>
        <w:tc>
          <w:tcPr>
            <w:tcW w:w="1094" w:type="dxa"/>
            <w:vMerge w:val="continue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eastAsia="zh-CN"/>
              </w:rPr>
              <w:t>默认为</w:t>
            </w: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473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1#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#电源模块故障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15"/>
                <w:szCs w:val="13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5"/>
                <w:szCs w:val="13"/>
                <w:lang w:val="en-US" w:eastAsia="zh-CN"/>
              </w:rPr>
              <w:t>Bit0-1#电源模块故障</w:t>
            </w:r>
          </w:p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15"/>
                <w:szCs w:val="13"/>
                <w:lang w:val="en-US" w:eastAsia="zh-CN"/>
              </w:rPr>
              <w:t>Bit15-16#电源模块故障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474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7#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-3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#电源模块故障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15"/>
                <w:szCs w:val="13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5"/>
                <w:szCs w:val="13"/>
                <w:lang w:val="en-US" w:eastAsia="zh-CN"/>
              </w:rPr>
              <w:t>Bit0-17#电源模块故障</w:t>
            </w:r>
          </w:p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15"/>
                <w:szCs w:val="13"/>
                <w:lang w:val="en-US" w:eastAsia="zh-CN"/>
              </w:rPr>
              <w:t>Bit15-32#电源模块故障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restart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475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Bit0-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1#UPS/INV故障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Bit1-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2#UPS/INV故障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Bit2~Bit15-备用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eastAsia="zh-CN"/>
              </w:rPr>
              <w:t>默认为</w:t>
            </w: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476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1#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#模块通信故障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15"/>
                <w:szCs w:val="13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5"/>
                <w:szCs w:val="13"/>
                <w:lang w:val="en-US" w:eastAsia="zh-CN"/>
              </w:rPr>
              <w:t>Bit0-1#电源通信故障</w:t>
            </w:r>
          </w:p>
          <w:p>
            <w:pPr>
              <w:pStyle w:val="33"/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5"/>
                <w:szCs w:val="13"/>
                <w:lang w:val="en-US" w:eastAsia="zh-CN"/>
              </w:rPr>
              <w:t>Bit15-16#电源通信故障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477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7#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-3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2#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模块通信故障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15"/>
                <w:szCs w:val="13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5"/>
                <w:szCs w:val="13"/>
                <w:lang w:val="en-US" w:eastAsia="zh-CN"/>
              </w:rPr>
              <w:t>Bit0-17#电源通信故障</w:t>
            </w:r>
          </w:p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15"/>
                <w:szCs w:val="13"/>
                <w:lang w:val="en-US" w:eastAsia="zh-CN"/>
              </w:rPr>
              <w:t>Bit15-32#电源通信故障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restart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478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Bit0-Host内部通信故障</w:t>
            </w:r>
          </w:p>
        </w:tc>
        <w:tc>
          <w:tcPr>
            <w:tcW w:w="1094" w:type="dxa"/>
            <w:vMerge w:val="restart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vMerge w:val="restart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Bit1-01#电池巡检通信故障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Bit2-02#电池巡检通信故障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Bit3-01#绝缘巡检通信故障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Bit4-02#绝缘巡检通信故障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Bit5-01#JLCL通信故障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Bit6-02#JLCL通信故障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Bit7-01#KGL-64通信故障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Bit8-02#KGL-64通信故障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Bit9-03#KGL-64通信故障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Bit10-04#KGL-64通信故障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Bit11-01#UPS通信故障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Bit12-02#UPS通信故障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Bit13~Bit15-备用</w:t>
            </w:r>
          </w:p>
        </w:tc>
        <w:tc>
          <w:tcPr>
            <w:tcW w:w="1094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 w:val="continue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eastAsia="zh-CN"/>
              </w:rPr>
              <w:t>默认为</w:t>
            </w: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479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备用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eastAsia="zh-CN"/>
              </w:rPr>
              <w:t>默认为</w:t>
            </w: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480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001#-016#支路绝缘故障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487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#-128#支路绝缘故障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lang w:val="en-US" w:eastAsia="zh-CN"/>
              </w:rPr>
              <w:t>低位数据；高位为空，默认为0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488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001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#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16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#单体电池故障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494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9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7#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-110#单体电池故障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lang w:val="en-US" w:eastAsia="zh-CN"/>
              </w:rPr>
              <w:t>低位数据；高位为空，默认为0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495</w:t>
            </w:r>
          </w:p>
        </w:tc>
        <w:tc>
          <w:tcPr>
            <w:tcW w:w="3772" w:type="dxa"/>
            <w:vAlign w:val="center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lang w:val="en-US" w:eastAsia="zh-CN"/>
              </w:rPr>
              <w:t>00</w:t>
            </w:r>
            <w:r>
              <w:rPr>
                <w:rFonts w:hint="eastAsia" w:ascii="宋体" w:hAnsi="宋体"/>
                <w:b/>
                <w:bCs/>
                <w:sz w:val="21"/>
              </w:rPr>
              <w:t>1</w:t>
            </w:r>
            <w:r>
              <w:rPr>
                <w:rFonts w:hint="eastAsia" w:ascii="宋体" w:hAnsi="宋体"/>
                <w:b/>
                <w:bCs/>
                <w:sz w:val="21"/>
                <w:lang w:val="en-US" w:eastAsia="zh-CN"/>
              </w:rPr>
              <w:t>#-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16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#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开关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vAlign w:val="center"/>
          </w:tcPr>
          <w:p>
            <w:pPr>
              <w:pStyle w:val="33"/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1-告警/分位</w:t>
            </w:r>
          </w:p>
          <w:p>
            <w:pPr>
              <w:pStyle w:val="33"/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0-正常/合位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center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vAlign w:val="center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512</w:t>
            </w:r>
          </w:p>
        </w:tc>
        <w:tc>
          <w:tcPr>
            <w:tcW w:w="3772" w:type="dxa"/>
            <w:vAlign w:val="center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272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#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-288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#</w:t>
            </w:r>
            <w:r>
              <w:rPr>
                <w:rFonts w:hint="eastAsia" w:ascii="宋体" w:hAnsi="宋体"/>
                <w:b/>
                <w:bCs/>
                <w:sz w:val="21"/>
              </w:rPr>
              <w:t>开关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L-H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826" w:type="dxa"/>
            <w:vAlign w:val="center"/>
          </w:tcPr>
          <w:p>
            <w:pPr>
              <w:pStyle w:val="33"/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1-告警/分位</w:t>
            </w:r>
          </w:p>
          <w:p>
            <w:pPr>
              <w:pStyle w:val="3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0-正常/合位</w:t>
            </w:r>
          </w:p>
        </w:tc>
      </w:tr>
    </w:tbl>
    <w:p>
      <w:pPr>
        <w:pStyle w:val="4"/>
        <w:numPr>
          <w:ilvl w:val="2"/>
          <w:numId w:val="0"/>
        </w:numPr>
        <w:tabs>
          <w:tab w:val="clear" w:pos="57"/>
        </w:tabs>
      </w:pPr>
      <w:bookmarkStart w:id="6" w:name="_Toc297813551"/>
      <w:bookmarkStart w:id="7" w:name="_Toc297803672"/>
      <w:r>
        <w:rPr>
          <w:rFonts w:hint="eastAsia"/>
        </w:rPr>
        <w:t>1.4.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查询遥信</w:t>
      </w:r>
      <w:r>
        <w:rPr>
          <w:rFonts w:hint="eastAsia"/>
        </w:rPr>
        <w:t>数据，功能码0</w:t>
      </w:r>
      <w:r>
        <w:rPr>
          <w:rFonts w:hint="eastAsia"/>
          <w:lang w:val="en-US" w:eastAsia="zh-CN"/>
        </w:rPr>
        <w:t>2</w:t>
      </w:r>
    </w:p>
    <w:p>
      <w:pPr>
        <w:pStyle w:val="34"/>
        <w:widowControl/>
        <w:ind w:firstLine="480" w:firstLineChars="200"/>
        <w:rPr>
          <w:rFonts w:ascii="宋体"/>
        </w:rPr>
      </w:pPr>
      <w:r>
        <w:rPr>
          <w:rFonts w:hint="eastAsia" w:ascii="宋体"/>
        </w:rPr>
        <w:t>上位机发送数据查询</w:t>
      </w:r>
      <w:r>
        <w:rPr>
          <w:rFonts w:hint="eastAsia" w:ascii="宋体"/>
          <w:lang w:eastAsia="zh-CN"/>
        </w:rPr>
        <w:t>遥信</w:t>
      </w:r>
      <w:r>
        <w:rPr>
          <w:rFonts w:hint="eastAsia" w:ascii="宋体"/>
        </w:rPr>
        <w:t>命令信息帧，</w:t>
      </w:r>
      <w:r>
        <w:rPr>
          <w:rFonts w:hint="eastAsia"/>
        </w:rPr>
        <w:t>模块</w:t>
      </w:r>
      <w:r>
        <w:rPr>
          <w:rFonts w:hint="eastAsia" w:ascii="宋体"/>
        </w:rPr>
        <w:t>接收到正确的查询命令后，对命令进行响应回送数据给上位机。</w:t>
      </w:r>
      <w:r>
        <w:rPr>
          <w:rFonts w:hint="eastAsia" w:ascii="宋体"/>
          <w:lang w:eastAsia="zh-CN"/>
        </w:rPr>
        <w:t>命令中的数据均为十六进制。</w:t>
      </w:r>
      <w:r>
        <w:rPr>
          <w:rFonts w:hint="eastAsia" w:ascii="宋体"/>
        </w:rPr>
        <w:t>格式如下：</w:t>
      </w:r>
    </w:p>
    <w:p>
      <w:pPr>
        <w:pStyle w:val="34"/>
        <w:widowControl/>
        <w:ind w:firstLine="480" w:firstLineChars="200"/>
        <w:rPr>
          <w:rFonts w:hint="eastAsia" w:ascii="宋体"/>
        </w:rPr>
      </w:pPr>
    </w:p>
    <w:p>
      <w:pPr>
        <w:pStyle w:val="34"/>
        <w:widowControl/>
      </w:pPr>
      <w:r>
        <w:rPr>
          <w:rFonts w:hint="eastAsia"/>
        </w:rPr>
        <w:t>查询</w:t>
      </w:r>
      <w:r>
        <w:rPr>
          <w:rFonts w:hint="eastAsia"/>
          <w:lang w:eastAsia="zh-CN"/>
        </w:rPr>
        <w:t>遥信</w:t>
      </w:r>
      <w:r>
        <w:rPr>
          <w:rFonts w:hint="eastAsia"/>
        </w:rPr>
        <w:t>命令帧格式</w:t>
      </w:r>
    </w:p>
    <w:tbl>
      <w:tblPr>
        <w:tblStyle w:val="23"/>
        <w:tblW w:w="8532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字段值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  <w:lang w:eastAsia="zh-CN"/>
              </w:rPr>
              <w:t>，监控器主机地址，可设</w:t>
            </w:r>
            <w:r>
              <w:rPr>
                <w:rFonts w:hint="eastAsia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功能码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起始地址高字节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d7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起始地址低字节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00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  <w:lang w:eastAsia="zh-CN"/>
              </w:rPr>
              <w:t>遥信量</w:t>
            </w:r>
            <w:r>
              <w:rPr>
                <w:rFonts w:hint="eastAsia"/>
              </w:rPr>
              <w:t>个数高字节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0d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  <w:lang w:eastAsia="zh-CN"/>
              </w:rPr>
              <w:t>遥信量个数</w:t>
            </w:r>
            <w:r>
              <w:rPr>
                <w:rFonts w:hint="eastAsia"/>
              </w:rPr>
              <w:t>低字节，读13个</w:t>
            </w:r>
            <w:r>
              <w:rPr>
                <w:rFonts w:hint="eastAsia"/>
                <w:lang w:eastAsia="zh-CN"/>
              </w:rPr>
              <w:t>遥信量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CRC低字节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CRC高字节</w:t>
            </w:r>
          </w:p>
        </w:tc>
      </w:tr>
    </w:tbl>
    <w:p>
      <w:pPr>
        <w:pStyle w:val="34"/>
        <w:widowControl/>
        <w:rPr>
          <w:rFonts w:ascii="宋体"/>
        </w:rPr>
      </w:pPr>
    </w:p>
    <w:p>
      <w:pPr>
        <w:pStyle w:val="34"/>
        <w:widowControl/>
        <w:rPr>
          <w:rFonts w:hint="eastAsia" w:ascii="宋体" w:eastAsia="宋体"/>
          <w:lang w:eastAsia="zh-CN"/>
        </w:rPr>
      </w:pPr>
      <w:r>
        <w:rPr>
          <w:rFonts w:hint="eastAsia" w:ascii="宋体"/>
          <w:lang w:eastAsia="zh-CN"/>
        </w:rPr>
        <w:t>注：访问超出数据点表中遥信量内容时，无回应</w:t>
      </w:r>
      <w:r>
        <w:rPr>
          <w:rFonts w:hint="eastAsia" w:ascii="宋体"/>
          <w:lang w:val="en-US" w:eastAsia="zh-CN"/>
        </w:rPr>
        <w:t>。</w:t>
      </w:r>
    </w:p>
    <w:p>
      <w:pPr>
        <w:pStyle w:val="34"/>
        <w:widowControl/>
        <w:rPr>
          <w:rFonts w:ascii="宋体"/>
        </w:rPr>
      </w:pPr>
    </w:p>
    <w:p>
      <w:pPr>
        <w:pStyle w:val="34"/>
        <w:widowControl/>
        <w:rPr>
          <w:rFonts w:hint="eastAsia"/>
        </w:rPr>
      </w:pPr>
      <w:r>
        <w:rPr>
          <w:rFonts w:hint="eastAsia" w:ascii="宋体"/>
        </w:rPr>
        <w:t>响应</w:t>
      </w:r>
      <w:r>
        <w:rPr>
          <w:rFonts w:hint="eastAsia"/>
        </w:rPr>
        <w:t>帧格式</w:t>
      </w:r>
    </w:p>
    <w:tbl>
      <w:tblPr>
        <w:tblStyle w:val="23"/>
        <w:tblpPr w:leftFromText="180" w:rightFromText="180" w:vertAnchor="text" w:horzAnchor="page" w:tblpX="2069" w:tblpY="168"/>
        <w:tblOverlap w:val="never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字段值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功能码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nn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应答数据字节数</w:t>
            </w:r>
            <w:r>
              <w:rPr>
                <w:rFonts w:hint="eastAsia"/>
                <w:lang w:val="en-US" w:eastAsia="zh-CN"/>
              </w:rPr>
              <w:t xml:space="preserve"> ((</w:t>
            </w:r>
            <w:r>
              <w:rPr>
                <w:rFonts w:hint="eastAsia"/>
                <w:lang w:eastAsia="zh-CN"/>
              </w:rPr>
              <w:t>遥信量个数</w:t>
            </w:r>
            <w:r>
              <w:rPr>
                <w:rFonts w:hint="eastAsia"/>
                <w:lang w:val="en-US" w:eastAsia="zh-CN"/>
              </w:rPr>
              <w:t>+7)/8)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  <w:lang w:eastAsia="zh-CN"/>
              </w:rPr>
              <w:t>遥信量第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  <w:r>
              <w:rPr>
                <w:rFonts w:hint="eastAsia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遥信量第</w:t>
            </w:r>
            <w:r>
              <w:rPr>
                <w:rFonts w:hint="eastAsia"/>
                <w:lang w:val="en-US" w:eastAsia="zh-CN"/>
              </w:rPr>
              <w:t>(N+1)</w:t>
            </w:r>
            <w:r>
              <w:rPr>
                <w:rFonts w:hint="eastAsia"/>
                <w:lang w:eastAsia="zh-CN"/>
              </w:rPr>
              <w:t>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  <w:lang w:val="en-US" w:eastAsia="zh-CN"/>
              </w:rPr>
              <w:t>Lo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CRC低字节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  <w:lang w:val="en-US" w:eastAsia="zh-CN"/>
              </w:rPr>
              <w:t>Hi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CRC高字节</w:t>
            </w:r>
          </w:p>
        </w:tc>
      </w:tr>
    </w:tbl>
    <w:p>
      <w:pPr>
        <w:pStyle w:val="34"/>
        <w:widowControl/>
        <w:rPr>
          <w:rFonts w:hint="eastAsia"/>
        </w:rPr>
      </w:pPr>
    </w:p>
    <w:p>
      <w:pPr>
        <w:pStyle w:val="34"/>
        <w:widowControl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注：遥信量定义见表</w:t>
      </w:r>
      <w:r>
        <w:rPr>
          <w:rFonts w:hint="eastAsia"/>
          <w:lang w:val="en-US" w:eastAsia="zh-CN"/>
        </w:rPr>
        <w:t>1.</w:t>
      </w:r>
    </w:p>
    <w:p>
      <w:pPr>
        <w:pStyle w:val="34"/>
        <w:widowControl/>
        <w:rPr>
          <w:rFonts w:hint="eastAsia"/>
        </w:rPr>
      </w:pPr>
    </w:p>
    <w:p>
      <w:pPr>
        <w:pStyle w:val="4"/>
        <w:numPr>
          <w:ilvl w:val="2"/>
          <w:numId w:val="0"/>
        </w:numPr>
        <w:tabs>
          <w:tab w:val="clear" w:pos="57"/>
        </w:tabs>
      </w:pPr>
      <w:r>
        <w:rPr>
          <w:rFonts w:hint="eastAsia"/>
        </w:rPr>
        <w:t>1.4.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设置</w:t>
      </w:r>
      <w:r>
        <w:rPr>
          <w:rFonts w:hint="eastAsia"/>
        </w:rPr>
        <w:t>数据，功能码0</w:t>
      </w:r>
      <w:r>
        <w:rPr>
          <w:rFonts w:hint="eastAsia"/>
          <w:lang w:val="en-US" w:eastAsia="zh-CN"/>
        </w:rPr>
        <w:t>6</w:t>
      </w:r>
    </w:p>
    <w:p>
      <w:pPr>
        <w:pStyle w:val="34"/>
        <w:widowControl/>
        <w:ind w:firstLine="480" w:firstLineChars="200"/>
        <w:rPr>
          <w:rFonts w:hint="eastAsia" w:ascii="宋体"/>
        </w:rPr>
      </w:pPr>
      <w:r>
        <w:rPr>
          <w:rFonts w:hint="eastAsia" w:ascii="宋体"/>
        </w:rPr>
        <w:t>上位机发送数据</w:t>
      </w:r>
      <w:r>
        <w:rPr>
          <w:rFonts w:hint="eastAsia" w:ascii="宋体"/>
          <w:lang w:eastAsia="zh-CN"/>
        </w:rPr>
        <w:t>设置</w:t>
      </w:r>
      <w:r>
        <w:rPr>
          <w:rFonts w:hint="eastAsia" w:ascii="宋体"/>
        </w:rPr>
        <w:t>命令信息帧，</w:t>
      </w:r>
      <w:r>
        <w:rPr>
          <w:rFonts w:hint="eastAsia"/>
        </w:rPr>
        <w:t>模块</w:t>
      </w:r>
      <w:r>
        <w:rPr>
          <w:rFonts w:hint="eastAsia" w:ascii="宋体"/>
        </w:rPr>
        <w:t>接收到正确的</w:t>
      </w:r>
      <w:r>
        <w:rPr>
          <w:rFonts w:hint="eastAsia" w:ascii="宋体"/>
          <w:lang w:eastAsia="zh-CN"/>
        </w:rPr>
        <w:t>设置</w:t>
      </w:r>
      <w:r>
        <w:rPr>
          <w:rFonts w:hint="eastAsia" w:ascii="宋体"/>
        </w:rPr>
        <w:t>命令后，将指定的数据设置成命令帧中携带的数据，并将数据原样返回进行响应</w:t>
      </w:r>
      <w:r>
        <w:rPr>
          <w:rFonts w:ascii="宋体"/>
        </w:rPr>
        <w:t>,</w:t>
      </w:r>
      <w:r>
        <w:rPr>
          <w:rFonts w:hint="eastAsia" w:ascii="宋体"/>
        </w:rPr>
        <w:t>若设置不成功时，不应答。</w:t>
      </w:r>
      <w:r>
        <w:rPr>
          <w:rFonts w:hint="eastAsia" w:ascii="宋体"/>
          <w:lang w:eastAsia="zh-CN"/>
        </w:rPr>
        <w:t>命令中的数据均为十六进制。</w:t>
      </w:r>
      <w:r>
        <w:rPr>
          <w:rFonts w:hint="eastAsia" w:ascii="宋体"/>
        </w:rPr>
        <w:t>格式如下：</w:t>
      </w:r>
    </w:p>
    <w:p>
      <w:pPr>
        <w:pStyle w:val="34"/>
        <w:widowControl/>
        <w:ind w:firstLine="480" w:firstLineChars="200"/>
        <w:rPr>
          <w:rFonts w:hint="eastAsia" w:ascii="宋体"/>
        </w:rPr>
      </w:pPr>
    </w:p>
    <w:p>
      <w:pPr>
        <w:pStyle w:val="34"/>
        <w:widowControl/>
      </w:pPr>
      <w:r>
        <w:rPr>
          <w:rFonts w:hint="eastAsia"/>
          <w:lang w:eastAsia="zh-CN"/>
        </w:rPr>
        <w:t>设置</w:t>
      </w:r>
      <w:r>
        <w:rPr>
          <w:rFonts w:hint="eastAsia"/>
        </w:rPr>
        <w:t>命令帧格式</w:t>
      </w:r>
    </w:p>
    <w:tbl>
      <w:tblPr>
        <w:tblStyle w:val="23"/>
        <w:tblW w:w="8532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字段值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  <w:lang w:eastAsia="zh-CN"/>
              </w:rPr>
              <w:t>，监控器主机地址，可设</w:t>
            </w:r>
            <w:r>
              <w:rPr>
                <w:rFonts w:hint="eastAsia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功能码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  <w:lang w:eastAsia="zh-CN"/>
              </w:rPr>
              <w:t>设置数据</w:t>
            </w:r>
            <w:r>
              <w:rPr>
                <w:rFonts w:hint="eastAsia"/>
              </w:rPr>
              <w:t>地址高字节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  <w:lang w:eastAsia="zh-CN"/>
              </w:rPr>
              <w:t>设置数据</w:t>
            </w:r>
            <w:r>
              <w:rPr>
                <w:rFonts w:hint="eastAsia"/>
              </w:rPr>
              <w:t>地址低字节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</w:rPr>
              <w:t>数据高字节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</w:rPr>
              <w:t>数据低字节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48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CRC低字节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7452" w:type="dxa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CRC高字节</w:t>
            </w:r>
          </w:p>
        </w:tc>
      </w:tr>
    </w:tbl>
    <w:p>
      <w:pPr>
        <w:pStyle w:val="34"/>
        <w:widowControl/>
        <w:rPr>
          <w:rFonts w:ascii="宋体"/>
        </w:rPr>
      </w:pPr>
    </w:p>
    <w:p>
      <w:pPr>
        <w:pStyle w:val="34"/>
        <w:widowControl/>
        <w:rPr>
          <w:rFonts w:hint="eastAsia" w:ascii="宋体" w:eastAsia="宋体"/>
          <w:lang w:eastAsia="zh-CN"/>
        </w:rPr>
      </w:pPr>
      <w:r>
        <w:rPr>
          <w:rFonts w:hint="eastAsia" w:ascii="宋体"/>
          <w:lang w:eastAsia="zh-CN"/>
        </w:rPr>
        <w:t>注：设置数据</w:t>
      </w:r>
      <w:r>
        <w:rPr>
          <w:rFonts w:hint="eastAsia" w:ascii="宋体"/>
          <w:lang w:val="en-US" w:eastAsia="zh-CN"/>
        </w:rPr>
        <w:t>地址超限（0x0258~0x025f）时，无回应。</w:t>
      </w:r>
    </w:p>
    <w:p>
      <w:pPr>
        <w:pStyle w:val="34"/>
        <w:widowControl/>
        <w:rPr>
          <w:rFonts w:ascii="宋体"/>
        </w:rPr>
      </w:pPr>
    </w:p>
    <w:p>
      <w:pPr>
        <w:pStyle w:val="34"/>
        <w:widowControl/>
        <w:rPr>
          <w:b/>
        </w:rPr>
      </w:pPr>
      <w:r>
        <w:rPr>
          <w:rFonts w:hint="eastAsia" w:ascii="宋体"/>
        </w:rPr>
        <w:t>响应</w:t>
      </w:r>
      <w:r>
        <w:rPr>
          <w:rFonts w:hint="eastAsia"/>
        </w:rPr>
        <w:t>帧格式</w:t>
      </w:r>
    </w:p>
    <w:tbl>
      <w:tblPr>
        <w:tblStyle w:val="23"/>
        <w:tblW w:w="8532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字段值</w:t>
            </w:r>
          </w:p>
        </w:tc>
        <w:tc>
          <w:tcPr>
            <w:tcW w:w="7452" w:type="dxa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extDirection w:val="lrTb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452" w:type="dxa"/>
            <w:textDirection w:val="lrTb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extDirection w:val="lrTb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452" w:type="dxa"/>
            <w:textDirection w:val="lrTb"/>
            <w:vAlign w:val="top"/>
          </w:tcPr>
          <w:p>
            <w:pPr>
              <w:pStyle w:val="34"/>
              <w:widowControl/>
            </w:pPr>
            <w:r>
              <w:rPr>
                <w:rFonts w:hint="eastAsia"/>
              </w:rPr>
              <w:t>功能码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extDirection w:val="lrTb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  <w:textDirection w:val="lrTb"/>
            <w:vAlign w:val="top"/>
          </w:tcPr>
          <w:p>
            <w:pPr>
              <w:pStyle w:val="34"/>
            </w:pPr>
            <w:r>
              <w:rPr>
                <w:rFonts w:hint="eastAsia"/>
                <w:lang w:eastAsia="zh-CN"/>
              </w:rPr>
              <w:t>设置数据</w:t>
            </w:r>
            <w:r>
              <w:rPr>
                <w:rFonts w:hint="eastAsia"/>
              </w:rPr>
              <w:t>地址高字节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extDirection w:val="lrTb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  <w:textDirection w:val="lrTb"/>
            <w:vAlign w:val="top"/>
          </w:tcPr>
          <w:p>
            <w:pPr>
              <w:pStyle w:val="34"/>
            </w:pPr>
            <w:r>
              <w:rPr>
                <w:rFonts w:hint="eastAsia"/>
                <w:lang w:eastAsia="zh-CN"/>
              </w:rPr>
              <w:t>设置数据</w:t>
            </w:r>
            <w:r>
              <w:rPr>
                <w:rFonts w:hint="eastAsia"/>
              </w:rPr>
              <w:t>地址低字节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extDirection w:val="lrTb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  <w:textDirection w:val="lrTb"/>
            <w:vAlign w:val="top"/>
          </w:tcPr>
          <w:p>
            <w:pPr>
              <w:pStyle w:val="34"/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</w:rPr>
              <w:t>数据高字节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extDirection w:val="lrTb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452" w:type="dxa"/>
            <w:textDirection w:val="lrTb"/>
            <w:vAlign w:val="top"/>
          </w:tcPr>
          <w:p>
            <w:pPr>
              <w:pStyle w:val="34"/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</w:rPr>
              <w:t>数据低字节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extDirection w:val="lrTb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0x84</w:t>
            </w:r>
          </w:p>
        </w:tc>
        <w:tc>
          <w:tcPr>
            <w:tcW w:w="7452" w:type="dxa"/>
            <w:textDirection w:val="lrTb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CRC低字节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extDirection w:val="lrTb"/>
            <w:vAlign w:val="top"/>
          </w:tcPr>
          <w:p>
            <w:pPr>
              <w:pStyle w:val="34"/>
              <w:widowControl/>
              <w:jc w:val="center"/>
            </w:pPr>
            <w:r>
              <w:rPr>
                <w:rFonts w:hint="eastAsia"/>
              </w:rPr>
              <w:t>0x0f</w:t>
            </w:r>
          </w:p>
        </w:tc>
        <w:tc>
          <w:tcPr>
            <w:tcW w:w="7452" w:type="dxa"/>
            <w:textDirection w:val="lrTb"/>
            <w:vAlign w:val="top"/>
          </w:tcPr>
          <w:p>
            <w:pPr>
              <w:pStyle w:val="34"/>
            </w:pPr>
            <w:r>
              <w:rPr>
                <w:rFonts w:hint="eastAsia"/>
              </w:rPr>
              <w:t>CRC高字节</w:t>
            </w:r>
          </w:p>
        </w:tc>
      </w:tr>
    </w:tbl>
    <w:p>
      <w:pPr>
        <w:pStyle w:val="34"/>
        <w:widowControl/>
      </w:pPr>
    </w:p>
    <w:tbl>
      <w:tblPr>
        <w:tblStyle w:val="23"/>
        <w:tblpPr w:leftFromText="180" w:rightFromText="180" w:vertAnchor="text" w:horzAnchor="page" w:tblpX="1843" w:tblpY="13"/>
        <w:tblOverlap w:val="never"/>
        <w:tblW w:w="89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3772"/>
        <w:gridCol w:w="1094"/>
        <w:gridCol w:w="1165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9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数据地址</w:t>
            </w:r>
            <w:r>
              <w:rPr>
                <w:rFonts w:hint="eastAsia" w:ascii="宋体" w:hAnsi="宋体"/>
                <w:b/>
                <w:bCs/>
                <w:color w:val="auto"/>
                <w:sz w:val="18"/>
                <w:szCs w:val="16"/>
                <w:lang w:eastAsia="zh-CN"/>
              </w:rPr>
              <w:t>（十进制）</w:t>
            </w:r>
          </w:p>
        </w:tc>
        <w:tc>
          <w:tcPr>
            <w:tcW w:w="3772" w:type="dxa"/>
            <w:vAlign w:val="center"/>
          </w:tcPr>
          <w:p>
            <w:pPr>
              <w:pStyle w:val="33"/>
              <w:jc w:val="both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定义</w:t>
            </w:r>
          </w:p>
        </w:tc>
        <w:tc>
          <w:tcPr>
            <w:tcW w:w="1094" w:type="dxa"/>
            <w:vAlign w:val="center"/>
          </w:tcPr>
          <w:p>
            <w:pPr>
              <w:pStyle w:val="33"/>
              <w:jc w:val="both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传输方式</w:t>
            </w:r>
          </w:p>
        </w:tc>
        <w:tc>
          <w:tcPr>
            <w:tcW w:w="1165" w:type="dxa"/>
            <w:vAlign w:val="center"/>
          </w:tcPr>
          <w:p>
            <w:pPr>
              <w:pStyle w:val="33"/>
              <w:jc w:val="both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放大系数</w:t>
            </w:r>
          </w:p>
        </w:tc>
        <w:tc>
          <w:tcPr>
            <w:tcW w:w="1826" w:type="dxa"/>
            <w:vAlign w:val="center"/>
          </w:tcPr>
          <w:p>
            <w:pPr>
              <w:pStyle w:val="33"/>
              <w:jc w:val="both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600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时间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-年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设置范围1-60,1代表2001年。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60</w:t>
            </w:r>
            <w:r>
              <w:rPr>
                <w:rFonts w:hint="eastAsia" w:ascii="宋体" w:hAnsi="宋体" w:cs="宋体"/>
                <w:b/>
                <w:bCs/>
                <w:sz w:val="21"/>
              </w:rPr>
              <w:t>1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时间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-月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设置范围1-12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60</w:t>
            </w:r>
            <w:r>
              <w:rPr>
                <w:rFonts w:hint="eastAsia" w:ascii="宋体" w:hAnsi="宋体" w:cs="宋体"/>
                <w:b/>
                <w:bCs/>
                <w:sz w:val="21"/>
              </w:rPr>
              <w:t>2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时间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-日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设置范围1-31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60</w:t>
            </w:r>
            <w:r>
              <w:rPr>
                <w:rFonts w:hint="eastAsia" w:ascii="宋体" w:hAnsi="宋体" w:cs="宋体"/>
                <w:b/>
                <w:bCs/>
                <w:sz w:val="21"/>
              </w:rPr>
              <w:t>3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时间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-时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设置范围0-23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60</w:t>
            </w:r>
            <w:r>
              <w:rPr>
                <w:rFonts w:hint="eastAsia" w:ascii="宋体" w:hAnsi="宋体" w:cs="宋体"/>
                <w:b/>
                <w:bCs/>
                <w:sz w:val="21"/>
              </w:rPr>
              <w:t>4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时间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-分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设置范围0-59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60</w:t>
            </w:r>
            <w:r>
              <w:rPr>
                <w:rFonts w:hint="eastAsia" w:ascii="宋体" w:hAnsi="宋体" w:cs="宋体"/>
                <w:b/>
                <w:bCs/>
                <w:sz w:val="21"/>
              </w:rPr>
              <w:t>5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时间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-秒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设置范围0-59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60</w:t>
            </w:r>
            <w:r>
              <w:rPr>
                <w:rFonts w:hint="eastAsia" w:ascii="宋体" w:hAnsi="宋体" w:cs="宋体"/>
                <w:b/>
                <w:bCs/>
                <w:sz w:val="21"/>
              </w:rPr>
              <w:t>6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充电控制</w:t>
            </w:r>
          </w:p>
        </w:tc>
        <w:tc>
          <w:tcPr>
            <w:tcW w:w="1094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0-浮充</w:t>
            </w:r>
          </w:p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1-均充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textDirection w:val="lrTb"/>
            <w:vAlign w:val="top"/>
          </w:tcPr>
          <w:p>
            <w:pPr>
              <w:pStyle w:val="33"/>
              <w:jc w:val="center"/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607</w:t>
            </w:r>
          </w:p>
        </w:tc>
        <w:tc>
          <w:tcPr>
            <w:tcW w:w="3772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测试控制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  <w:lang w:val="en-US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  <w:tc>
          <w:tcPr>
            <w:tcW w:w="1826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0-停止</w:t>
            </w:r>
          </w:p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1-启动</w:t>
            </w:r>
          </w:p>
        </w:tc>
      </w:tr>
    </w:tbl>
    <w:p>
      <w:pPr>
        <w:pStyle w:val="2"/>
        <w:numPr>
          <w:ilvl w:val="0"/>
          <w:numId w:val="0"/>
        </w:numPr>
        <w:ind w:left="1276"/>
      </w:pPr>
      <w:r>
        <w:rPr>
          <w:rFonts w:hint="eastAsia"/>
        </w:rPr>
        <w:t>附录A：</w:t>
      </w:r>
      <w:r>
        <w:t>CRC16</w:t>
      </w:r>
      <w:r>
        <w:rPr>
          <w:rFonts w:hint="eastAsia"/>
        </w:rPr>
        <w:t>校验的计算方法</w:t>
      </w:r>
      <w:bookmarkEnd w:id="6"/>
      <w:bookmarkEnd w:id="7"/>
    </w:p>
    <w:p>
      <w:pPr>
        <w:pStyle w:val="34"/>
        <w:widowControl/>
      </w:pPr>
    </w:p>
    <w:p>
      <w:pPr>
        <w:pStyle w:val="34"/>
        <w:widowControl/>
        <w:rPr>
          <w:rFonts w:ascii="宋体"/>
        </w:rPr>
      </w:pPr>
      <w:r>
        <w:t>CRC</w:t>
      </w:r>
      <w:r>
        <w:rPr>
          <w:rFonts w:hint="eastAsia" w:ascii="宋体"/>
        </w:rPr>
        <w:t>（</w:t>
      </w:r>
      <w:r>
        <w:t>Cyclical Redundancy Check</w:t>
      </w:r>
      <w:r>
        <w:rPr>
          <w:rFonts w:hint="eastAsia"/>
        </w:rPr>
        <w:t>）</w:t>
      </w:r>
      <w:r>
        <w:rPr>
          <w:rFonts w:hint="eastAsia" w:ascii="宋体"/>
        </w:rPr>
        <w:t>由两字节组成，生成函数如下：</w:t>
      </w:r>
    </w:p>
    <w:p>
      <w:pPr>
        <w:pStyle w:val="34"/>
        <w:widowControl/>
        <w:rPr>
          <w:rFonts w:ascii="宋体"/>
        </w:rPr>
      </w:pPr>
    </w:p>
    <w:p>
      <w:pPr>
        <w:pStyle w:val="34"/>
        <w:widowControl/>
        <w:rPr>
          <w:rFonts w:ascii="宋体"/>
        </w:rPr>
      </w:pPr>
      <w:r>
        <w:rPr>
          <w:rFonts w:hint="eastAsia" w:ascii="宋体"/>
        </w:rPr>
        <w:t>1、CRC计算函数</w:t>
      </w:r>
    </w:p>
    <w:p>
      <w:pPr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WORD</w:t>
      </w:r>
      <w:r>
        <w:rPr>
          <w:rFonts w:ascii="宋体" w:hAnsi="宋体"/>
          <w:kern w:val="0"/>
          <w:sz w:val="24"/>
        </w:rPr>
        <w:t xml:space="preserve"> ModbusCRC(</w:t>
      </w:r>
      <w:r>
        <w:rPr>
          <w:rFonts w:hint="eastAsia" w:ascii="宋体" w:hAnsi="宋体"/>
          <w:kern w:val="0"/>
          <w:sz w:val="24"/>
        </w:rPr>
        <w:t>BYTE</w:t>
      </w:r>
      <w:r>
        <w:rPr>
          <w:rFonts w:ascii="宋体" w:hAnsi="宋体"/>
          <w:kern w:val="0"/>
          <w:sz w:val="24"/>
        </w:rPr>
        <w:t xml:space="preserve"> * pData, </w:t>
      </w:r>
      <w:r>
        <w:rPr>
          <w:rFonts w:hint="eastAsia" w:ascii="宋体" w:hAnsi="宋体"/>
          <w:kern w:val="0"/>
          <w:sz w:val="24"/>
        </w:rPr>
        <w:t>BYTE</w:t>
      </w:r>
      <w:r>
        <w:rPr>
          <w:rFonts w:ascii="宋体" w:hAnsi="宋体"/>
          <w:kern w:val="0"/>
          <w:sz w:val="24"/>
        </w:rPr>
        <w:t xml:space="preserve"> len)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hint="eastAsia" w:ascii="宋体" w:hAnsi="宋体"/>
          <w:kern w:val="0"/>
          <w:sz w:val="24"/>
        </w:rPr>
        <w:t>BYTE</w:t>
      </w:r>
      <w:r>
        <w:rPr>
          <w:rFonts w:ascii="宋体" w:hAnsi="宋体"/>
          <w:kern w:val="0"/>
          <w:sz w:val="24"/>
        </w:rPr>
        <w:t xml:space="preserve"> byCRCHi = 0xff;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hint="eastAsia" w:ascii="宋体" w:hAnsi="宋体"/>
          <w:kern w:val="0"/>
          <w:sz w:val="24"/>
        </w:rPr>
        <w:t>BYTE</w:t>
      </w:r>
      <w:r>
        <w:rPr>
          <w:rFonts w:ascii="宋体" w:hAnsi="宋体"/>
          <w:kern w:val="0"/>
          <w:sz w:val="24"/>
        </w:rPr>
        <w:t xml:space="preserve"> byCRCLo = 0xff;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hint="eastAsia" w:ascii="宋体" w:hAnsi="宋体"/>
          <w:kern w:val="0"/>
          <w:sz w:val="24"/>
        </w:rPr>
        <w:t>BYTE</w:t>
      </w:r>
      <w:r>
        <w:rPr>
          <w:rFonts w:ascii="宋体" w:hAnsi="宋体"/>
          <w:kern w:val="0"/>
          <w:sz w:val="24"/>
        </w:rPr>
        <w:t xml:space="preserve"> byIdx;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hint="eastAsia" w:ascii="宋体" w:hAnsi="宋体"/>
          <w:kern w:val="0"/>
          <w:sz w:val="24"/>
        </w:rPr>
        <w:t>WORD</w:t>
      </w:r>
      <w:r>
        <w:rPr>
          <w:rFonts w:ascii="宋体" w:hAnsi="宋体"/>
          <w:kern w:val="0"/>
          <w:sz w:val="24"/>
        </w:rPr>
        <w:t xml:space="preserve"> crc;</w:t>
      </w:r>
    </w:p>
    <w:p>
      <w:pPr>
        <w:rPr>
          <w:rFonts w:ascii="宋体" w:hAnsi="宋体"/>
          <w:kern w:val="0"/>
          <w:sz w:val="24"/>
        </w:rPr>
      </w:pP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while(len--)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{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byIdx = byCRCHi^*pData++;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byCRCHi = byCRCLo ^ gabyCRCHi[byIdx];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byCRCLo = gabyCRCLo[byIdx];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ind w:firstLine="360" w:firstLineChars="15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</w:p>
    <w:p>
      <w:pPr>
        <w:ind w:firstLine="360" w:firstLineChars="15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crc = byCRCHi;</w:t>
      </w:r>
    </w:p>
    <w:p>
      <w:pPr>
        <w:ind w:firstLine="360" w:firstLineChars="15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crc &lt;&lt;= 8;</w:t>
      </w:r>
    </w:p>
    <w:p>
      <w:pPr>
        <w:ind w:firstLine="360" w:firstLineChars="15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crc += byCRCLo;</w:t>
      </w:r>
    </w:p>
    <w:p>
      <w:pPr>
        <w:ind w:firstLine="360" w:firstLineChars="15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return crc;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rPr>
          <w:sz w:val="24"/>
        </w:rPr>
      </w:pPr>
    </w:p>
    <w:p>
      <w:pPr>
        <w:pStyle w:val="34"/>
        <w:widowControl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CRC码表高字节</w:t>
      </w:r>
    </w:p>
    <w:p>
      <w:pPr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BYTEga</w:t>
      </w:r>
      <w:r>
        <w:rPr>
          <w:rFonts w:ascii="宋体" w:hAnsi="宋体"/>
          <w:kern w:val="0"/>
          <w:sz w:val="24"/>
        </w:rPr>
        <w:t>byCRCHi[] =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0x00,0xc1,0x81,0x40,0x01,0xc0,0x80,0x41,0x01,0xc0,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0x80,0x41,0x00,0xc1,0x81,0x40,0x01,0xc0,0x80,0x41,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0x00,0xc1,0x81,0x40,0x00,0xc1,0x81,0x40,0x01,0xc0,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0x80,0x41,0x01,0xc0,0x80,0x41,0x00,0xc1,0x81,0x40,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0x00,0xc1,0x81,0x40,0x01,0xc0,0x80,0x41,0x00,0xc1,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0x81,0x40,0x01,0xc0,0x80,0x41,0x01,0xc0,0x80,0x41,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0x00,0xc1,0x81,0x40,0x01,0xc0,0x80,0x41,0x00,0xc1,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0x81,0x40,0x00,0xc1,0x81,0x40,0x01,0xc0,0x80,0x41,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0x00,0xc1,0x81,0x40,0x01,0xc0,0x80,0x41,0x01,0xc0,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0x80,0x41,0x00,0xc1,0x81,0x40,0x00,0xc1,0x81,0x40,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0x01,0xc0,0x80,0x41,0x01,0xc0,0x80,0x41,0x00,0xc1,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0x81,0x40,0x01,0xc0,0x80,0x41,0x00,0xc1,0x81,0x40,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0x00,0xc1,0x81,0x40,0x01,0xc0,0x80,0x41,0x01,0xc0,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0x80,0x41,0x00,0xc1,0x81,0x40,0x00,0xc1,0x81,0x40,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0x01,0xc0,0x80,0x41,0x00,0xc1,0x81,0x40,0x01,0xc0,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0x80,0x41,0x01,0xc0,0x80,0x41,0x00,0xc1,0x81,0x40,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0x00,0xc1,0x81,0x40,0x01,0xc0,0x80,0x41,0x01,0xc0,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0x80,0x41,0x00,0xc1,0x81,0x40,0x01,0xc0,0x80,0x41,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0x00,0xc1,0x81,0x40,0x00,0xc1,0x81,0x40,0x01,0xc0,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0x80,0x41,0x00,0xc1,0x81,0x40,0x01,0xc0,0x80,0x41,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0x01,0xc0,0x80,0x41,0x00,0xc1,0x81,0x40,0x01,0xc0,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0x80,0x41,0x00,0xc1,0x81,0x40,0x00,0xc1,0x81,0x40,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0x01,0xc0,0x80,0x41,0x01,0xc0,0x80,0x41,0x00,0xc1,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0x81,0x40,0x00,0xc1,0x81,0x40,0x01,0xc0,0x80,0x41,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0x00,0xc1,0x81,0x40,0x01,0xc0,0x80,0x41,0x01,0xc0,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0x80,0x41,0x00,0xc1,0x81,0x40</w:t>
      </w:r>
    </w:p>
    <w:p>
      <w:r>
        <w:rPr>
          <w:rFonts w:ascii="宋体" w:hAnsi="宋体"/>
          <w:kern w:val="0"/>
          <w:sz w:val="24"/>
        </w:rPr>
        <w:t>};</w:t>
      </w:r>
    </w:p>
    <w:p>
      <w:pPr>
        <w:pStyle w:val="34"/>
        <w:widowControl/>
      </w:pPr>
      <w:r>
        <w:rPr>
          <w:rFonts w:hint="eastAsia"/>
        </w:rPr>
        <w:t>CRC码表低字节</w:t>
      </w:r>
    </w:p>
    <w:p>
      <w:pPr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BYTE</w:t>
      </w:r>
      <w:r>
        <w:rPr>
          <w:rFonts w:hint="eastAsia" w:ascii="宋体" w:hAnsi="宋体"/>
          <w:kern w:val="0"/>
          <w:sz w:val="24"/>
        </w:rPr>
        <w:tab/>
      </w:r>
      <w:r>
        <w:rPr>
          <w:rFonts w:hint="eastAsia" w:ascii="宋体" w:hAnsi="宋体"/>
          <w:kern w:val="0"/>
          <w:sz w:val="24"/>
        </w:rPr>
        <w:t>ga</w:t>
      </w:r>
      <w:r>
        <w:rPr>
          <w:rFonts w:ascii="宋体" w:hAnsi="宋体"/>
          <w:kern w:val="0"/>
          <w:sz w:val="24"/>
        </w:rPr>
        <w:t xml:space="preserve">byCRCLo[] = 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0x00,0xc0,0xc1,0x01,0xc3,0x03,0x02,0xc2,0xc6,0x06,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0x07,0xc7,0x05,0xc5,0xc4,0x04,0xcc,0x0c,0x0d,0xcd,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0x0f,0xcf,0xce,0x0e,0x0a,0xca,0xcb,0x0b,0xc9,0x09,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0x08,0xc8,0xd8,0x18,0x19,0xd9,0x1b,0xdb,0xda,0x1a,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0x1e,0xde,0xdf,0x1f,0xdd,0x1d,0x1c,0xdc,0x14,0xd4,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0xd5,0x15,0xd7,0x17,0x16,0xd6,0xd2,0x12,0x13,0xd3,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0x11,0xd1,0xd0,0x10,0xf0,0x30,0x31,0xf1,0x33,0xf3,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0xf2,0x32,0x36,0xf6,0xf7,0x37,0xf5,0x35,0x34,0xf4,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0x3c,0xfc,0xfd,0x3d,0xff,0x3f,0x3e,0xfe,0xfa,0x3a,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0x3b,0xfb,0x39,0xf9,0xf8,0x38,0x28,0xe8,0xe9,0x29,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0xeb,0x2b,0x2a,0xea,0xee,0x2e,0x2f,0xef,0x2d,0xed,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0xec,0x2c,0xe4,0x24,0x25,0xe5,0x27,0xe7,0xe6,0x26,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0x22,0xe2,0xe3,0x23,0xe1,0x21,0x20,0xe0,0xa0,0x60,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0x61,0xa1,0x63,0xa3,0xa2,0x62,0x66,0xa6,0xa7,0x67,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0xa5,0x65,0x64,0xa4,0x6c,0xac,0xad,0x6d,0xaf,0x6f,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0x6e,0xae,0xaa,0x6a,0x6b,0xab,0x69,0xa9,0xa8,0x68,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0x78,0xb8,0xb9,0x79,0xbb,0x7b,0x7a,0xba,0xbe,0x7e,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0x7f,0xbf,0x7d,0xbd,0xbc,0x7c,0xb4,0x74,0x75,0xb5,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0x77,0xb7,0xb6,0x76,0x72,0xb2,0xb3,0x73,0xb1,0x71,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0x70,0xb0,0x50,0x90,0x91,0x51,0x93,0x53,0x52,0x92,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0x96,0x56,0x57,0x97,0x55,0x95,0x94,0x54,0x9c,0x5c,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0x5d,0x9d,0x5f,0x9f,0x9e,0x5e,0x5a,0x9a,0x9b,0x5b,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0x99,0x59,0x58,0x98,0x88,0x48,0x49,0x89,0x4b,0x8b,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0x8a,0x4a,0x4e,0x8e,0x8f,0x4f,0x8d,0x4d,0x4c,0x8c,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0x44,0x84,0x85,0x45,0x87,0x47,0x46,0x86,0x82,0x42,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0x43,0x83,0x41,0x81,0x80,0x40</w:t>
      </w:r>
    </w:p>
    <w:p>
      <w:pPr>
        <w:sectPr>
          <w:headerReference r:id="rId5" w:type="default"/>
          <w:type w:val="continuous"/>
          <w:pgSz w:w="11906" w:h="16838"/>
          <w:pgMar w:top="1418" w:right="1304" w:bottom="593" w:left="1418" w:header="851" w:footer="992" w:gutter="0"/>
          <w:cols w:space="720" w:num="1"/>
          <w:docGrid w:type="lines" w:linePitch="312" w:charSpace="0"/>
        </w:sectPr>
      </w:pPr>
      <w:r>
        <w:rPr>
          <w:rFonts w:ascii="宋体" w:hAnsi="宋体"/>
          <w:kern w:val="0"/>
          <w:sz w:val="24"/>
        </w:rPr>
        <w:t>};</w:t>
      </w:r>
    </w:p>
    <w:p>
      <w:pPr>
        <w:pStyle w:val="2"/>
        <w:numPr>
          <w:ilvl w:val="0"/>
          <w:numId w:val="0"/>
        </w:numPr>
        <w:spacing w:before="240" w:line="480" w:lineRule="auto"/>
        <w:ind w:left="289" w:leftChars="0"/>
        <w:jc w:val="both"/>
      </w:pPr>
    </w:p>
    <w:p>
      <w:pPr>
        <w:pStyle w:val="2"/>
        <w:numPr>
          <w:ilvl w:val="0"/>
          <w:numId w:val="2"/>
        </w:numPr>
        <w:spacing w:before="240" w:line="480" w:lineRule="auto"/>
        <w:ind w:left="1366" w:hanging="1077"/>
        <w:jc w:val="center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HZ-JK06T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CDT</w:t>
      </w:r>
      <w:r>
        <w:rPr>
          <w:rFonts w:hint="eastAsia"/>
        </w:rPr>
        <w:t>通信规约</w:t>
      </w:r>
    </w:p>
    <w:p>
      <w:pPr>
        <w:pStyle w:val="3"/>
        <w:numPr>
          <w:ilvl w:val="1"/>
          <w:numId w:val="0"/>
        </w:numPr>
        <w:tabs>
          <w:tab w:val="clear" w:pos="850"/>
        </w:tabs>
        <w:spacing w:before="240" w:after="240" w:line="480" w:lineRule="auto"/>
        <w:rPr>
          <w:rFonts w:hint="eastAsia" w:ascii="Times New Roman" w:hAnsi="Times New Roman"/>
          <w:b/>
          <w:lang w:val="en-US" w:eastAsia="zh-CN"/>
        </w:rPr>
      </w:pPr>
      <w:r>
        <w:rPr>
          <w:rFonts w:hint="eastAsia" w:ascii="Times New Roman" w:hAnsi="Times New Roman"/>
          <w:b/>
          <w:lang w:val="en-US" w:eastAsia="zh-CN"/>
        </w:rPr>
        <w:t>2.1</w:t>
      </w:r>
      <w:r>
        <w:rPr>
          <w:rFonts w:hint="eastAsia" w:ascii="Times New Roman" w:hAnsi="Times New Roman"/>
          <w:b/>
          <w:lang w:val="en-US" w:eastAsia="zh-CN"/>
        </w:rPr>
        <w:tab/>
      </w:r>
      <w:r>
        <w:rPr>
          <w:rFonts w:hint="eastAsia" w:ascii="Times New Roman" w:hAnsi="Times New Roman"/>
          <w:b/>
          <w:lang w:val="en-US" w:eastAsia="zh-CN"/>
        </w:rPr>
        <w:t>概述</w:t>
      </w:r>
    </w:p>
    <w:p>
      <w:pPr>
        <w:spacing w:line="360" w:lineRule="auto"/>
        <w:ind w:firstLine="420" w:firstLineChars="200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本文描述了</w:t>
      </w:r>
      <w:r>
        <w:rPr>
          <w:rFonts w:hint="eastAsia" w:ascii="宋体" w:hAnsi="宋体"/>
          <w:sz w:val="24"/>
          <w:szCs w:val="32"/>
          <w:lang w:val="en-US" w:eastAsia="zh-CN"/>
        </w:rPr>
        <w:t>JK005G-3S</w:t>
      </w:r>
      <w:r>
        <w:rPr>
          <w:rFonts w:hint="eastAsia" w:ascii="宋体" w:hAnsi="宋体"/>
          <w:sz w:val="24"/>
          <w:szCs w:val="32"/>
        </w:rPr>
        <w:t>监控器数据上报的CDT协议通讯规约标准</w:t>
      </w:r>
      <w:r>
        <w:rPr>
          <w:rFonts w:hint="eastAsia" w:ascii="宋体" w:hAnsi="宋体"/>
          <w:sz w:val="24"/>
          <w:szCs w:val="32"/>
          <w:lang w:val="en-US" w:eastAsia="zh-CN"/>
        </w:rPr>
        <w:t>.</w:t>
      </w:r>
      <w:r>
        <w:rPr>
          <w:rFonts w:hint="eastAsia" w:ascii="宋体" w:hAnsi="宋体"/>
          <w:sz w:val="24"/>
          <w:szCs w:val="32"/>
        </w:rPr>
        <w:t>本规约是参考中华人民共和国电力行业标准CDT循环式远动规约编制的,可以实现遥测，遥信，遥控。发送顺序为遥测,遥信,遥测,遥信……。</w:t>
      </w:r>
    </w:p>
    <w:p>
      <w:pPr>
        <w:pStyle w:val="3"/>
        <w:numPr>
          <w:ilvl w:val="1"/>
          <w:numId w:val="0"/>
        </w:numPr>
        <w:tabs>
          <w:tab w:val="clear" w:pos="850"/>
        </w:tabs>
        <w:spacing w:before="240" w:after="240" w:line="480" w:lineRule="auto"/>
        <w:rPr>
          <w:rFonts w:hint="eastAsia" w:ascii="Times New Roman" w:hAnsi="Times New Roman"/>
          <w:b/>
          <w:lang w:val="en-US" w:eastAsia="zh-CN"/>
        </w:rPr>
      </w:pPr>
      <w:r>
        <w:rPr>
          <w:rFonts w:hint="eastAsia" w:ascii="Times New Roman" w:hAnsi="Times New Roman"/>
          <w:b/>
          <w:lang w:val="en-US" w:eastAsia="zh-CN"/>
        </w:rPr>
        <w:t>2.2</w:t>
      </w:r>
      <w:r>
        <w:rPr>
          <w:rFonts w:hint="eastAsia" w:ascii="Times New Roman" w:hAnsi="Times New Roman"/>
          <w:b/>
          <w:lang w:val="en-US" w:eastAsia="zh-CN"/>
        </w:rPr>
        <w:tab/>
      </w:r>
      <w:r>
        <w:rPr>
          <w:rFonts w:hint="eastAsia" w:ascii="Times New Roman" w:hAnsi="Times New Roman"/>
          <w:b/>
          <w:lang w:val="en-US" w:eastAsia="zh-CN"/>
        </w:rPr>
        <w:t xml:space="preserve">适用范围 </w:t>
      </w:r>
    </w:p>
    <w:p>
      <w:pPr>
        <w:spacing w:line="360" w:lineRule="auto"/>
        <w:rPr>
          <w:rFonts w:hint="eastAsia"/>
        </w:rPr>
      </w:pPr>
      <w:r>
        <w:rPr>
          <w:rFonts w:hint="eastAsia"/>
          <w:sz w:val="24"/>
          <w:szCs w:val="32"/>
        </w:rPr>
        <w:t xml:space="preserve">    本规约适用于</w:t>
      </w:r>
      <w:r>
        <w:rPr>
          <w:rFonts w:hint="eastAsia" w:ascii="宋体" w:hAnsi="宋体"/>
          <w:sz w:val="24"/>
        </w:rPr>
        <w:t>HJK005G-3S</w:t>
      </w:r>
      <w:r>
        <w:rPr>
          <w:rFonts w:hint="eastAsia"/>
          <w:sz w:val="24"/>
        </w:rPr>
        <w:t>与上级监控或上位机之间进行串行通信，</w:t>
      </w:r>
      <w:r>
        <w:rPr>
          <w:rFonts w:hint="eastAsia" w:ascii="宋体" w:hAnsi="宋体"/>
          <w:sz w:val="24"/>
        </w:rPr>
        <w:t>是开发</w:t>
      </w:r>
      <w:r>
        <w:rPr>
          <w:rFonts w:hint="eastAsia"/>
          <w:sz w:val="24"/>
        </w:rPr>
        <w:t>、测试</w:t>
      </w:r>
      <w:r>
        <w:rPr>
          <w:rFonts w:hint="eastAsia" w:ascii="宋体" w:hAnsi="宋体"/>
          <w:sz w:val="24"/>
          <w:lang w:eastAsia="zh-CN"/>
        </w:rPr>
        <w:t>HZ-JK06T</w:t>
      </w:r>
      <w:r>
        <w:rPr>
          <w:rFonts w:hint="eastAsia" w:ascii="宋体" w:hAnsi="宋体"/>
          <w:sz w:val="24"/>
          <w:lang w:val="en-US" w:eastAsia="zh-CN"/>
        </w:rPr>
        <w:t xml:space="preserve"> CDT</w:t>
      </w:r>
      <w:r>
        <w:rPr>
          <w:rFonts w:hint="eastAsia"/>
          <w:sz w:val="24"/>
        </w:rPr>
        <w:t>协议通讯软件的依据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0"/>
        </w:numPr>
        <w:tabs>
          <w:tab w:val="clear" w:pos="850"/>
        </w:tabs>
        <w:spacing w:before="240" w:after="240" w:line="480" w:lineRule="auto"/>
        <w:rPr>
          <w:rFonts w:hint="eastAsia" w:ascii="Times New Roman" w:hAnsi="Times New Roman"/>
          <w:b/>
          <w:lang w:val="en-US" w:eastAsia="zh-CN"/>
        </w:rPr>
      </w:pPr>
      <w:r>
        <w:rPr>
          <w:rFonts w:hint="eastAsia" w:ascii="Times New Roman" w:hAnsi="Times New Roman"/>
          <w:b/>
          <w:lang w:val="en-US" w:eastAsia="zh-CN"/>
        </w:rPr>
        <w:t>2.3</w:t>
      </w:r>
      <w:r>
        <w:rPr>
          <w:rFonts w:hint="eastAsia" w:ascii="Times New Roman" w:hAnsi="Times New Roman"/>
          <w:b/>
          <w:lang w:val="en-US" w:eastAsia="zh-CN"/>
        </w:rPr>
        <w:tab/>
      </w:r>
      <w:r>
        <w:rPr>
          <w:rFonts w:hint="eastAsia" w:ascii="Times New Roman" w:hAnsi="Times New Roman"/>
          <w:b/>
          <w:lang w:val="en-US" w:eastAsia="zh-CN"/>
        </w:rPr>
        <w:t>接口</w:t>
      </w:r>
    </w:p>
    <w:p>
      <w:pPr>
        <w:spacing w:line="300" w:lineRule="auto"/>
        <w:ind w:firstLine="480" w:firstLineChars="200"/>
        <w:rPr>
          <w:rFonts w:hint="eastAsia" w:ascii="宋体" w:hAnsi="宋体"/>
        </w:rPr>
      </w:pPr>
      <w:r>
        <w:rPr>
          <w:rFonts w:hint="eastAsia"/>
          <w:sz w:val="24"/>
        </w:rPr>
        <w:t>物理接口：</w:t>
      </w:r>
      <w:r>
        <w:rPr>
          <w:sz w:val="24"/>
        </w:rPr>
        <w:t>RS485</w:t>
      </w:r>
      <w:r>
        <w:rPr>
          <w:rFonts w:hint="eastAsia"/>
          <w:sz w:val="24"/>
        </w:rPr>
        <w:t>，波特率：1200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2400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4800</w:t>
      </w:r>
      <w:r>
        <w:rPr>
          <w:rFonts w:hint="eastAsia"/>
          <w:sz w:val="24"/>
          <w:lang w:eastAsia="zh-CN"/>
        </w:rPr>
        <w:t>，</w:t>
      </w:r>
      <w:r>
        <w:rPr>
          <w:sz w:val="24"/>
        </w:rPr>
        <w:t>9600</w:t>
      </w:r>
      <w:r>
        <w:rPr>
          <w:rFonts w:hint="eastAsia"/>
          <w:sz w:val="24"/>
        </w:rPr>
        <w:t>可选。字符格式：</w:t>
      </w:r>
      <w:r>
        <w:rPr>
          <w:sz w:val="24"/>
        </w:rPr>
        <w:t>1</w:t>
      </w:r>
      <w:r>
        <w:rPr>
          <w:rFonts w:hint="eastAsia"/>
          <w:sz w:val="24"/>
        </w:rPr>
        <w:t>位起始位</w:t>
      </w:r>
      <w:r>
        <w:rPr>
          <w:rFonts w:hint="eastAsia"/>
          <w:sz w:val="24"/>
          <w:lang w:eastAsia="zh-CN"/>
        </w:rPr>
        <w:t>，</w:t>
      </w:r>
      <w:r>
        <w:rPr>
          <w:sz w:val="24"/>
        </w:rPr>
        <w:t>8</w:t>
      </w:r>
      <w:r>
        <w:rPr>
          <w:rFonts w:hint="eastAsia"/>
          <w:sz w:val="24"/>
        </w:rPr>
        <w:t>位数据位</w:t>
      </w:r>
      <w:r>
        <w:rPr>
          <w:rFonts w:hint="eastAsia"/>
          <w:sz w:val="24"/>
          <w:lang w:eastAsia="zh-CN"/>
        </w:rPr>
        <w:t>，</w:t>
      </w:r>
      <w:r>
        <w:rPr>
          <w:sz w:val="24"/>
        </w:rPr>
        <w:t>1</w:t>
      </w:r>
      <w:r>
        <w:rPr>
          <w:rFonts w:hint="eastAsia"/>
          <w:sz w:val="24"/>
        </w:rPr>
        <w:t>位校验位</w:t>
      </w:r>
      <w:r>
        <w:rPr>
          <w:rFonts w:hint="eastAsia"/>
          <w:sz w:val="24"/>
          <w:lang w:eastAsia="zh-CN"/>
        </w:rPr>
        <w:t>，</w:t>
      </w:r>
      <w:r>
        <w:rPr>
          <w:sz w:val="24"/>
        </w:rPr>
        <w:t>1</w:t>
      </w:r>
      <w:r>
        <w:rPr>
          <w:rFonts w:hint="eastAsia"/>
          <w:sz w:val="24"/>
        </w:rPr>
        <w:t>位停止位，帧通讯间隔不小于500ms，字符间距不大于4ms。</w:t>
      </w:r>
      <w:r>
        <w:rPr>
          <w:rFonts w:hint="eastAsia"/>
          <w:sz w:val="24"/>
          <w:lang w:eastAsia="zh-CN"/>
        </w:rPr>
        <w:t>校验位：</w:t>
      </w:r>
      <w:r>
        <w:rPr>
          <w:rFonts w:hint="eastAsia"/>
          <w:sz w:val="24"/>
          <w:lang w:val="en-US" w:eastAsia="zh-CN"/>
        </w:rPr>
        <w:t>NONE，ODD，EVEN可选。</w:t>
      </w:r>
    </w:p>
    <w:p>
      <w:pPr>
        <w:spacing w:line="360" w:lineRule="auto"/>
        <w:ind w:firstLine="420" w:firstLineChars="200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本规约适用于点对点的运动通道结构,采用可变帧长度，多种帧类别按设定级别循环传送，区分循环量和插入量采用不同形式传送信息，以满足电网调度监控系统对运动信息的实时性和可靠性的要求。</w:t>
      </w:r>
    </w:p>
    <w:p>
      <w:pPr>
        <w:pStyle w:val="3"/>
        <w:numPr>
          <w:ilvl w:val="1"/>
          <w:numId w:val="0"/>
        </w:numPr>
        <w:tabs>
          <w:tab w:val="clear" w:pos="850"/>
        </w:tabs>
        <w:spacing w:before="240" w:after="240" w:line="480" w:lineRule="auto"/>
        <w:rPr>
          <w:rFonts w:hint="eastAsia" w:ascii="Times New Roman" w:hAnsi="Times New Roman"/>
          <w:b/>
          <w:lang w:val="en-US" w:eastAsia="zh-CN"/>
        </w:rPr>
      </w:pPr>
      <w:r>
        <w:rPr>
          <w:rFonts w:hint="eastAsia" w:ascii="Times New Roman" w:hAnsi="Times New Roman"/>
          <w:b/>
          <w:lang w:val="en-US" w:eastAsia="zh-CN"/>
        </w:rPr>
        <w:t>2.4</w:t>
      </w:r>
      <w:r>
        <w:rPr>
          <w:rFonts w:hint="eastAsia" w:ascii="Times New Roman" w:hAnsi="Times New Roman"/>
          <w:b/>
          <w:lang w:val="en-US" w:eastAsia="zh-CN"/>
        </w:rPr>
        <w:tab/>
      </w:r>
      <w:r>
        <w:rPr>
          <w:rFonts w:hint="eastAsia" w:ascii="Times New Roman" w:hAnsi="Times New Roman"/>
          <w:b/>
          <w:lang w:val="en-US" w:eastAsia="zh-CN"/>
        </w:rPr>
        <w:t>命令格式</w:t>
      </w:r>
    </w:p>
    <w:p>
      <w:pPr>
        <w:pStyle w:val="4"/>
        <w:numPr>
          <w:ilvl w:val="2"/>
          <w:numId w:val="0"/>
        </w:numPr>
        <w:tabs>
          <w:tab w:val="clear" w:pos="57"/>
        </w:tabs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2.4.1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帧结构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帧结构如图所示: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同步字</w:t>
            </w:r>
          </w:p>
        </w:tc>
        <w:tc>
          <w:tcPr>
            <w:tcW w:w="1704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控制字</w:t>
            </w:r>
          </w:p>
        </w:tc>
        <w:tc>
          <w:tcPr>
            <w:tcW w:w="1704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信息字1</w:t>
            </w: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……</w:t>
            </w: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信息字n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每帧都以同步字开头,随后发送1个控制字和多个信息字,信息字的个数是可变的,其数值在控制字中有描述.</w:t>
      </w:r>
    </w:p>
    <w:p>
      <w:pPr>
        <w:pStyle w:val="4"/>
        <w:numPr>
          <w:ilvl w:val="2"/>
          <w:numId w:val="0"/>
        </w:numPr>
        <w:tabs>
          <w:tab w:val="clear" w:pos="57"/>
        </w:tabs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2.4.2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同步字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本协议的同步字按发送的先后顺序依次为:EB 90 EB 90 EB 90（十六进制数）。</w:t>
      </w:r>
    </w:p>
    <w:p>
      <w:pPr>
        <w:pStyle w:val="4"/>
        <w:numPr>
          <w:ilvl w:val="2"/>
          <w:numId w:val="0"/>
        </w:numPr>
        <w:tabs>
          <w:tab w:val="clear" w:pos="57"/>
        </w:tabs>
        <w:rPr>
          <w:rFonts w:hint="eastAsia"/>
        </w:rPr>
      </w:pPr>
      <w:r>
        <w:rPr>
          <w:rFonts w:hint="eastAsia"/>
          <w:lang w:val="en-US" w:eastAsia="zh-CN"/>
        </w:rPr>
        <w:t>2.4.3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控制字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  1）控制字结构：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color w:val="FF0000"/>
                <w:kern w:val="0"/>
              </w:rPr>
            </w:pPr>
            <w:r>
              <w:rPr>
                <w:rFonts w:hint="eastAsia" w:ascii="宋体" w:hAnsi="宋体"/>
                <w:color w:val="FF0000"/>
                <w:kern w:val="0"/>
              </w:rPr>
              <w:t>控制字节</w:t>
            </w:r>
          </w:p>
        </w:tc>
        <w:tc>
          <w:tcPr>
            <w:tcW w:w="142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帧类别码</w:t>
            </w:r>
          </w:p>
        </w:tc>
        <w:tc>
          <w:tcPr>
            <w:tcW w:w="142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信息字帧数</w:t>
            </w:r>
          </w:p>
        </w:tc>
        <w:tc>
          <w:tcPr>
            <w:tcW w:w="142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源站址</w:t>
            </w:r>
          </w:p>
        </w:tc>
        <w:tc>
          <w:tcPr>
            <w:tcW w:w="1421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目的站址</w:t>
            </w:r>
          </w:p>
        </w:tc>
        <w:tc>
          <w:tcPr>
            <w:tcW w:w="1421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校验码CRC8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  2）控制字节说明</w:t>
      </w:r>
    </w:p>
    <w:tbl>
      <w:tblPr>
        <w:tblStyle w:val="23"/>
        <w:tblW w:w="40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509"/>
        <w:gridCol w:w="508"/>
        <w:gridCol w:w="509"/>
        <w:gridCol w:w="508"/>
        <w:gridCol w:w="509"/>
        <w:gridCol w:w="508"/>
        <w:gridCol w:w="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vAlign w:val="top"/>
          </w:tcPr>
          <w:p>
            <w:pPr>
              <w:pStyle w:val="13"/>
              <w:spacing w:line="360" w:lineRule="auto"/>
              <w:rPr>
                <w:rFonts w:hint="eastAsia"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E</w:t>
            </w:r>
          </w:p>
        </w:tc>
        <w:tc>
          <w:tcPr>
            <w:tcW w:w="509" w:type="dxa"/>
            <w:vAlign w:val="top"/>
          </w:tcPr>
          <w:p>
            <w:pPr>
              <w:pStyle w:val="13"/>
              <w:spacing w:line="360" w:lineRule="auto"/>
              <w:rPr>
                <w:rFonts w:hint="eastAsia"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L</w:t>
            </w:r>
          </w:p>
        </w:tc>
        <w:tc>
          <w:tcPr>
            <w:tcW w:w="508" w:type="dxa"/>
            <w:vAlign w:val="top"/>
          </w:tcPr>
          <w:p>
            <w:pPr>
              <w:pStyle w:val="13"/>
              <w:spacing w:line="360" w:lineRule="auto"/>
              <w:rPr>
                <w:rFonts w:hint="eastAsia"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S</w:t>
            </w:r>
          </w:p>
        </w:tc>
        <w:tc>
          <w:tcPr>
            <w:tcW w:w="509" w:type="dxa"/>
            <w:vAlign w:val="top"/>
          </w:tcPr>
          <w:p>
            <w:pPr>
              <w:pStyle w:val="13"/>
              <w:spacing w:line="360" w:lineRule="auto"/>
              <w:rPr>
                <w:rFonts w:hint="eastAsia"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D</w:t>
            </w:r>
          </w:p>
        </w:tc>
        <w:tc>
          <w:tcPr>
            <w:tcW w:w="508" w:type="dxa"/>
            <w:vAlign w:val="top"/>
          </w:tcPr>
          <w:p>
            <w:pPr>
              <w:pStyle w:val="13"/>
              <w:spacing w:line="360" w:lineRule="auto"/>
              <w:rPr>
                <w:rFonts w:hint="eastAsia" w:hAnsi="宋体"/>
              </w:rPr>
            </w:pPr>
            <w:r>
              <w:rPr>
                <w:rFonts w:hint="eastAsia" w:hAnsi="宋体"/>
              </w:rPr>
              <w:t>0</w:t>
            </w:r>
          </w:p>
        </w:tc>
        <w:tc>
          <w:tcPr>
            <w:tcW w:w="509" w:type="dxa"/>
            <w:vAlign w:val="top"/>
          </w:tcPr>
          <w:p>
            <w:pPr>
              <w:pStyle w:val="13"/>
              <w:spacing w:line="360" w:lineRule="auto"/>
              <w:rPr>
                <w:rFonts w:hint="eastAsia" w:hAnsi="宋体"/>
              </w:rPr>
            </w:pPr>
            <w:r>
              <w:rPr>
                <w:rFonts w:hint="eastAsia" w:hAnsi="宋体"/>
              </w:rPr>
              <w:t>0</w:t>
            </w:r>
          </w:p>
        </w:tc>
        <w:tc>
          <w:tcPr>
            <w:tcW w:w="508" w:type="dxa"/>
            <w:vAlign w:val="top"/>
          </w:tcPr>
          <w:p>
            <w:pPr>
              <w:pStyle w:val="13"/>
              <w:spacing w:line="360" w:lineRule="auto"/>
              <w:rPr>
                <w:rFonts w:hint="eastAsia" w:hAnsi="宋体"/>
              </w:rPr>
            </w:pPr>
            <w:r>
              <w:rPr>
                <w:rFonts w:hint="eastAsia" w:hAnsi="宋体"/>
              </w:rPr>
              <w:t>0</w:t>
            </w:r>
          </w:p>
        </w:tc>
        <w:tc>
          <w:tcPr>
            <w:tcW w:w="509" w:type="dxa"/>
            <w:vAlign w:val="top"/>
          </w:tcPr>
          <w:p>
            <w:pPr>
              <w:pStyle w:val="13"/>
              <w:spacing w:line="360" w:lineRule="auto"/>
              <w:rPr>
                <w:rFonts w:hint="eastAsia" w:hAnsi="宋体"/>
              </w:rPr>
            </w:pPr>
            <w:r>
              <w:rPr>
                <w:rFonts w:hint="eastAsia" w:hAnsi="宋体"/>
              </w:rPr>
              <w:t>1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E 扩展位：当E=0时使用已定义的帧类别码,当E=1时,帧类别码可另行定义,以便扩展功能(在本协议中此位总是为0)；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L 信息帧长度标识位：当L=0时,表示本帧信息字数n为0 ,即本帧没有信息字,当L=1时表示本帧有信息字(在本协议中此位总是为1)；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S 源站址标识位；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D 目的站址标识位；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b/>
          <w:kern w:val="0"/>
        </w:rPr>
      </w:pPr>
      <w:r>
        <w:rPr>
          <w:rFonts w:hint="eastAsia" w:ascii="宋体" w:hAnsi="宋体"/>
          <w:b/>
          <w:kern w:val="0"/>
        </w:rPr>
        <w:t>注：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（1)在上行信息中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S=1：表示控制字中,源站址有内容,源站址字节即代表信息始发站的站号,即微机监控器的地址。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D=1：表示控制字中,目的站址字节有内容,目的站址字节代表主站站号。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（2)在下行信息中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S=1：表示源站址字节有内容,源站址字节代表主站站号。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D=1：表示目的站址字节有内容,即微机监控器的地址；D＝0表示广播。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（3)以上所述的上行信息和下信息中,若同时S=0 D=0 则表示源站址和目的站址无意义。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  3）帧类别码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本协议定义的帧类别码及其含义见下表：</w:t>
      </w:r>
    </w:p>
    <w:tbl>
      <w:tblPr>
        <w:tblStyle w:val="23"/>
        <w:tblW w:w="73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7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48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帧类别代号</w:t>
            </w:r>
          </w:p>
        </w:tc>
        <w:tc>
          <w:tcPr>
            <w:tcW w:w="57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48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</w:p>
        </w:tc>
        <w:tc>
          <w:tcPr>
            <w:tcW w:w="270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上行          E=0</w:t>
            </w:r>
          </w:p>
        </w:tc>
        <w:tc>
          <w:tcPr>
            <w:tcW w:w="306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下行          E=0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61H</w:t>
            </w:r>
          </w:p>
        </w:tc>
        <w:tc>
          <w:tcPr>
            <w:tcW w:w="270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重要遥测A帧</w:t>
            </w:r>
          </w:p>
        </w:tc>
        <w:tc>
          <w:tcPr>
            <w:tcW w:w="306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遥控选择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C2H</w:t>
            </w:r>
          </w:p>
        </w:tc>
        <w:tc>
          <w:tcPr>
            <w:tcW w:w="270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</w:p>
        </w:tc>
        <w:tc>
          <w:tcPr>
            <w:tcW w:w="306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遥控执行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B3H</w:t>
            </w:r>
          </w:p>
        </w:tc>
        <w:tc>
          <w:tcPr>
            <w:tcW w:w="270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</w:p>
        </w:tc>
        <w:tc>
          <w:tcPr>
            <w:tcW w:w="306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遥控撤消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F4H</w:t>
            </w:r>
          </w:p>
        </w:tc>
        <w:tc>
          <w:tcPr>
            <w:tcW w:w="270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遥信状态D帧</w:t>
            </w:r>
          </w:p>
        </w:tc>
        <w:tc>
          <w:tcPr>
            <w:tcW w:w="306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/>
                <w:kern w:val="0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  4）信息字帧数 </w:t>
      </w:r>
    </w:p>
    <w:p>
      <w:pPr>
        <w:spacing w:line="360" w:lineRule="auto"/>
        <w:ind w:firstLine="420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信息字帧数n表示该帧中所含信息字数量，即信息字1至信息字n的总数，n=0表示无信息字。</w:t>
      </w:r>
    </w:p>
    <w:p>
      <w:pPr>
        <w:spacing w:line="360" w:lineRule="auto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  5）源站址（SA－Source Address）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发出信息的设备地址，在上行信息中,源站址为微机监控器地址,其取值范围为1～99； 目的站址为主站主机，本协议中固定为00 ；在下行信息中,源站址为主站主机，本协议中固定为00 ；目的站址为微机监控器地址,即微机监控器的地址。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  6）目的站址（DA－Destination Address）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接收信息的设备地址，具体解释同5。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  7）校验码CRC8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前面5个字节的CRC8校验，本协议采用标准CRC8校验，生成多项式为：X</w:t>
      </w:r>
      <w:r>
        <w:rPr>
          <w:rFonts w:hint="eastAsia" w:ascii="宋体" w:hAnsi="宋体"/>
          <w:kern w:val="0"/>
          <w:vertAlign w:val="superscript"/>
        </w:rPr>
        <w:t>8</w:t>
      </w:r>
      <w:r>
        <w:rPr>
          <w:rFonts w:hint="eastAsia" w:ascii="宋体" w:hAnsi="宋体"/>
          <w:kern w:val="0"/>
        </w:rPr>
        <w:t>+X</w:t>
      </w:r>
      <w:r>
        <w:rPr>
          <w:rFonts w:hint="eastAsia" w:ascii="宋体" w:hAnsi="宋体"/>
          <w:kern w:val="0"/>
          <w:vertAlign w:val="superscript"/>
        </w:rPr>
        <w:t>2</w:t>
      </w:r>
      <w:r>
        <w:rPr>
          <w:rFonts w:hint="eastAsia" w:ascii="宋体" w:hAnsi="宋体"/>
          <w:kern w:val="0"/>
        </w:rPr>
        <w:t>+X+1（0X107）。</w:t>
      </w:r>
    </w:p>
    <w:p>
      <w:pPr>
        <w:pStyle w:val="4"/>
        <w:numPr>
          <w:ilvl w:val="2"/>
          <w:numId w:val="0"/>
        </w:numPr>
        <w:tabs>
          <w:tab w:val="clear" w:pos="57"/>
        </w:tabs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2.4.4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信息字</w:t>
      </w:r>
    </w:p>
    <w:p>
      <w:pPr>
        <w:spacing w:line="360" w:lineRule="auto"/>
        <w:ind w:firstLine="420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每个信息字由Bn～Bn+5，共6个字节构成:功能码一个字节，信息、数据码4个字节和校验码1个字节,其通用格式下表所示。</w:t>
      </w:r>
    </w:p>
    <w:tbl>
      <w:tblPr>
        <w:tblStyle w:val="23"/>
        <w:tblW w:w="5465" w:type="dxa"/>
        <w:tblInd w:w="1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1"/>
        <w:gridCol w:w="911"/>
        <w:gridCol w:w="911"/>
        <w:gridCol w:w="911"/>
        <w:gridCol w:w="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功能码</w:t>
            </w:r>
          </w:p>
        </w:tc>
        <w:tc>
          <w:tcPr>
            <w:tcW w:w="91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</w:rPr>
              <w:t>信息1</w:t>
            </w:r>
          </w:p>
        </w:tc>
        <w:tc>
          <w:tcPr>
            <w:tcW w:w="91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</w:rPr>
              <w:t>信息2</w:t>
            </w:r>
          </w:p>
        </w:tc>
        <w:tc>
          <w:tcPr>
            <w:tcW w:w="91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</w:rPr>
              <w:t>信息3</w:t>
            </w:r>
          </w:p>
        </w:tc>
        <w:tc>
          <w:tcPr>
            <w:tcW w:w="91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</w:rPr>
              <w:t>信息4</w:t>
            </w:r>
          </w:p>
        </w:tc>
        <w:tc>
          <w:tcPr>
            <w:tcW w:w="91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校验码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  1）功能码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    本协议用到的功能码定义分配见下表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228"/>
        <w:gridCol w:w="4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color w:val="auto"/>
                <w:kern w:val="0"/>
              </w:rPr>
            </w:pPr>
            <w:r>
              <w:rPr>
                <w:rFonts w:hint="eastAsia" w:ascii="宋体" w:hAnsi="宋体"/>
                <w:color w:val="auto"/>
                <w:kern w:val="0"/>
              </w:rPr>
              <w:t>功能码代号</w:t>
            </w:r>
          </w:p>
        </w:tc>
        <w:tc>
          <w:tcPr>
            <w:tcW w:w="122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color w:val="auto"/>
                <w:kern w:val="0"/>
              </w:rPr>
            </w:pPr>
            <w:r>
              <w:rPr>
                <w:rFonts w:hint="eastAsia" w:ascii="宋体" w:hAnsi="宋体"/>
                <w:color w:val="auto"/>
                <w:kern w:val="0"/>
              </w:rPr>
              <w:t>字数</w:t>
            </w:r>
          </w:p>
        </w:tc>
        <w:tc>
          <w:tcPr>
            <w:tcW w:w="445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color w:val="auto"/>
                <w:kern w:val="0"/>
              </w:rPr>
            </w:pPr>
            <w:r>
              <w:rPr>
                <w:rFonts w:hint="eastAsia" w:ascii="宋体" w:hAnsi="宋体"/>
                <w:color w:val="auto"/>
                <w:kern w:val="0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00H～7FH</w:t>
            </w:r>
          </w:p>
        </w:tc>
        <w:tc>
          <w:tcPr>
            <w:tcW w:w="122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128</w:t>
            </w:r>
          </w:p>
        </w:tc>
        <w:tc>
          <w:tcPr>
            <w:tcW w:w="445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遥测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E0H</w:t>
            </w:r>
          </w:p>
        </w:tc>
        <w:tc>
          <w:tcPr>
            <w:tcW w:w="122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</w:p>
        </w:tc>
        <w:tc>
          <w:tcPr>
            <w:tcW w:w="445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遥控选择下行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E1H</w:t>
            </w:r>
          </w:p>
        </w:tc>
        <w:tc>
          <w:tcPr>
            <w:tcW w:w="122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</w:p>
        </w:tc>
        <w:tc>
          <w:tcPr>
            <w:tcW w:w="445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遥控返校上行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E2H</w:t>
            </w:r>
          </w:p>
        </w:tc>
        <w:tc>
          <w:tcPr>
            <w:tcW w:w="122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</w:p>
        </w:tc>
        <w:tc>
          <w:tcPr>
            <w:tcW w:w="445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遥控执行下行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E3H</w:t>
            </w:r>
          </w:p>
        </w:tc>
        <w:tc>
          <w:tcPr>
            <w:tcW w:w="122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</w:p>
        </w:tc>
        <w:tc>
          <w:tcPr>
            <w:tcW w:w="445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遥控撤消下行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E8H</w:t>
            </w:r>
          </w:p>
        </w:tc>
        <w:tc>
          <w:tcPr>
            <w:tcW w:w="122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</w:p>
        </w:tc>
        <w:tc>
          <w:tcPr>
            <w:tcW w:w="445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设定命令下行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F0H～ FFH</w:t>
            </w:r>
          </w:p>
        </w:tc>
        <w:tc>
          <w:tcPr>
            <w:tcW w:w="122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16</w:t>
            </w:r>
          </w:p>
        </w:tc>
        <w:tc>
          <w:tcPr>
            <w:tcW w:w="445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遥信</w:t>
            </w:r>
          </w:p>
        </w:tc>
      </w:tr>
    </w:tbl>
    <w:p>
      <w:pPr>
        <w:spacing w:line="360" w:lineRule="auto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  2）校验码</w:t>
      </w:r>
    </w:p>
    <w:p>
      <w:pPr>
        <w:spacing w:line="360" w:lineRule="auto"/>
        <w:ind w:firstLine="420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前面5个字节的CRC8校验，本协议采用标准CRC8校验。</w:t>
      </w:r>
    </w:p>
    <w:p>
      <w:pPr>
        <w:pStyle w:val="4"/>
        <w:numPr>
          <w:ilvl w:val="2"/>
          <w:numId w:val="0"/>
        </w:numPr>
        <w:tabs>
          <w:tab w:val="clear" w:pos="57"/>
        </w:tabs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2.4.5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信息传送方式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 w:ascii="宋体" w:hAnsi="宋体"/>
          <w:b/>
          <w:kern w:val="0"/>
        </w:rPr>
      </w:pPr>
      <w:r>
        <w:rPr>
          <w:rFonts w:hint="eastAsia" w:ascii="宋体" w:hAnsi="宋体"/>
          <w:kern w:val="0"/>
        </w:rPr>
        <w:t>本协议遥测、遥信量按定时方式循环发送定时别为3秒。其中遥测信息</w:t>
      </w:r>
      <w:r>
        <w:rPr>
          <w:rFonts w:hint="eastAsia" w:ascii="宋体" w:hAnsi="宋体"/>
        </w:rPr>
        <w:t>每个信息字传送2路遥测量，每个遥测量包含2字节，先送低字节，后送高字节。b11 – b0 表示一路模拟量，以2进值表示，b11=0表示正，b11=1表示负，以二进值补码表示负数。b14=1表示溢出，b15=1表示无效，b12 b13 未使用。</w:t>
      </w:r>
    </w:p>
    <w:p>
      <w:pPr>
        <w:pStyle w:val="4"/>
        <w:numPr>
          <w:ilvl w:val="2"/>
          <w:numId w:val="0"/>
        </w:numPr>
        <w:tabs>
          <w:tab w:val="clear" w:pos="57"/>
        </w:tabs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2.4.6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信息详解</w:t>
      </w:r>
    </w:p>
    <w:p>
      <w:pPr>
        <w:tabs>
          <w:tab w:val="left" w:pos="210"/>
        </w:tabs>
        <w:spacing w:line="360" w:lineRule="auto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  1）遥测命令（上行）</w:t>
      </w:r>
    </w:p>
    <w:p>
      <w:pPr>
        <w:spacing w:line="360" w:lineRule="auto"/>
        <w:ind w:firstLine="360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 重要遥测（功能码</w:t>
      </w:r>
      <w:r>
        <w:rPr>
          <w:rFonts w:hint="eastAsia" w:ascii="宋体" w:hAnsi="宋体"/>
          <w:kern w:val="0"/>
          <w:lang w:val="en-US" w:eastAsia="zh-CN"/>
        </w:rPr>
        <w:t>0x</w:t>
      </w:r>
      <w:r>
        <w:rPr>
          <w:rFonts w:hint="eastAsia" w:ascii="宋体" w:hAnsi="宋体"/>
          <w:kern w:val="0"/>
        </w:rPr>
        <w:t>00－</w:t>
      </w:r>
      <w:r>
        <w:rPr>
          <w:rFonts w:hint="eastAsia" w:ascii="宋体" w:hAnsi="宋体"/>
          <w:kern w:val="0"/>
          <w:lang w:val="en-US" w:eastAsia="zh-CN"/>
        </w:rPr>
        <w:t>0x</w:t>
      </w:r>
      <w:r>
        <w:rPr>
          <w:rFonts w:hint="eastAsia" w:ascii="宋体" w:hAnsi="宋体"/>
          <w:kern w:val="0"/>
        </w:rPr>
        <w:t>0</w:t>
      </w:r>
      <w:r>
        <w:rPr>
          <w:rFonts w:hint="eastAsia" w:ascii="宋体" w:hAnsi="宋体"/>
          <w:kern w:val="0"/>
          <w:lang w:val="en-US" w:eastAsia="zh-CN"/>
        </w:rPr>
        <w:t>6</w:t>
      </w:r>
      <w:r>
        <w:rPr>
          <w:rFonts w:hint="eastAsia" w:ascii="宋体" w:hAnsi="宋体"/>
          <w:kern w:val="0"/>
        </w:rPr>
        <w:t>）</w:t>
      </w:r>
    </w:p>
    <w:tbl>
      <w:tblPr>
        <w:tblStyle w:val="23"/>
        <w:tblW w:w="4152" w:type="dxa"/>
        <w:tblInd w:w="15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color w:val="auto"/>
                <w:kern w:val="0"/>
              </w:rPr>
            </w:pPr>
            <w:r>
              <w:rPr>
                <w:rFonts w:hint="eastAsia" w:ascii="宋体" w:hAnsi="宋体"/>
                <w:color w:val="auto"/>
                <w:kern w:val="0"/>
              </w:rPr>
              <w:t xml:space="preserve">0EBH  90H  0EBH  90H  0EBH  90H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color w:val="auto"/>
                <w:kern w:val="0"/>
              </w:rPr>
            </w:pPr>
            <w:r>
              <w:rPr>
                <w:rFonts w:hint="eastAsia" w:ascii="宋体" w:hAnsi="宋体"/>
                <w:color w:val="auto"/>
                <w:kern w:val="0"/>
              </w:rPr>
              <w:t>71H  61H  0AH  SA   DA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color w:val="auto"/>
                <w:kern w:val="0"/>
              </w:rPr>
            </w:pPr>
            <w:r>
              <w:rPr>
                <w:rFonts w:hint="eastAsia" w:ascii="宋体" w:hAnsi="宋体"/>
                <w:color w:val="auto"/>
                <w:kern w:val="0"/>
              </w:rPr>
              <w:t>00H  A1L  A1H  A2L  A2H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color w:val="auto"/>
                <w:kern w:val="0"/>
              </w:rPr>
            </w:pPr>
            <w:r>
              <w:rPr>
                <w:rFonts w:hint="eastAsia" w:ascii="宋体" w:hAnsi="宋体"/>
                <w:color w:val="auto"/>
                <w:kern w:val="0"/>
              </w:rPr>
              <w:t>01H  A3L  A3H  A4L  A4H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color w:val="auto"/>
                <w:kern w:val="0"/>
              </w:rPr>
            </w:pPr>
            <w:r>
              <w:rPr>
                <w:rFonts w:hint="eastAsia" w:ascii="宋体" w:hAnsi="宋体"/>
                <w:color w:val="auto"/>
                <w:kern w:val="0"/>
              </w:rPr>
              <w:t>02H  A5L  A5H  A6L  A6H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color w:val="auto"/>
                <w:kern w:val="0"/>
              </w:rPr>
            </w:pPr>
            <w:r>
              <w:rPr>
                <w:rFonts w:hint="eastAsia" w:ascii="宋体" w:hAnsi="宋体"/>
                <w:color w:val="auto"/>
                <w:kern w:val="0"/>
              </w:rPr>
              <w:t>03H  A7L  A7H  A8L  A8H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color w:val="auto"/>
                <w:kern w:val="0"/>
              </w:rPr>
            </w:pPr>
            <w:r>
              <w:rPr>
                <w:rFonts w:hint="eastAsia" w:ascii="宋体" w:hAnsi="宋体"/>
                <w:color w:val="auto"/>
                <w:kern w:val="0"/>
              </w:rPr>
              <w:t>04H  A9L  A9H  A10L A10H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color w:val="auto"/>
                <w:kern w:val="0"/>
              </w:rPr>
            </w:pPr>
            <w:r>
              <w:rPr>
                <w:rFonts w:hint="eastAsia" w:ascii="宋体" w:hAnsi="宋体"/>
                <w:color w:val="auto"/>
                <w:kern w:val="0"/>
              </w:rPr>
              <w:t>05H  A11L A11H A12L A12H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hint="eastAsia" w:ascii="宋体" w:hAnsi="宋体"/>
                <w:color w:val="auto"/>
                <w:kern w:val="0"/>
              </w:rPr>
            </w:pPr>
            <w:r>
              <w:rPr>
                <w:rFonts w:hint="eastAsia" w:ascii="宋体" w:hAnsi="宋体"/>
                <w:color w:val="auto"/>
                <w:kern w:val="0"/>
              </w:rPr>
              <w:t>06H  A13L A13H A14L A14H 校验码</w:t>
            </w:r>
          </w:p>
        </w:tc>
      </w:tr>
    </w:tbl>
    <w:p>
      <w:pPr>
        <w:autoSpaceDE w:val="0"/>
        <w:autoSpaceDN w:val="0"/>
        <w:adjustRightInd w:val="0"/>
        <w:ind w:firstLine="420" w:firstLineChars="0"/>
        <w:jc w:val="left"/>
        <w:textAlignment w:val="baseline"/>
        <w:rPr>
          <w:rFonts w:hint="eastAsia" w:ascii="宋体" w:hAnsi="宋体"/>
          <w:color w:val="auto"/>
          <w:kern w:val="0"/>
          <w:lang w:val="en-US" w:eastAsia="zh-CN"/>
        </w:rPr>
      </w:pPr>
    </w:p>
    <w:p>
      <w:pPr>
        <w:autoSpaceDE w:val="0"/>
        <w:autoSpaceDN w:val="0"/>
        <w:adjustRightInd w:val="0"/>
        <w:ind w:firstLine="420" w:firstLineChars="0"/>
        <w:jc w:val="left"/>
        <w:textAlignment w:val="baseline"/>
        <w:rPr>
          <w:rFonts w:hint="eastAsia" w:ascii="宋体" w:hAnsi="宋体" w:eastAsia="宋体"/>
          <w:color w:val="auto"/>
          <w:kern w:val="0"/>
          <w:lang w:val="en-US" w:eastAsia="zh-CN"/>
        </w:rPr>
      </w:pPr>
      <w:r>
        <w:rPr>
          <w:rFonts w:hint="eastAsia" w:ascii="宋体" w:hAnsi="宋体"/>
          <w:color w:val="auto"/>
          <w:kern w:val="0"/>
          <w:lang w:val="en-US" w:eastAsia="zh-CN"/>
        </w:rPr>
        <w:t>DATA定义：</w:t>
      </w:r>
    </w:p>
    <w:tbl>
      <w:tblPr>
        <w:tblStyle w:val="23"/>
        <w:tblpPr w:leftFromText="180" w:rightFromText="180" w:vertAnchor="text" w:horzAnchor="page" w:tblpX="1843" w:tblpY="13"/>
        <w:tblOverlap w:val="never"/>
        <w:tblW w:w="60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3772"/>
        <w:gridCol w:w="1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信息号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定义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放大倍数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 w:cs="宋体"/>
                <w:b/>
                <w:bCs/>
                <w:sz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A1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电池组电压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 w:cs="宋体"/>
                <w:b/>
                <w:bCs/>
                <w:sz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A2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电池组电流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A3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电池组温度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A4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母线电压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A5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负载电流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A6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母线正对地电压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A7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母线负对地电压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A8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母线正对地电阻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A9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母线负对地电阻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  <w:lang w:val="en-US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A10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母线对地交流电压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 w:cs="宋体"/>
                <w:b/>
                <w:bCs/>
                <w:sz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A11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主机交流输入电压A相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 w:cs="宋体"/>
                <w:b/>
                <w:bCs/>
                <w:sz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>A12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主机交流输入电压B相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A13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主机交流输入电压C相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A14</w:t>
            </w:r>
          </w:p>
        </w:tc>
        <w:tc>
          <w:tcPr>
            <w:tcW w:w="3772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</w:t>
            </w:r>
          </w:p>
        </w:tc>
        <w:tc>
          <w:tcPr>
            <w:tcW w:w="1165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1</w:t>
            </w:r>
          </w:p>
        </w:tc>
      </w:tr>
    </w:tbl>
    <w:p>
      <w:pPr>
        <w:autoSpaceDE w:val="0"/>
        <w:autoSpaceDN w:val="0"/>
        <w:adjustRightInd w:val="0"/>
        <w:jc w:val="left"/>
        <w:textAlignment w:val="baseline"/>
        <w:rPr>
          <w:rFonts w:hint="eastAsia" w:ascii="宋体" w:hAnsi="宋体"/>
          <w:color w:val="FF0000"/>
          <w:kern w:val="0"/>
        </w:rPr>
      </w:pPr>
    </w:p>
    <w:p>
      <w:pPr>
        <w:spacing w:line="360" w:lineRule="auto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  </w:t>
      </w:r>
    </w:p>
    <w:p>
      <w:pPr>
        <w:spacing w:line="360" w:lineRule="auto"/>
        <w:rPr>
          <w:rFonts w:hint="eastAsia" w:ascii="宋体" w:hAnsi="宋体"/>
          <w:kern w:val="0"/>
        </w:rPr>
      </w:pPr>
    </w:p>
    <w:p>
      <w:pPr>
        <w:spacing w:line="360" w:lineRule="auto"/>
        <w:rPr>
          <w:rFonts w:hint="eastAsia" w:ascii="宋体" w:hAnsi="宋体"/>
          <w:kern w:val="0"/>
        </w:rPr>
      </w:pPr>
    </w:p>
    <w:p>
      <w:pPr>
        <w:spacing w:line="360" w:lineRule="auto"/>
        <w:rPr>
          <w:rFonts w:hint="eastAsia" w:ascii="宋体" w:hAnsi="宋体"/>
          <w:kern w:val="0"/>
        </w:rPr>
      </w:pPr>
    </w:p>
    <w:p>
      <w:pPr>
        <w:spacing w:line="360" w:lineRule="auto"/>
        <w:rPr>
          <w:rFonts w:hint="eastAsia" w:ascii="宋体" w:hAnsi="宋体"/>
          <w:kern w:val="0"/>
        </w:rPr>
      </w:pPr>
    </w:p>
    <w:p>
      <w:pPr>
        <w:spacing w:line="360" w:lineRule="auto"/>
        <w:rPr>
          <w:rFonts w:hint="eastAsia" w:ascii="宋体" w:hAnsi="宋体"/>
          <w:kern w:val="0"/>
        </w:rPr>
      </w:pPr>
    </w:p>
    <w:p>
      <w:pPr>
        <w:spacing w:line="360" w:lineRule="auto"/>
        <w:rPr>
          <w:rFonts w:hint="eastAsia" w:ascii="宋体" w:hAnsi="宋体"/>
          <w:kern w:val="0"/>
        </w:rPr>
      </w:pPr>
    </w:p>
    <w:p>
      <w:pPr>
        <w:spacing w:line="360" w:lineRule="auto"/>
        <w:rPr>
          <w:rFonts w:hint="eastAsia" w:ascii="宋体" w:hAnsi="宋体"/>
          <w:kern w:val="0"/>
        </w:rPr>
      </w:pPr>
    </w:p>
    <w:p>
      <w:pPr>
        <w:spacing w:line="360" w:lineRule="auto"/>
        <w:rPr>
          <w:rFonts w:hint="eastAsia" w:ascii="宋体" w:hAnsi="宋体"/>
          <w:kern w:val="0"/>
        </w:rPr>
      </w:pPr>
    </w:p>
    <w:p>
      <w:pPr>
        <w:spacing w:line="360" w:lineRule="auto"/>
        <w:rPr>
          <w:rFonts w:hint="eastAsia" w:ascii="宋体" w:hAnsi="宋体"/>
          <w:kern w:val="0"/>
        </w:rPr>
      </w:pPr>
    </w:p>
    <w:p>
      <w:pPr>
        <w:spacing w:line="360" w:lineRule="auto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2）遥信命令（上行）</w:t>
      </w:r>
    </w:p>
    <w:tbl>
      <w:tblPr>
        <w:tblStyle w:val="23"/>
        <w:tblW w:w="4308" w:type="dxa"/>
        <w:tblInd w:w="14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 xml:space="preserve">EB  90   EB   90   EB  90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71  F4   0D  SA   DA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F0  01   02   03   04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F1  05   06   07   08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F2  09   10   11   12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F3  13   14   15   16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F4  17   18   19   20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F5  21   22   23   24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F6  25   26   27   28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F7  29   30   31   32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F8  33   34   35   36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F9  37   38   39   40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FA  41   42   43   44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FB  45   46   47   48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FC  49   50   51   52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textDirection w:val="lrTb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</w:t>
            </w:r>
            <w:r>
              <w:rPr>
                <w:rFonts w:hint="eastAsia" w:hAnsi="宋体"/>
                <w:lang w:val="en-US" w:eastAsia="zh-CN"/>
              </w:rPr>
              <w:t>D</w:t>
            </w:r>
            <w:r>
              <w:rPr>
                <w:rFonts w:hint="eastAsia" w:hAnsi="宋体"/>
              </w:rPr>
              <w:t xml:space="preserve">  </w:t>
            </w:r>
            <w:r>
              <w:rPr>
                <w:rFonts w:hint="eastAsia" w:hAnsi="宋体"/>
                <w:lang w:val="en-US" w:eastAsia="zh-CN"/>
              </w:rPr>
              <w:t>53</w:t>
            </w:r>
            <w:r>
              <w:rPr>
                <w:rFonts w:hint="eastAsia" w:hAnsi="宋体"/>
              </w:rPr>
              <w:t xml:space="preserve">   </w:t>
            </w:r>
            <w:r>
              <w:rPr>
                <w:rFonts w:hint="eastAsia" w:hAnsi="宋体"/>
                <w:lang w:val="en-US" w:eastAsia="zh-CN"/>
              </w:rPr>
              <w:t>54</w:t>
            </w:r>
            <w:r>
              <w:rPr>
                <w:rFonts w:hint="eastAsia" w:hAnsi="宋体"/>
              </w:rPr>
              <w:t xml:space="preserve">   </w:t>
            </w:r>
            <w:r>
              <w:rPr>
                <w:rFonts w:hint="eastAsia" w:hAnsi="宋体"/>
                <w:lang w:val="en-US" w:eastAsia="zh-CN"/>
              </w:rPr>
              <w:t>55</w:t>
            </w:r>
            <w:r>
              <w:rPr>
                <w:rFonts w:hint="eastAsia" w:hAnsi="宋体"/>
              </w:rPr>
              <w:t xml:space="preserve">   </w:t>
            </w:r>
            <w:r>
              <w:rPr>
                <w:rFonts w:hint="eastAsia" w:hAnsi="宋体"/>
                <w:lang w:val="en-US" w:eastAsia="zh-CN"/>
              </w:rPr>
              <w:t>56</w:t>
            </w:r>
            <w:r>
              <w:rPr>
                <w:rFonts w:hint="eastAsia" w:hAnsi="宋体"/>
              </w:rPr>
              <w:t xml:space="preserve">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textDirection w:val="lrTb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</w:t>
            </w:r>
            <w:r>
              <w:rPr>
                <w:rFonts w:hint="eastAsia" w:hAnsi="宋体"/>
                <w:lang w:val="en-US" w:eastAsia="zh-CN"/>
              </w:rPr>
              <w:t>E</w:t>
            </w:r>
            <w:r>
              <w:rPr>
                <w:rFonts w:hint="eastAsia" w:hAnsi="宋体"/>
              </w:rPr>
              <w:t xml:space="preserve">  </w:t>
            </w:r>
            <w:r>
              <w:rPr>
                <w:rFonts w:hint="eastAsia" w:hAnsi="宋体"/>
                <w:lang w:val="en-US" w:eastAsia="zh-CN"/>
              </w:rPr>
              <w:t>57</w:t>
            </w:r>
            <w:r>
              <w:rPr>
                <w:rFonts w:hint="eastAsia" w:hAnsi="宋体"/>
              </w:rPr>
              <w:t xml:space="preserve">   </w:t>
            </w:r>
            <w:r>
              <w:rPr>
                <w:rFonts w:hint="eastAsia" w:hAnsi="宋体"/>
                <w:lang w:val="en-US" w:eastAsia="zh-CN"/>
              </w:rPr>
              <w:t>58</w:t>
            </w:r>
            <w:r>
              <w:rPr>
                <w:rFonts w:hint="eastAsia" w:hAnsi="宋体"/>
              </w:rPr>
              <w:t xml:space="preserve">   5</w:t>
            </w:r>
            <w:r>
              <w:rPr>
                <w:rFonts w:hint="eastAsia" w:hAnsi="宋体"/>
                <w:lang w:val="en-US" w:eastAsia="zh-CN"/>
              </w:rPr>
              <w:t>9</w:t>
            </w:r>
            <w:r>
              <w:rPr>
                <w:rFonts w:hint="eastAsia" w:hAnsi="宋体"/>
              </w:rPr>
              <w:t xml:space="preserve">   </w:t>
            </w:r>
            <w:r>
              <w:rPr>
                <w:rFonts w:hint="eastAsia" w:hAnsi="宋体"/>
                <w:lang w:val="en-US" w:eastAsia="zh-CN"/>
              </w:rPr>
              <w:t>60</w:t>
            </w:r>
            <w:r>
              <w:rPr>
                <w:rFonts w:hint="eastAsia" w:hAnsi="宋体"/>
              </w:rPr>
              <w:t xml:space="preserve">   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8" w:type="dxa"/>
            <w:textDirection w:val="lrTb"/>
            <w:vAlign w:val="top"/>
          </w:tcPr>
          <w:p>
            <w:pPr>
              <w:pStyle w:val="13"/>
              <w:textAlignment w:val="baseline"/>
              <w:rPr>
                <w:rFonts w:hint="eastAsia" w:hAnsi="宋体"/>
              </w:rPr>
            </w:pPr>
            <w:r>
              <w:rPr>
                <w:rFonts w:hint="eastAsia" w:hAnsi="宋体"/>
              </w:rPr>
              <w:t>F</w:t>
            </w:r>
            <w:r>
              <w:rPr>
                <w:rFonts w:hint="eastAsia" w:hAnsi="宋体"/>
                <w:lang w:val="en-US" w:eastAsia="zh-CN"/>
              </w:rPr>
              <w:t>F</w:t>
            </w:r>
            <w:r>
              <w:rPr>
                <w:rFonts w:hint="eastAsia" w:hAnsi="宋体"/>
              </w:rPr>
              <w:t xml:space="preserve">  </w:t>
            </w:r>
            <w:r>
              <w:rPr>
                <w:rFonts w:hint="eastAsia" w:hAnsi="宋体"/>
                <w:lang w:val="en-US" w:eastAsia="zh-CN"/>
              </w:rPr>
              <w:t>61</w:t>
            </w:r>
            <w:r>
              <w:rPr>
                <w:rFonts w:hint="eastAsia" w:hAnsi="宋体"/>
              </w:rPr>
              <w:t xml:space="preserve">   </w:t>
            </w:r>
            <w:r>
              <w:rPr>
                <w:rFonts w:hint="eastAsia" w:hAnsi="宋体"/>
                <w:lang w:val="en-US" w:eastAsia="zh-CN"/>
              </w:rPr>
              <w:t>62</w:t>
            </w:r>
            <w:r>
              <w:rPr>
                <w:rFonts w:hint="eastAsia" w:hAnsi="宋体"/>
              </w:rPr>
              <w:t xml:space="preserve">   </w:t>
            </w:r>
            <w:r>
              <w:rPr>
                <w:rFonts w:hint="eastAsia" w:hAnsi="宋体"/>
                <w:lang w:val="en-US" w:eastAsia="zh-CN"/>
              </w:rPr>
              <w:t>63</w:t>
            </w:r>
            <w:r>
              <w:rPr>
                <w:rFonts w:hint="eastAsia" w:hAnsi="宋体"/>
              </w:rPr>
              <w:t xml:space="preserve">   </w:t>
            </w:r>
            <w:r>
              <w:rPr>
                <w:rFonts w:hint="eastAsia" w:hAnsi="宋体"/>
                <w:lang w:val="en-US" w:eastAsia="zh-CN"/>
              </w:rPr>
              <w:t>64</w:t>
            </w:r>
            <w:r>
              <w:rPr>
                <w:rFonts w:hint="eastAsia" w:hAnsi="宋体"/>
              </w:rPr>
              <w:t xml:space="preserve">   校验码</w:t>
            </w:r>
          </w:p>
        </w:tc>
      </w:tr>
    </w:tbl>
    <w:p>
      <w:pPr>
        <w:pStyle w:val="33"/>
        <w:spacing w:line="360" w:lineRule="auto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ab/>
      </w:r>
      <w:r>
        <w:rPr>
          <w:rFonts w:hint="eastAsia" w:ascii="宋体" w:hAnsi="宋体"/>
          <w:sz w:val="21"/>
        </w:rPr>
        <w:t>DATA定义：</w:t>
      </w:r>
    </w:p>
    <w:tbl>
      <w:tblPr>
        <w:tblStyle w:val="23"/>
        <w:tblpPr w:leftFromText="180" w:rightFromText="180" w:vertAnchor="text" w:horzAnchor="page" w:tblpX="1843" w:tblpY="13"/>
        <w:tblOverlap w:val="never"/>
        <w:tblW w:w="6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3135"/>
        <w:gridCol w:w="2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编号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定义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  <w:t xml:space="preserve">备注（1-故障 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  <w:t>0-正常）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restart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编号01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 xml:space="preserve">Bit0-电池组过压 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Bit1-电池组欠压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Bit2-电池组过温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Bit3-单体电池故障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Bit4~Bit7-备用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restart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02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Bit8-母线过压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Bit9-母线欠压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Bit10-母线绝缘异常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Bit11-母线绝缘预警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Bit12-母线绝缘压差故障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Bit13-母线交流串入故障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Bit14~Bit15-备用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restart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03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Bit0-Host交流故障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Bit1-Host交流缺相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Bit2-Host交流失电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-01#JLCL交流故障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tabs>
                <w:tab w:val="left" w:pos="1205"/>
              </w:tabs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-01#JLCL交流缺相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ab/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-01#JLCL交流失电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-02#JLCL交流故障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-02#JLCL交流缺相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restart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04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-02#JLCL交流失电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</w:p>
        </w:tc>
        <w:tc>
          <w:tcPr>
            <w:tcW w:w="3135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9~Bit15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备用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extDirection w:val="lrTb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05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00-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07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#电源模块故障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extDirection w:val="lrTb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06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08-15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#电源模块故障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extDirection w:val="lrTb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07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16-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23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#电源模块故障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extDirection w:val="lrTb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08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14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-31#电源模块故障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restart"/>
            <w:textDirection w:val="lrTb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09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Bit0-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1#UPS/INV故障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Bit1-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2#UPS/INV故障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Bit2~Bit7-备用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extDirection w:val="lrTb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10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Bit8~Bit15-备用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11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00-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07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#模块通信故障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12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-15#模块通信故障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extDirection w:val="lrTb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13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16-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23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模块通信故障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extDirection w:val="lrTb"/>
            <w:vAlign w:val="top"/>
          </w:tcPr>
          <w:p>
            <w:pPr>
              <w:pStyle w:val="33"/>
              <w:jc w:val="center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14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24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-31模块通信故障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restart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编号15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Bit0-Host内部通信故障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Bit1-01#电池巡检通信故障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Bit2-02#电池巡检通信故障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Bit3-01#绝缘巡检通信故障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Bit4-02#绝缘巡检通信故障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Bit5-01#JLCL通信故障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Bit6-02#JLCL通信故障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Bit7-01#KGL-64通信故障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restart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16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Bit8-02#KGL-64通信故障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Bit9-03#KGL-64通信故障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Bit10-04#KGL-64通信故障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Bit11-01#UPS通信故障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Bit12-02#UPS通信故障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Merge w:val="continue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Bit13~Bit15-备用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17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备用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hint="eastAsia" w:ascii="宋体" w:hAnsi="宋体" w:eastAsia="宋体" w:cs="宋体"/>
                <w:b/>
                <w:bCs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18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备用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19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001#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~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#支路绝缘故障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20</w:t>
            </w:r>
          </w:p>
        </w:tc>
        <w:tc>
          <w:tcPr>
            <w:tcW w:w="3135" w:type="dxa"/>
            <w:textDirection w:val="lrTb"/>
            <w:vAlign w:val="top"/>
          </w:tcPr>
          <w:p>
            <w:pPr>
              <w:pStyle w:val="33"/>
              <w:rPr>
                <w:rFonts w:hint="eastAsia"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~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#支路绝缘故障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hint="eastAsia" w:ascii="宋体" w:hAnsi="宋体" w:cs="宋体"/>
                <w:b/>
                <w:bCs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34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~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128#支路绝缘故障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35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001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#~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00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#单体电池故障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08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48</w:t>
            </w:r>
          </w:p>
        </w:tc>
        <w:tc>
          <w:tcPr>
            <w:tcW w:w="3135" w:type="dxa"/>
            <w:vAlign w:val="top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9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7#~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110#单体电池故障</w:t>
            </w:r>
          </w:p>
        </w:tc>
        <w:tc>
          <w:tcPr>
            <w:tcW w:w="2916" w:type="dxa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49</w:t>
            </w:r>
          </w:p>
        </w:tc>
        <w:tc>
          <w:tcPr>
            <w:tcW w:w="3135" w:type="dxa"/>
            <w:vAlign w:val="center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lang w:val="en-US" w:eastAsia="zh-CN"/>
              </w:rPr>
              <w:t>00</w:t>
            </w:r>
            <w:r>
              <w:rPr>
                <w:rFonts w:hint="eastAsia" w:ascii="宋体" w:hAnsi="宋体"/>
                <w:b/>
                <w:bCs/>
                <w:sz w:val="21"/>
              </w:rPr>
              <w:t>1</w:t>
            </w:r>
            <w:r>
              <w:rPr>
                <w:rFonts w:hint="eastAsia" w:ascii="宋体" w:hAnsi="宋体"/>
                <w:b/>
                <w:bCs/>
                <w:sz w:val="21"/>
                <w:lang w:val="en-US" w:eastAsia="zh-CN"/>
              </w:rPr>
              <w:t>#~008#</w:t>
            </w:r>
            <w:r>
              <w:rPr>
                <w:rFonts w:hint="eastAsia" w:ascii="宋体" w:hAnsi="宋体"/>
                <w:b/>
                <w:bCs/>
                <w:sz w:val="21"/>
              </w:rPr>
              <w:t>开关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pStyle w:val="33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center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pStyle w:val="33"/>
              <w:jc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eastAsia="zh-CN"/>
              </w:rPr>
              <w:t>编号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64</w:t>
            </w:r>
          </w:p>
        </w:tc>
        <w:tc>
          <w:tcPr>
            <w:tcW w:w="3135" w:type="dxa"/>
            <w:vAlign w:val="center"/>
          </w:tcPr>
          <w:p>
            <w:pPr>
              <w:pStyle w:val="33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121#-128#</w:t>
            </w:r>
            <w:r>
              <w:rPr>
                <w:rFonts w:hint="eastAsia" w:ascii="宋体" w:hAnsi="宋体"/>
                <w:b/>
                <w:bCs/>
                <w:sz w:val="21"/>
              </w:rPr>
              <w:t>开关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pStyle w:val="33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</w:tbl>
    <w:p>
      <w:pPr>
        <w:pStyle w:val="33"/>
        <w:spacing w:line="360" w:lineRule="auto"/>
        <w:rPr>
          <w:rFonts w:hint="eastAsia" w:ascii="宋体" w:hAnsi="宋体"/>
          <w:sz w:val="21"/>
        </w:rPr>
      </w:pPr>
    </w:p>
    <w:p>
      <w:pPr>
        <w:wordWrap/>
        <w:spacing w:line="300" w:lineRule="auto"/>
        <w:ind w:firstLine="480" w:firstLineChars="200"/>
        <w:jc w:val="right"/>
        <w:rPr>
          <w:kern w:val="0"/>
          <w:sz w:val="24"/>
        </w:rPr>
      </w:pPr>
    </w:p>
    <w:p>
      <w:pPr>
        <w:wordWrap/>
        <w:spacing w:line="300" w:lineRule="auto"/>
        <w:ind w:firstLine="480" w:firstLineChars="200"/>
        <w:jc w:val="right"/>
        <w:rPr>
          <w:kern w:val="0"/>
          <w:sz w:val="24"/>
        </w:rPr>
      </w:pPr>
    </w:p>
    <w:p>
      <w:pPr>
        <w:wordWrap/>
        <w:spacing w:line="300" w:lineRule="auto"/>
        <w:ind w:firstLine="480" w:firstLineChars="200"/>
        <w:jc w:val="right"/>
        <w:rPr>
          <w:kern w:val="0"/>
          <w:sz w:val="24"/>
        </w:rPr>
      </w:pPr>
    </w:p>
    <w:p>
      <w:pPr>
        <w:wordWrap/>
        <w:spacing w:line="300" w:lineRule="auto"/>
        <w:ind w:firstLine="480" w:firstLineChars="200"/>
        <w:jc w:val="right"/>
        <w:rPr>
          <w:kern w:val="0"/>
          <w:sz w:val="24"/>
        </w:rPr>
      </w:pPr>
    </w:p>
    <w:p>
      <w:pPr>
        <w:wordWrap/>
        <w:spacing w:line="300" w:lineRule="auto"/>
        <w:ind w:firstLine="480" w:firstLineChars="200"/>
        <w:jc w:val="right"/>
        <w:rPr>
          <w:kern w:val="0"/>
          <w:sz w:val="24"/>
        </w:rPr>
      </w:pPr>
    </w:p>
    <w:p>
      <w:pPr>
        <w:wordWrap/>
        <w:spacing w:line="300" w:lineRule="auto"/>
        <w:ind w:firstLine="480" w:firstLineChars="200"/>
        <w:jc w:val="right"/>
        <w:rPr>
          <w:kern w:val="0"/>
          <w:sz w:val="24"/>
        </w:rPr>
      </w:pPr>
    </w:p>
    <w:p>
      <w:pPr>
        <w:wordWrap/>
        <w:spacing w:line="300" w:lineRule="auto"/>
        <w:ind w:firstLine="480" w:firstLineChars="200"/>
        <w:jc w:val="right"/>
        <w:rPr>
          <w:kern w:val="0"/>
          <w:sz w:val="24"/>
        </w:rPr>
      </w:pPr>
    </w:p>
    <w:p>
      <w:pPr>
        <w:wordWrap/>
        <w:spacing w:line="300" w:lineRule="auto"/>
        <w:ind w:firstLine="480" w:firstLineChars="200"/>
        <w:jc w:val="right"/>
        <w:rPr>
          <w:kern w:val="0"/>
          <w:sz w:val="24"/>
        </w:rPr>
      </w:pPr>
    </w:p>
    <w:p>
      <w:pPr>
        <w:wordWrap/>
        <w:spacing w:line="300" w:lineRule="auto"/>
        <w:jc w:val="both"/>
        <w:rPr>
          <w:kern w:val="0"/>
          <w:sz w:val="24"/>
        </w:rPr>
      </w:pPr>
    </w:p>
    <w:sectPr>
      <w:type w:val="continuous"/>
      <w:pgSz w:w="11906" w:h="16838"/>
      <w:pgMar w:top="1418" w:right="1304" w:bottom="130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_x000B__x000C_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rFonts w:hint="eastAsia" w:ascii="黑体" w:eastAsia="黑体"/>
        <w:b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-102870</wp:posOffset>
          </wp:positionV>
          <wp:extent cx="1028700" cy="248920"/>
          <wp:effectExtent l="0" t="0" r="0" b="1778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lum contrast="4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24892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</w:t>
    </w:r>
    <w:r>
      <w:rPr>
        <w:rFonts w:hint="eastAsia"/>
        <w:lang w:val="en-US" w:eastAsia="zh-CN"/>
      </w:rPr>
      <w:t>HZ-JK06T</w:t>
    </w:r>
    <w:r>
      <w:rPr>
        <w:rFonts w:hint="eastAsia"/>
      </w:rPr>
      <w:t>通信规约1.0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rPr>
        <w:rFonts w:hint="eastAsia"/>
      </w:rPr>
      <w:t xml:space="preserve">          </w:t>
    </w:r>
    <w:r>
      <w:rPr>
        <w:rFonts w:hint="eastAsia"/>
        <w:lang w:val="en-US" w:eastAsia="zh-CN"/>
      </w:rPr>
      <w:t xml:space="preserve">    </w:t>
    </w:r>
    <w:r>
      <w:rPr>
        <w:rFonts w:hint="eastAsia"/>
      </w:rPr>
      <w:t xml:space="preserve">            </w:t>
    </w:r>
    <w:r>
      <w:rPr>
        <w:rFonts w:hint="eastAsia"/>
        <w:lang w:val="en-US" w:eastAsia="zh-CN"/>
      </w:rPr>
      <w:t xml:space="preserve">                                                       </w:t>
    </w:r>
    <w:r>
      <w:rPr>
        <w:rFonts w:hint="eastAsia"/>
        <w:kern w:val="0"/>
        <w:lang w:eastAsia="zh-CN"/>
      </w:rPr>
      <w:t>HZ-JK06T</w:t>
    </w:r>
    <w:r>
      <w:rPr>
        <w:rFonts w:hint="eastAsia"/>
      </w:rPr>
      <w:t>通信规约</w:t>
    </w:r>
    <w:r>
      <w:rPr>
        <w:rFonts w:hint="eastAsia"/>
        <w:lang w:val="en-US" w:eastAsia="zh-CN"/>
      </w:rPr>
      <w:t xml:space="preserve"> </w:t>
    </w:r>
    <w:r>
      <w:rPr>
        <w:rFonts w:hint="eastAsia"/>
      </w:rPr>
      <w:t xml:space="preserve">1.0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F4A9A"/>
    <w:multiLevelType w:val="multilevel"/>
    <w:tmpl w:val="4B4F4A9A"/>
    <w:lvl w:ilvl="0" w:tentative="0">
      <w:start w:val="1"/>
      <w:numFmt w:val="japaneseCounting"/>
      <w:lvlText w:val="第%1章"/>
      <w:lvlJc w:val="left"/>
      <w:pPr>
        <w:ind w:left="1369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20" w:hanging="420"/>
      </w:pPr>
    </w:lvl>
    <w:lvl w:ilvl="2" w:tentative="0">
      <w:start w:val="1"/>
      <w:numFmt w:val="lowerRoman"/>
      <w:lvlText w:val="%3."/>
      <w:lvlJc w:val="right"/>
      <w:pPr>
        <w:ind w:left="1549" w:hanging="420"/>
      </w:pPr>
    </w:lvl>
    <w:lvl w:ilvl="3" w:tentative="0">
      <w:start w:val="1"/>
      <w:numFmt w:val="decimal"/>
      <w:lvlText w:val="%4."/>
      <w:lvlJc w:val="left"/>
      <w:pPr>
        <w:ind w:left="1969" w:hanging="420"/>
      </w:pPr>
    </w:lvl>
    <w:lvl w:ilvl="4" w:tentative="0">
      <w:start w:val="1"/>
      <w:numFmt w:val="lowerLetter"/>
      <w:lvlText w:val="%5)"/>
      <w:lvlJc w:val="left"/>
      <w:pPr>
        <w:ind w:left="2389" w:hanging="420"/>
      </w:pPr>
    </w:lvl>
    <w:lvl w:ilvl="5" w:tentative="0">
      <w:start w:val="1"/>
      <w:numFmt w:val="lowerRoman"/>
      <w:lvlText w:val="%6."/>
      <w:lvlJc w:val="right"/>
      <w:pPr>
        <w:ind w:left="2809" w:hanging="420"/>
      </w:pPr>
    </w:lvl>
    <w:lvl w:ilvl="6" w:tentative="0">
      <w:start w:val="1"/>
      <w:numFmt w:val="decimal"/>
      <w:lvlText w:val="%7."/>
      <w:lvlJc w:val="left"/>
      <w:pPr>
        <w:ind w:left="3229" w:hanging="420"/>
      </w:pPr>
    </w:lvl>
    <w:lvl w:ilvl="7" w:tentative="0">
      <w:start w:val="1"/>
      <w:numFmt w:val="lowerLetter"/>
      <w:lvlText w:val="%8)"/>
      <w:lvlJc w:val="left"/>
      <w:pPr>
        <w:ind w:left="3649" w:hanging="420"/>
      </w:pPr>
    </w:lvl>
    <w:lvl w:ilvl="8" w:tentative="0">
      <w:start w:val="1"/>
      <w:numFmt w:val="lowerRoman"/>
      <w:lvlText w:val="%9."/>
      <w:lvlJc w:val="right"/>
      <w:pPr>
        <w:ind w:left="4069" w:hanging="420"/>
      </w:pPr>
    </w:lvl>
  </w:abstractNum>
  <w:abstractNum w:abstractNumId="1">
    <w:nsid w:val="52CF83FF"/>
    <w:multiLevelType w:val="multilevel"/>
    <w:tmpl w:val="52CF83FF"/>
    <w:lvl w:ilvl="0" w:tentative="0">
      <w:start w:val="1"/>
      <w:numFmt w:val="decimal"/>
      <w:pStyle w:val="2"/>
      <w:lvlText w:val="第%1章"/>
      <w:lvlJc w:val="left"/>
      <w:pPr>
        <w:tabs>
          <w:tab w:val="left" w:pos="1272"/>
        </w:tabs>
        <w:ind w:left="988" w:firstLine="288"/>
      </w:pPr>
      <w:rPr>
        <w:rFonts w:hint="default" w:ascii="宋体" w:hAnsi="宋体" w:eastAsia="宋体" w:cs="宋体"/>
        <w:b/>
        <w:i w:val="0"/>
        <w:sz w:val="32"/>
        <w:szCs w:val="32"/>
      </w:rPr>
    </w:lvl>
    <w:lvl w:ilvl="1" w:tentative="0">
      <w:start w:val="1"/>
      <w:numFmt w:val="decimal"/>
      <w:pStyle w:val="3"/>
      <w:lvlText w:val="1.%2"/>
      <w:lvlJc w:val="left"/>
      <w:pPr>
        <w:tabs>
          <w:tab w:val="left" w:pos="851"/>
        </w:tabs>
        <w:ind w:left="567" w:firstLine="0"/>
      </w:pPr>
      <w:rPr>
        <w:rFonts w:hint="default" w:ascii="宋体" w:hAnsi="宋体" w:eastAsia="宋体" w:cs="宋体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 w:tentative="0">
      <w:start w:val="1"/>
      <w:numFmt w:val="decimal"/>
      <w:pStyle w:val="4"/>
      <w:lvlText w:val="1.4.%3"/>
      <w:lvlJc w:val="left"/>
      <w:pPr>
        <w:tabs>
          <w:tab w:val="left" w:pos="284"/>
        </w:tabs>
        <w:ind w:left="0" w:firstLine="0"/>
      </w:pPr>
      <w:rPr>
        <w:rFonts w:hint="default" w:ascii="宋体" w:hAnsi="宋体" w:eastAsia="宋体" w:cs="宋体"/>
        <w:b/>
        <w:i w:val="0"/>
        <w:sz w:val="24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C4192"/>
    <w:rsid w:val="31E17747"/>
    <w:rsid w:val="3FFF452F"/>
    <w:rsid w:val="44A827BD"/>
    <w:rsid w:val="624A4F9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120" w:after="24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850"/>
        <w:tab w:val="left" w:pos="1272"/>
      </w:tabs>
      <w:spacing w:before="260" w:after="260" w:line="416" w:lineRule="auto"/>
      <w:ind w:left="567" w:firstLine="0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uiPriority w:val="0"/>
    <w:pPr>
      <w:keepNext/>
      <w:keepLines/>
      <w:numPr>
        <w:ilvl w:val="2"/>
        <w:numId w:val="1"/>
      </w:numPr>
      <w:tabs>
        <w:tab w:val="left" w:pos="57"/>
        <w:tab w:val="left" w:pos="1272"/>
      </w:tabs>
      <w:spacing w:before="260" w:after="260" w:line="415" w:lineRule="auto"/>
      <w:outlineLvl w:val="2"/>
    </w:pPr>
    <w:rPr>
      <w:rFonts w:eastAsia="黑体"/>
      <w:b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1272"/>
      </w:tabs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iPriority w:val="0"/>
    <w:pPr>
      <w:keepNext/>
      <w:keepLines/>
      <w:numPr>
        <w:ilvl w:val="4"/>
        <w:numId w:val="1"/>
      </w:numPr>
      <w:tabs>
        <w:tab w:val="left" w:pos="127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1272"/>
      </w:tabs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tabs>
        <w:tab w:val="left" w:pos="1272"/>
      </w:tabs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tabs>
        <w:tab w:val="left" w:pos="1272"/>
      </w:tabs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tabs>
        <w:tab w:val="left" w:pos="1272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2">
    <w:name w:val="toc 3"/>
    <w:basedOn w:val="1"/>
    <w:next w:val="1"/>
    <w:qFormat/>
    <w:uiPriority w:val="0"/>
    <w:pPr>
      <w:tabs>
        <w:tab w:val="right" w:leader="dot" w:pos="9072"/>
      </w:tabs>
      <w:ind w:left="840" w:leftChars="400"/>
    </w:pPr>
  </w:style>
  <w:style w:type="paragraph" w:styleId="13">
    <w:name w:val="Plain Text"/>
    <w:basedOn w:val="1"/>
    <w:unhideWhenUsed/>
    <w:uiPriority w:val="0"/>
    <w:rPr>
      <w:rFonts w:ascii="宋体" w:hAnsi="Courier New"/>
    </w:rPr>
  </w:style>
  <w:style w:type="paragraph" w:styleId="14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  <w:pPr>
      <w:tabs>
        <w:tab w:val="left" w:pos="1050"/>
        <w:tab w:val="right" w:leader="dot" w:pos="9072"/>
      </w:tabs>
      <w:spacing w:beforeLines="50" w:afterLines="50"/>
    </w:pPr>
  </w:style>
  <w:style w:type="paragraph" w:styleId="17">
    <w:name w:val="toc 2"/>
    <w:basedOn w:val="1"/>
    <w:next w:val="1"/>
    <w:qFormat/>
    <w:uiPriority w:val="0"/>
    <w:pPr>
      <w:tabs>
        <w:tab w:val="left" w:pos="840"/>
        <w:tab w:val="right" w:leader="dot" w:pos="9072"/>
      </w:tabs>
      <w:ind w:left="420" w:leftChars="200"/>
    </w:pPr>
  </w:style>
  <w:style w:type="paragraph" w:styleId="18">
    <w:name w:val="Title"/>
    <w:basedOn w:val="1"/>
    <w:next w:val="1"/>
    <w:link w:val="42"/>
    <w:qFormat/>
    <w:uiPriority w:val="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20">
    <w:name w:val="page number"/>
    <w:basedOn w:val="19"/>
    <w:unhideWhenUsed/>
    <w:qFormat/>
    <w:uiPriority w:val="0"/>
  </w:style>
  <w:style w:type="character" w:styleId="21">
    <w:name w:val="FollowedHyperlink"/>
    <w:basedOn w:val="19"/>
    <w:uiPriority w:val="0"/>
    <w:rPr>
      <w:color w:val="800080"/>
      <w:u w:val="single"/>
    </w:rPr>
  </w:style>
  <w:style w:type="character" w:styleId="22">
    <w:name w:val="Hyperlink"/>
    <w:uiPriority w:val="0"/>
    <w:rPr>
      <w:color w:val="0000FF"/>
      <w:u w:val="single"/>
    </w:rPr>
  </w:style>
  <w:style w:type="paragraph" w:customStyle="1" w:styleId="24">
    <w:name w:val="纯文本1"/>
    <w:basedOn w:val="1"/>
    <w:link w:val="39"/>
    <w:uiPriority w:val="0"/>
    <w:rPr>
      <w:rFonts w:ascii="宋体" w:hAnsi="Courier New" w:cs="Courier New"/>
      <w:szCs w:val="21"/>
    </w:rPr>
  </w:style>
  <w:style w:type="paragraph" w:customStyle="1" w:styleId="25">
    <w:name w:val="批注框文本 Char Char"/>
    <w:basedOn w:val="1"/>
    <w:link w:val="43"/>
    <w:uiPriority w:val="0"/>
    <w:rPr>
      <w:sz w:val="18"/>
      <w:szCs w:val="18"/>
    </w:rPr>
  </w:style>
  <w:style w:type="paragraph" w:customStyle="1" w:styleId="26">
    <w:name w:val="文档结构图1"/>
    <w:basedOn w:val="1"/>
    <w:qFormat/>
    <w:uiPriority w:val="0"/>
    <w:pPr>
      <w:shd w:val="clear" w:color="auto" w:fill="000080"/>
    </w:pPr>
  </w:style>
  <w:style w:type="paragraph" w:customStyle="1" w:styleId="27">
    <w:name w:val="样式 标题 2 + 四号 非加粗"/>
    <w:basedOn w:val="3"/>
    <w:uiPriority w:val="0"/>
    <w:pPr>
      <w:tabs>
        <w:tab w:val="left" w:leader="dot" w:pos="284"/>
        <w:tab w:val="clear" w:pos="850"/>
        <w:tab w:val="clear" w:pos="851"/>
        <w:tab w:val="clear" w:pos="1272"/>
      </w:tabs>
    </w:pPr>
    <w:rPr>
      <w:bCs w:val="0"/>
    </w:rPr>
  </w:style>
  <w:style w:type="paragraph" w:customStyle="1" w:styleId="28">
    <w:name w:val="图表目录1"/>
    <w:basedOn w:val="1"/>
    <w:next w:val="1"/>
    <w:uiPriority w:val="0"/>
    <w:pPr>
      <w:ind w:left="200" w:leftChars="200" w:hanging="200" w:hangingChars="200"/>
    </w:pPr>
  </w:style>
  <w:style w:type="paragraph" w:customStyle="1" w:styleId="29">
    <w:name w:val="列出段落1"/>
    <w:basedOn w:val="1"/>
    <w:uiPriority w:val="0"/>
    <w:pPr>
      <w:ind w:firstLine="420" w:firstLineChars="200"/>
    </w:pPr>
  </w:style>
  <w:style w:type="paragraph" w:customStyle="1" w:styleId="30">
    <w:name w:val="论文段落"/>
    <w:basedOn w:val="1"/>
    <w:link w:val="46"/>
    <w:qFormat/>
    <w:uiPriority w:val="0"/>
    <w:pPr>
      <w:spacing w:line="360" w:lineRule="auto"/>
      <w:ind w:firstLine="480"/>
    </w:pPr>
    <w:rPr>
      <w:bCs/>
      <w:sz w:val="24"/>
    </w:rPr>
  </w:style>
  <w:style w:type="paragraph" w:customStyle="1" w:styleId="31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3"/>
    <w:basedOn w:val="1"/>
    <w:next w:val="24"/>
    <w:qFormat/>
    <w:uiPriority w:val="0"/>
    <w:rPr>
      <w:rFonts w:ascii="宋体" w:hAnsi="Courier New"/>
      <w:szCs w:val="20"/>
    </w:r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lang w:val="en-US" w:eastAsia="zh-CN" w:bidi="ar-SA"/>
    </w:rPr>
  </w:style>
  <w:style w:type="paragraph" w:customStyle="1" w:styleId="34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35">
    <w:name w:val="1"/>
    <w:basedOn w:val="1"/>
    <w:next w:val="24"/>
    <w:qFormat/>
    <w:uiPriority w:val="0"/>
    <w:rPr>
      <w:rFonts w:ascii="宋体" w:hAnsi="Courier New"/>
      <w:szCs w:val="20"/>
    </w:rPr>
  </w:style>
  <w:style w:type="paragraph" w:customStyle="1" w:styleId="36">
    <w:name w:val="textnomal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  <w:rPr>
      <w:kern w:val="0"/>
      <w:szCs w:val="20"/>
    </w:rPr>
  </w:style>
  <w:style w:type="paragraph" w:customStyle="1" w:styleId="37">
    <w:name w:val="2"/>
    <w:basedOn w:val="1"/>
    <w:next w:val="24"/>
    <w:qFormat/>
    <w:uiPriority w:val="0"/>
    <w:rPr>
      <w:rFonts w:ascii="宋体" w:hAnsi="Courier New"/>
      <w:szCs w:val="20"/>
    </w:rPr>
  </w:style>
  <w:style w:type="paragraph" w:customStyle="1" w:styleId="38">
    <w:name w:val="TOC 标题1"/>
    <w:basedOn w:val="2"/>
    <w:next w:val="1"/>
    <w:qFormat/>
    <w:uiPriority w:val="0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39">
    <w:name w:val="纯文本 Char"/>
    <w:basedOn w:val="19"/>
    <w:link w:val="24"/>
    <w:semiHidden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40">
    <w:name w:val="页脚 Char"/>
    <w:basedOn w:val="19"/>
    <w:link w:val="14"/>
    <w:semiHidden/>
    <w:qFormat/>
    <w:uiPriority w:val="0"/>
    <w:rPr>
      <w:kern w:val="2"/>
      <w:sz w:val="18"/>
      <w:szCs w:val="18"/>
    </w:rPr>
  </w:style>
  <w:style w:type="character" w:customStyle="1" w:styleId="41">
    <w:name w:val="页眉 Char"/>
    <w:basedOn w:val="19"/>
    <w:link w:val="15"/>
    <w:semiHidden/>
    <w:qFormat/>
    <w:uiPriority w:val="0"/>
    <w:rPr>
      <w:kern w:val="2"/>
      <w:sz w:val="18"/>
      <w:szCs w:val="18"/>
    </w:rPr>
  </w:style>
  <w:style w:type="character" w:customStyle="1" w:styleId="42">
    <w:name w:val="标题 Char"/>
    <w:basedOn w:val="19"/>
    <w:link w:val="18"/>
    <w:semiHidden/>
    <w:qFormat/>
    <w:uiPriority w:val="0"/>
    <w:rPr>
      <w:rFonts w:ascii="Cambria" w:hAnsi="Cambria" w:cs="黑体"/>
      <w:b/>
      <w:bCs/>
      <w:kern w:val="2"/>
      <w:sz w:val="32"/>
      <w:szCs w:val="32"/>
    </w:rPr>
  </w:style>
  <w:style w:type="character" w:customStyle="1" w:styleId="43">
    <w:name w:val="批注框文本 Char Char Char Char"/>
    <w:basedOn w:val="19"/>
    <w:link w:val="25"/>
    <w:semiHidden/>
    <w:qFormat/>
    <w:uiPriority w:val="0"/>
    <w:rPr>
      <w:kern w:val="2"/>
      <w:sz w:val="18"/>
      <w:szCs w:val="18"/>
    </w:rPr>
  </w:style>
  <w:style w:type="character" w:customStyle="1" w:styleId="44">
    <w:name w:val="页码1"/>
    <w:basedOn w:val="19"/>
    <w:qFormat/>
    <w:uiPriority w:val="0"/>
  </w:style>
  <w:style w:type="character" w:customStyle="1" w:styleId="45">
    <w:name w:val="占位符文本1"/>
    <w:basedOn w:val="19"/>
    <w:qFormat/>
    <w:uiPriority w:val="0"/>
    <w:rPr>
      <w:color w:val="808080"/>
    </w:rPr>
  </w:style>
  <w:style w:type="character" w:customStyle="1" w:styleId="46">
    <w:name w:val="论文段落 Char Char"/>
    <w:basedOn w:val="19"/>
    <w:link w:val="30"/>
    <w:semiHidden/>
    <w:qFormat/>
    <w:uiPriority w:val="0"/>
    <w:rPr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信念技术论坛</Company>
  <Pages>8</Pages>
  <Words>917</Words>
  <Characters>5230</Characters>
  <Lines>43</Lines>
  <Paragraphs>12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2011-05-26T07:41:00Z</dcterms:created>
  <dc:creator>oempc</dc:creator>
  <cp:lastModifiedBy>Administrator</cp:lastModifiedBy>
  <cp:lastPrinted>2011-07-12T02:23:00Z</cp:lastPrinted>
  <dcterms:modified xsi:type="dcterms:W3CDTF">2016-07-23T06:18:36Z</dcterms:modified>
  <dc:title>文档编号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