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12A2" w14:textId="77777777" w:rsidR="007C267F" w:rsidRDefault="007C267F" w:rsidP="007C267F">
      <w:pPr>
        <w:ind w:firstLineChars="100" w:firstLine="210"/>
      </w:pPr>
      <w:r>
        <w:rPr>
          <w:rFonts w:hint="eastAsia"/>
        </w:rPr>
        <w:t>编码格式是用来表示文本字符的规则，常见的编码格式有</w:t>
      </w:r>
      <w:r>
        <w:t xml:space="preserve"> ASCII、Unicode、UTF-8、GBK 等。其中，ASCII 编码是最早的编码格式，只能表示 128 </w:t>
      </w:r>
      <w:proofErr w:type="gramStart"/>
      <w:r>
        <w:t>个</w:t>
      </w:r>
      <w:proofErr w:type="gramEnd"/>
      <w:r>
        <w:t>字符，包括英文字母、数字和一些符号。Unicode 编码则可以表示全世界所有语言的字符，包括中文、日文、韩文等。UTF-8 编码是一种变长编码格式，可以表示 Unicode 中的所有字符，并且在表示 ASCII 字符时只需要一个字节。GBK 编码是一种中文编码格式，可以表示简体中文和繁体中文字符。</w:t>
      </w:r>
    </w:p>
    <w:p w14:paraId="71B5B208" w14:textId="77777777" w:rsidR="007C267F" w:rsidRDefault="007C267F" w:rsidP="007C267F"/>
    <w:p w14:paraId="2012A059" w14:textId="77777777" w:rsidR="007C267F" w:rsidRDefault="007C267F" w:rsidP="007C267F">
      <w:pPr>
        <w:rPr>
          <w:rFonts w:hint="eastAsia"/>
        </w:rPr>
      </w:pPr>
    </w:p>
    <w:p w14:paraId="375EAEF6" w14:textId="737A9E62" w:rsidR="007C267F" w:rsidRDefault="007C267F" w:rsidP="007C267F">
      <w:pPr>
        <w:rPr>
          <w:rFonts w:hint="eastAsia"/>
        </w:rPr>
      </w:pPr>
      <w:r>
        <w:rPr>
          <w:rFonts w:hint="eastAsia"/>
        </w:rPr>
        <w:t>电容是一种用于存储电荷的电子元件，常用于电路中的能量存储和信号滤波。</w:t>
      </w:r>
    </w:p>
    <w:p w14:paraId="600958CF" w14:textId="74AB44D6" w:rsidR="007C267F" w:rsidRDefault="007C267F" w:rsidP="007C267F">
      <w:pPr>
        <w:pStyle w:val="a3"/>
        <w:numPr>
          <w:ilvl w:val="0"/>
          <w:numId w:val="1"/>
        </w:numPr>
        <w:ind w:firstLineChars="0"/>
      </w:pPr>
      <w:r>
        <w:t>固定电容：具有固定的电容值，常见的有陶瓷电容、铝电解电容、钽电容等。</w:t>
      </w:r>
    </w:p>
    <w:p w14:paraId="779166E2" w14:textId="77777777" w:rsidR="007C267F" w:rsidRDefault="007C267F" w:rsidP="007C267F">
      <w:pPr>
        <w:pStyle w:val="a3"/>
        <w:numPr>
          <w:ilvl w:val="0"/>
          <w:numId w:val="1"/>
        </w:numPr>
        <w:ind w:firstLineChars="0"/>
      </w:pPr>
      <w:r>
        <w:t xml:space="preserve"> 可变电容：电容值可以调节，常见的有可变电容器、电容二极管等。</w:t>
      </w:r>
    </w:p>
    <w:p w14:paraId="24E578B6" w14:textId="77777777" w:rsidR="007C267F" w:rsidRDefault="007C267F" w:rsidP="007C267F">
      <w:pPr>
        <w:pStyle w:val="a3"/>
        <w:numPr>
          <w:ilvl w:val="0"/>
          <w:numId w:val="1"/>
        </w:numPr>
        <w:ind w:firstLineChars="0"/>
      </w:pPr>
      <w:r>
        <w:t xml:space="preserve"> 极化电容：需要特定极性连接，常见的有铝电解电容、钽电容等。</w:t>
      </w:r>
    </w:p>
    <w:p w14:paraId="3DD9BAE5" w14:textId="37F09DE0" w:rsidR="007C267F" w:rsidRDefault="007C267F" w:rsidP="007C267F">
      <w:pPr>
        <w:pStyle w:val="a3"/>
        <w:numPr>
          <w:ilvl w:val="0"/>
          <w:numId w:val="1"/>
        </w:numPr>
        <w:ind w:firstLineChars="0"/>
      </w:pPr>
      <w:r>
        <w:t>非极化电容：可以无需特定极性连接，常见的有陶瓷电容、薄膜电容等。</w:t>
      </w:r>
    </w:p>
    <w:p w14:paraId="64E3C485" w14:textId="77777777" w:rsidR="007C267F" w:rsidRDefault="007C267F" w:rsidP="007C267F"/>
    <w:p w14:paraId="1B23FB22" w14:textId="62B3D62E" w:rsidR="007C267F" w:rsidRDefault="007C267F" w:rsidP="007C267F">
      <w:r>
        <w:t>2. 作用： 能量存储：电容器可以将电荷储存起来，当电源断开时，电容器可以释放储存的电荷，提供电路所需的能量。信号滤波：电容器可以通过对电路中的信号进行滤波，滤除高频或低频成分，使得信号更加稳定和纯净。耦合和解耦：电容器可以用于耦合两个电路，实现信号传递和隔离。同时，它们也可以用于解耦，防止信号干扰和电路噪声。</w:t>
      </w:r>
    </w:p>
    <w:p w14:paraId="1CCB840E" w14:textId="282C8F49" w:rsidR="007C267F" w:rsidRDefault="007C267F" w:rsidP="007C267F"/>
    <w:p w14:paraId="337F0BCE" w14:textId="77777777" w:rsidR="007C267F" w:rsidRDefault="007C267F" w:rsidP="007C267F">
      <w:pPr>
        <w:rPr>
          <w:rFonts w:hint="eastAsia"/>
        </w:rPr>
      </w:pPr>
    </w:p>
    <w:p w14:paraId="46501AF5" w14:textId="77777777" w:rsidR="007C267F" w:rsidRDefault="007C267F" w:rsidP="007C267F">
      <w:pPr>
        <w:rPr>
          <w:rFonts w:ascii="Noto Sans" w:hAnsi="Noto Sans" w:cs="Noto Sans"/>
          <w:szCs w:val="21"/>
          <w:shd w:val="clear" w:color="auto" w:fill="F0F1F5"/>
        </w:rPr>
      </w:pPr>
      <w:r>
        <w:rPr>
          <w:rStyle w:val="HTML"/>
          <w:rFonts w:ascii="Consolas" w:hAnsi="Consolas"/>
          <w:sz w:val="19"/>
          <w:szCs w:val="19"/>
        </w:rPr>
        <w:t xml:space="preserve">int </w:t>
      </w:r>
      <w:proofErr w:type="spellStart"/>
      <w:r>
        <w:rPr>
          <w:rStyle w:val="HTML"/>
          <w:rFonts w:ascii="Consolas" w:hAnsi="Consolas"/>
          <w:sz w:val="19"/>
          <w:szCs w:val="19"/>
        </w:rPr>
        <w:t>argc</w:t>
      </w:r>
      <w:proofErr w:type="spellEnd"/>
      <w:r>
        <w:rPr>
          <w:rFonts w:ascii="Noto Sans" w:hAnsi="Noto Sans" w:cs="Noto Sans"/>
          <w:szCs w:val="21"/>
          <w:shd w:val="clear" w:color="auto" w:fill="F0F1F5"/>
        </w:rPr>
        <w:t>：代表命令行参数的数量（</w:t>
      </w:r>
      <w:r>
        <w:rPr>
          <w:rFonts w:ascii="Noto Sans" w:hAnsi="Noto Sans" w:cs="Noto Sans"/>
          <w:szCs w:val="21"/>
          <w:shd w:val="clear" w:color="auto" w:fill="F0F1F5"/>
        </w:rPr>
        <w:t>argument count</w:t>
      </w:r>
      <w:r>
        <w:rPr>
          <w:rFonts w:ascii="Noto Sans" w:hAnsi="Noto Sans" w:cs="Noto Sans"/>
          <w:szCs w:val="21"/>
          <w:shd w:val="clear" w:color="auto" w:fill="F0F1F5"/>
        </w:rPr>
        <w:t>）。它表示在运行程序时通过命令行输入的参数的个数，包括程序本身。</w:t>
      </w:r>
    </w:p>
    <w:p w14:paraId="6E0389BA" w14:textId="49F49049" w:rsidR="007C267F" w:rsidRPr="007C267F" w:rsidRDefault="007C267F" w:rsidP="007C267F">
      <w:pPr>
        <w:rPr>
          <w:rFonts w:ascii="Noto Sans" w:hAnsi="Noto Sans" w:cs="Noto Sans"/>
          <w:szCs w:val="21"/>
          <w:shd w:val="clear" w:color="auto" w:fill="F0F1F5"/>
        </w:rPr>
      </w:pPr>
      <w:r>
        <w:rPr>
          <w:rStyle w:val="HTML"/>
          <w:rFonts w:ascii="Consolas" w:hAnsi="Consolas"/>
          <w:sz w:val="19"/>
          <w:szCs w:val="19"/>
        </w:rPr>
        <w:t xml:space="preserve">char** </w:t>
      </w:r>
      <w:proofErr w:type="spellStart"/>
      <w:r>
        <w:rPr>
          <w:rStyle w:val="HTML"/>
          <w:rFonts w:ascii="Consolas" w:hAnsi="Consolas"/>
          <w:sz w:val="19"/>
          <w:szCs w:val="19"/>
        </w:rPr>
        <w:t>argv</w:t>
      </w:r>
      <w:proofErr w:type="spellEnd"/>
      <w:r>
        <w:rPr>
          <w:rFonts w:ascii="Noto Sans" w:hAnsi="Noto Sans" w:cs="Noto Sans"/>
          <w:szCs w:val="21"/>
        </w:rPr>
        <w:t>：代表命令行参数的字符串数组（</w:t>
      </w:r>
      <w:r>
        <w:rPr>
          <w:rFonts w:ascii="Noto Sans" w:hAnsi="Noto Sans" w:cs="Noto Sans"/>
          <w:szCs w:val="21"/>
        </w:rPr>
        <w:t>argument vector</w:t>
      </w:r>
      <w:r>
        <w:rPr>
          <w:rFonts w:ascii="Noto Sans" w:hAnsi="Noto Sans" w:cs="Noto Sans"/>
          <w:szCs w:val="21"/>
        </w:rPr>
        <w:t>）。它是一个指向字符串指针的指针，每个指针指向一个命令行参数的字符串。其中，</w:t>
      </w:r>
      <w:proofErr w:type="spellStart"/>
      <w:r>
        <w:rPr>
          <w:rStyle w:val="HTML"/>
          <w:rFonts w:ascii="Consolas" w:hAnsi="Consolas"/>
          <w:sz w:val="19"/>
          <w:szCs w:val="19"/>
        </w:rPr>
        <w:t>argv</w:t>
      </w:r>
      <w:proofErr w:type="spellEnd"/>
      <w:r>
        <w:rPr>
          <w:rStyle w:val="HTML"/>
          <w:rFonts w:ascii="Consolas" w:hAnsi="Consolas"/>
          <w:sz w:val="19"/>
          <w:szCs w:val="19"/>
        </w:rPr>
        <w:t>[0]</w:t>
      </w:r>
      <w:r>
        <w:rPr>
          <w:rFonts w:ascii="Noto Sans" w:hAnsi="Noto Sans" w:cs="Noto Sans"/>
          <w:szCs w:val="21"/>
        </w:rPr>
        <w:t>指向程序的名称，</w:t>
      </w:r>
      <w:proofErr w:type="spellStart"/>
      <w:r>
        <w:rPr>
          <w:rStyle w:val="HTML"/>
          <w:rFonts w:ascii="Consolas" w:hAnsi="Consolas"/>
          <w:sz w:val="19"/>
          <w:szCs w:val="19"/>
        </w:rPr>
        <w:t>argv</w:t>
      </w:r>
      <w:proofErr w:type="spellEnd"/>
      <w:r>
        <w:rPr>
          <w:rStyle w:val="HTML"/>
          <w:rFonts w:ascii="Consolas" w:hAnsi="Consolas"/>
          <w:sz w:val="19"/>
          <w:szCs w:val="19"/>
        </w:rPr>
        <w:t>[1]</w:t>
      </w:r>
      <w:r>
        <w:rPr>
          <w:rFonts w:ascii="Noto Sans" w:hAnsi="Noto Sans" w:cs="Noto Sans"/>
          <w:szCs w:val="21"/>
        </w:rPr>
        <w:t>指向第一个参数，以此类推。</w:t>
      </w:r>
    </w:p>
    <w:p w14:paraId="6223C877" w14:textId="77777777" w:rsidR="007C267F" w:rsidRDefault="007C267F" w:rsidP="007C267F"/>
    <w:p w14:paraId="176AE36C" w14:textId="77777777" w:rsidR="006850D7" w:rsidRDefault="006850D7" w:rsidP="007C267F"/>
    <w:p w14:paraId="667C1AE2" w14:textId="7CA7F896" w:rsidR="006850D7" w:rsidRDefault="006850D7" w:rsidP="007C267F">
      <w:r>
        <w:rPr>
          <w:rFonts w:hint="eastAsia"/>
        </w:rPr>
        <w:t>图片分别是超声波测距模块和红外发射管</w:t>
      </w:r>
    </w:p>
    <w:p w14:paraId="2431F312" w14:textId="77777777" w:rsidR="006850D7" w:rsidRDefault="006850D7" w:rsidP="007C267F"/>
    <w:p w14:paraId="569B283F" w14:textId="1D7A5A22" w:rsidR="006850D7" w:rsidRPr="007C267F" w:rsidRDefault="006850D7" w:rsidP="007C267F">
      <w:pPr>
        <w:rPr>
          <w:rFonts w:hint="eastAsia"/>
        </w:rPr>
      </w:pPr>
      <w:r>
        <w:rPr>
          <w:rFonts w:ascii="Noto Sans" w:hAnsi="Noto Sans" w:cs="Noto Sans"/>
          <w:szCs w:val="21"/>
          <w:shd w:val="clear" w:color="auto" w:fill="F0F1F5"/>
        </w:rPr>
        <w:t>因为二极管具有单向导电性质。当二极管处于正向偏置（正向电压施加在</w:t>
      </w:r>
      <w:r>
        <w:rPr>
          <w:rFonts w:ascii="Noto Sans" w:hAnsi="Noto Sans" w:cs="Noto Sans"/>
          <w:szCs w:val="21"/>
          <w:shd w:val="clear" w:color="auto" w:fill="F0F1F5"/>
        </w:rPr>
        <w:t>P</w:t>
      </w:r>
      <w:r>
        <w:rPr>
          <w:rFonts w:ascii="Noto Sans" w:hAnsi="Noto Sans" w:cs="Noto Sans"/>
          <w:szCs w:val="21"/>
          <w:shd w:val="clear" w:color="auto" w:fill="F0F1F5"/>
        </w:rPr>
        <w:t>端，负向电压施加在</w:t>
      </w:r>
      <w:r>
        <w:rPr>
          <w:rFonts w:ascii="Noto Sans" w:hAnsi="Noto Sans" w:cs="Noto Sans"/>
          <w:szCs w:val="21"/>
          <w:shd w:val="clear" w:color="auto" w:fill="F0F1F5"/>
        </w:rPr>
        <w:t>N</w:t>
      </w:r>
      <w:r>
        <w:rPr>
          <w:rFonts w:ascii="Noto Sans" w:hAnsi="Noto Sans" w:cs="Noto Sans"/>
          <w:szCs w:val="21"/>
          <w:shd w:val="clear" w:color="auto" w:fill="F0F1F5"/>
        </w:rPr>
        <w:t>端）时，它会允许电流通过，而在反向偏置时，它会阻止电流通过。</w:t>
      </w:r>
    </w:p>
    <w:sectPr w:rsidR="006850D7" w:rsidRPr="007C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161"/>
    <w:multiLevelType w:val="multilevel"/>
    <w:tmpl w:val="1CD2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C5DBB"/>
    <w:multiLevelType w:val="hybridMultilevel"/>
    <w:tmpl w:val="D550F708"/>
    <w:lvl w:ilvl="0" w:tplc="0B88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1476440">
    <w:abstractNumId w:val="1"/>
  </w:num>
  <w:num w:numId="2" w16cid:durableId="134783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7F"/>
    <w:rsid w:val="006850D7"/>
    <w:rsid w:val="007C267F"/>
    <w:rsid w:val="00E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3559"/>
  <w15:chartTrackingRefBased/>
  <w15:docId w15:val="{BBD69473-F714-44F7-892A-19A26AC9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67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C267F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a4742</dc:creator>
  <cp:keywords/>
  <dc:description/>
  <cp:lastModifiedBy>a4742</cp:lastModifiedBy>
  <cp:revision>1</cp:revision>
  <dcterms:created xsi:type="dcterms:W3CDTF">2023-10-28T06:29:00Z</dcterms:created>
  <dcterms:modified xsi:type="dcterms:W3CDTF">2023-10-28T06:45:00Z</dcterms:modified>
</cp:coreProperties>
</file>