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Default="00D52548" w:rsidP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52548" w:rsidRPr="00D52548" w:rsidRDefault="00D52548" w:rsidP="00D52548">
      <w:pPr>
        <w:widowControl/>
        <w:jc w:val="left"/>
        <w:rPr>
          <w:rFonts w:ascii="黑体" w:eastAsia="黑体" w:hAnsi="黑体"/>
          <w:b/>
          <w:sz w:val="84"/>
          <w:szCs w:val="84"/>
        </w:rPr>
      </w:pPr>
    </w:p>
    <w:p w:rsidR="008107D2" w:rsidRDefault="008107D2" w:rsidP="008107D2">
      <w:pPr>
        <w:widowControl/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公路客运</w:t>
      </w:r>
      <w:r w:rsidR="00D52548" w:rsidRPr="00D52548">
        <w:rPr>
          <w:rFonts w:ascii="黑体" w:eastAsia="黑体" w:hAnsi="黑体" w:hint="eastAsia"/>
          <w:b/>
          <w:sz w:val="84"/>
          <w:szCs w:val="84"/>
        </w:rPr>
        <w:t>小件</w:t>
      </w:r>
      <w:r>
        <w:rPr>
          <w:rFonts w:ascii="黑体" w:eastAsia="黑体" w:hAnsi="黑体" w:hint="eastAsia"/>
          <w:b/>
          <w:sz w:val="84"/>
          <w:szCs w:val="84"/>
        </w:rPr>
        <w:t>系统</w:t>
      </w:r>
    </w:p>
    <w:p w:rsidR="00D52548" w:rsidRDefault="00D52548" w:rsidP="008107D2">
      <w:pPr>
        <w:widowControl/>
        <w:jc w:val="center"/>
        <w:rPr>
          <w:rFonts w:ascii="黑体" w:eastAsia="黑体" w:hAnsi="黑体"/>
          <w:b/>
          <w:sz w:val="84"/>
          <w:szCs w:val="84"/>
        </w:rPr>
      </w:pPr>
      <w:r w:rsidRPr="00D52548">
        <w:rPr>
          <w:rFonts w:ascii="黑体" w:eastAsia="黑体" w:hAnsi="黑体" w:hint="eastAsia"/>
          <w:b/>
          <w:sz w:val="84"/>
          <w:szCs w:val="84"/>
        </w:rPr>
        <w:t>使用</w:t>
      </w:r>
      <w:r w:rsidR="008107D2">
        <w:rPr>
          <w:rFonts w:ascii="黑体" w:eastAsia="黑体" w:hAnsi="黑体" w:hint="eastAsia"/>
          <w:b/>
          <w:sz w:val="84"/>
          <w:szCs w:val="84"/>
        </w:rPr>
        <w:t>帮助</w:t>
      </w:r>
    </w:p>
    <w:p w:rsidR="008107D2" w:rsidRPr="00D52548" w:rsidRDefault="008107D2" w:rsidP="008107D2">
      <w:pPr>
        <w:widowControl/>
        <w:jc w:val="center"/>
        <w:rPr>
          <w:rFonts w:ascii="黑体" w:eastAsia="黑体" w:hAnsi="黑体"/>
          <w:b/>
          <w:sz w:val="84"/>
          <w:szCs w:val="84"/>
        </w:rPr>
      </w:pPr>
    </w:p>
    <w:p w:rsidR="00D52548" w:rsidRPr="00D52548" w:rsidRDefault="00D52548" w:rsidP="008107D2">
      <w:pPr>
        <w:widowControl/>
        <w:jc w:val="center"/>
        <w:rPr>
          <w:rFonts w:ascii="黑体" w:eastAsia="黑体" w:hAnsi="黑体"/>
          <w:b/>
          <w:sz w:val="84"/>
          <w:szCs w:val="84"/>
        </w:rPr>
      </w:pPr>
      <w:r w:rsidRPr="00D52548">
        <w:rPr>
          <w:rFonts w:ascii="黑体" w:eastAsia="黑体" w:hAnsi="黑体" w:hint="eastAsia"/>
          <w:b/>
          <w:sz w:val="84"/>
          <w:szCs w:val="84"/>
        </w:rPr>
        <w:t>2014-01</w:t>
      </w:r>
    </w:p>
    <w:p w:rsidR="00D52548" w:rsidRDefault="00D52548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EC670D" w:rsidRPr="00197325" w:rsidRDefault="006F784D" w:rsidP="006F784D">
      <w:pPr>
        <w:rPr>
          <w:rFonts w:asciiTheme="minorEastAsia" w:hAnsiTheme="minorEastAsia"/>
          <w:b/>
          <w:sz w:val="28"/>
          <w:szCs w:val="28"/>
        </w:rPr>
      </w:pPr>
      <w:r w:rsidRPr="00197325">
        <w:rPr>
          <w:rFonts w:asciiTheme="minorEastAsia" w:hAnsiTheme="minorEastAsia" w:hint="eastAsia"/>
          <w:b/>
          <w:sz w:val="28"/>
          <w:szCs w:val="28"/>
        </w:rPr>
        <w:lastRenderedPageBreak/>
        <w:t>一、</w:t>
      </w:r>
      <w:r w:rsidR="00700D0B" w:rsidRPr="00197325">
        <w:rPr>
          <w:rFonts w:asciiTheme="minorEastAsia" w:hAnsiTheme="minorEastAsia" w:hint="eastAsia"/>
          <w:b/>
          <w:sz w:val="28"/>
          <w:szCs w:val="28"/>
        </w:rPr>
        <w:t>部署小件平台</w:t>
      </w:r>
    </w:p>
    <w:p w:rsidR="005E72B5" w:rsidRDefault="005E72B5" w:rsidP="006F784D">
      <w:pPr>
        <w:rPr>
          <w:rFonts w:asciiTheme="minorEastAsia" w:hAnsiTheme="minorEastAsia"/>
          <w:b/>
          <w:szCs w:val="21"/>
        </w:rPr>
      </w:pPr>
    </w:p>
    <w:p w:rsidR="00700D0B" w:rsidRDefault="009D075F" w:rsidP="006F784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700D0B" w:rsidRPr="00197325"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="00700D0B" w:rsidRPr="00197325">
        <w:rPr>
          <w:rFonts w:asciiTheme="minorEastAsia" w:hAnsiTheme="minorEastAsia" w:hint="eastAsia"/>
          <w:b/>
          <w:szCs w:val="21"/>
        </w:rPr>
        <w:t>部署软件包</w:t>
      </w:r>
    </w:p>
    <w:p w:rsidR="00197325" w:rsidRPr="009D075F" w:rsidRDefault="00197325" w:rsidP="006F784D">
      <w:pPr>
        <w:rPr>
          <w:rFonts w:asciiTheme="minorEastAsia" w:hAnsiTheme="minorEastAsia"/>
          <w:b/>
          <w:szCs w:val="21"/>
        </w:rPr>
      </w:pPr>
    </w:p>
    <w:p w:rsidR="00700D0B" w:rsidRPr="00CF1D62" w:rsidRDefault="00CF1D62" w:rsidP="00CF1D62">
      <w:pPr>
        <w:rPr>
          <w:rFonts w:asciiTheme="minorEastAsia" w:hAnsiTheme="minorEastAsia"/>
        </w:rPr>
      </w:pPr>
      <w:r w:rsidRPr="00CF1D62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1</w:t>
      </w:r>
      <w:r w:rsidR="009D075F">
        <w:rPr>
          <w:rFonts w:asciiTheme="minorEastAsia" w:hAnsiTheme="minorEastAsia" w:hint="eastAsia"/>
        </w:rPr>
        <w:t>.1</w:t>
      </w:r>
      <w:r>
        <w:rPr>
          <w:rFonts w:asciiTheme="minorEastAsia" w:hAnsiTheme="minorEastAsia" w:hint="eastAsia"/>
        </w:rPr>
        <w:t xml:space="preserve"> </w:t>
      </w:r>
      <w:r w:rsidR="00700D0B" w:rsidRPr="00CF1D62">
        <w:rPr>
          <w:rFonts w:asciiTheme="minorEastAsia" w:hAnsiTheme="minorEastAsia" w:hint="eastAsia"/>
        </w:rPr>
        <w:t>下载软件包</w:t>
      </w:r>
      <w:r w:rsidR="00197325" w:rsidRPr="00CF1D62">
        <w:rPr>
          <w:rFonts w:asciiTheme="minorEastAsia" w:hAnsiTheme="minorEastAsia" w:hint="eastAsia"/>
        </w:rPr>
        <w:t>，在IE中输入</w:t>
      </w:r>
      <w:r w:rsidR="00AE4675" w:rsidRPr="00CF1D62">
        <w:rPr>
          <w:rFonts w:asciiTheme="minorEastAsia" w:hAnsiTheme="minorEastAsia" w:hint="eastAsia"/>
        </w:rPr>
        <w:t xml:space="preserve">  </w:t>
      </w:r>
      <w:hyperlink r:id="rId8" w:history="1">
        <w:r w:rsidR="00AE4675" w:rsidRPr="00CF1D62">
          <w:rPr>
            <w:rStyle w:val="a6"/>
            <w:rFonts w:asciiTheme="minorEastAsia" w:hAnsiTheme="minorEastAsia" w:hint="eastAsia"/>
          </w:rPr>
          <w:t>http://172.26.9.210/小件快运.zip</w:t>
        </w:r>
      </w:hyperlink>
      <w:r w:rsidR="00AE4675" w:rsidRPr="00CF1D62">
        <w:rPr>
          <w:rFonts w:asciiTheme="minorEastAsia" w:hAnsiTheme="minorEastAsia" w:hint="eastAsia"/>
        </w:rPr>
        <w:t xml:space="preserve"> </w:t>
      </w:r>
    </w:p>
    <w:p w:rsidR="00CF1D62" w:rsidRPr="009D075F" w:rsidRDefault="00CF1D62" w:rsidP="00CF1D62"/>
    <w:p w:rsidR="00700D0B" w:rsidRDefault="00700D0B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9D075F">
        <w:rPr>
          <w:rFonts w:asciiTheme="minorEastAsia" w:hAnsiTheme="minorEastAsia" w:hint="eastAsia"/>
        </w:rPr>
        <w:t>.1</w:t>
      </w:r>
      <w:r>
        <w:rPr>
          <w:rFonts w:asciiTheme="minorEastAsia" w:hAnsiTheme="minorEastAsia" w:hint="eastAsia"/>
        </w:rPr>
        <w:t>.2 解压软件包</w:t>
      </w:r>
      <w:r w:rsidR="00AE4675">
        <w:rPr>
          <w:rFonts w:asciiTheme="minorEastAsia" w:hAnsiTheme="minorEastAsia" w:hint="eastAsia"/>
        </w:rPr>
        <w:t>（之后章节假设解压程序到</w:t>
      </w:r>
      <w:r w:rsidR="00197325">
        <w:rPr>
          <w:rFonts w:asciiTheme="minorEastAsia" w:hAnsiTheme="minorEastAsia" w:hint="eastAsia"/>
        </w:rPr>
        <w:t xml:space="preserve"> D 盘根目录</w:t>
      </w:r>
      <w:r w:rsidR="00AE4675">
        <w:rPr>
          <w:rFonts w:asciiTheme="minorEastAsia" w:hAnsiTheme="minorEastAsia" w:hint="eastAsia"/>
        </w:rPr>
        <w:t>）</w:t>
      </w:r>
    </w:p>
    <w:p w:rsidR="00CF1D62" w:rsidRPr="009D075F" w:rsidRDefault="00CF1D62" w:rsidP="006F784D">
      <w:pPr>
        <w:rPr>
          <w:rFonts w:asciiTheme="minorEastAsia" w:hAnsiTheme="minorEastAsia"/>
        </w:rPr>
      </w:pPr>
    </w:p>
    <w:p w:rsidR="00FE6719" w:rsidRDefault="00700D0B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9D075F">
        <w:rPr>
          <w:rFonts w:asciiTheme="minorEastAsia" w:hAnsiTheme="minorEastAsia" w:hint="eastAsia"/>
        </w:rPr>
        <w:t>.1</w:t>
      </w:r>
      <w:r>
        <w:rPr>
          <w:rFonts w:asciiTheme="minorEastAsia" w:hAnsiTheme="minorEastAsia" w:hint="eastAsia"/>
        </w:rPr>
        <w:t>.3 创建</w:t>
      </w:r>
      <w:r w:rsidR="00C604F9">
        <w:rPr>
          <w:rFonts w:asciiTheme="minorEastAsia" w:hAnsiTheme="minorEastAsia" w:hint="eastAsia"/>
        </w:rPr>
        <w:t>桌面</w:t>
      </w:r>
      <w:r>
        <w:rPr>
          <w:rFonts w:asciiTheme="minorEastAsia" w:hAnsiTheme="minorEastAsia" w:hint="eastAsia"/>
        </w:rPr>
        <w:t>快捷方式</w:t>
      </w:r>
    </w:p>
    <w:p w:rsidR="00FE6719" w:rsidRDefault="00FE6719" w:rsidP="006F784D">
      <w:pPr>
        <w:rPr>
          <w:rFonts w:asciiTheme="minorEastAsia" w:hAnsiTheme="minorEastAsia"/>
        </w:rPr>
      </w:pPr>
    </w:p>
    <w:p w:rsidR="00AE4675" w:rsidRDefault="00C604F9" w:rsidP="00FE671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使用资源管理器定位到‘D:\小件快运\办单’目录，使用</w:t>
      </w:r>
      <w:r w:rsidR="00AE4675">
        <w:rPr>
          <w:rFonts w:asciiTheme="minorEastAsia" w:hAnsiTheme="minorEastAsia" w:hint="eastAsia"/>
        </w:rPr>
        <w:t>如下</w:t>
      </w:r>
      <w:r>
        <w:rPr>
          <w:rFonts w:asciiTheme="minorEastAsia" w:hAnsiTheme="minorEastAsia" w:hint="eastAsia"/>
        </w:rPr>
        <w:t>方式</w:t>
      </w:r>
      <w:r w:rsidR="00AE4675">
        <w:rPr>
          <w:rFonts w:asciiTheme="minorEastAsia" w:hAnsiTheme="minorEastAsia" w:hint="eastAsia"/>
        </w:rPr>
        <w:t>创建‘WLManager.exe’办单程序</w:t>
      </w:r>
      <w:r w:rsidR="008B363E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桌面</w:t>
      </w:r>
      <w:r w:rsidR="00AE4675">
        <w:rPr>
          <w:rFonts w:asciiTheme="minorEastAsia" w:hAnsiTheme="minorEastAsia" w:hint="eastAsia"/>
        </w:rPr>
        <w:t>快捷方式</w:t>
      </w:r>
      <w:r w:rsidR="00FD5952">
        <w:rPr>
          <w:rFonts w:asciiTheme="minorEastAsia" w:hAnsiTheme="minorEastAsia" w:hint="eastAsia"/>
        </w:rPr>
        <w:t>（见图1.1）</w:t>
      </w:r>
    </w:p>
    <w:p w:rsidR="00AE4675" w:rsidRDefault="00AE4675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896995"/>
            <wp:effectExtent l="19050" t="0" r="2540" b="0"/>
            <wp:docPr id="1" name="图片 0" descr="CreateShort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hortcu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52" w:rsidRDefault="00FD5952" w:rsidP="005E72B5">
      <w:pPr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图1.1</w:t>
      </w:r>
    </w:p>
    <w:p w:rsidR="00FD5952" w:rsidRDefault="00FD5952" w:rsidP="00FD5952">
      <w:pPr>
        <w:ind w:firstLine="420"/>
        <w:rPr>
          <w:rFonts w:asciiTheme="minorEastAsia" w:hAnsiTheme="minorEastAsia"/>
        </w:rPr>
      </w:pPr>
    </w:p>
    <w:p w:rsidR="00AE4675" w:rsidRDefault="00AE4675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8B363E">
        <w:rPr>
          <w:rFonts w:asciiTheme="minorEastAsia" w:hAnsiTheme="minorEastAsia" w:hint="eastAsia"/>
        </w:rPr>
        <w:t>如须部署结账程序，使用</w:t>
      </w:r>
      <w:r w:rsidR="00C604F9">
        <w:rPr>
          <w:rFonts w:asciiTheme="minorEastAsia" w:hAnsiTheme="minorEastAsia" w:hint="eastAsia"/>
        </w:rPr>
        <w:t>以上方式</w:t>
      </w:r>
      <w:r>
        <w:rPr>
          <w:rFonts w:asciiTheme="minorEastAsia" w:hAnsiTheme="minorEastAsia" w:hint="eastAsia"/>
        </w:rPr>
        <w:t>创建‘</w:t>
      </w:r>
      <w:r w:rsidR="008B363E">
        <w:rPr>
          <w:rFonts w:asciiTheme="minorEastAsia" w:hAnsiTheme="minorEastAsia" w:hint="eastAsia"/>
        </w:rPr>
        <w:t>D:\小件快运\结账\</w:t>
      </w:r>
      <w:r>
        <w:rPr>
          <w:rFonts w:asciiTheme="minorEastAsia" w:hAnsiTheme="minorEastAsia" w:hint="eastAsia"/>
        </w:rPr>
        <w:t>WLCheckout.exe’</w:t>
      </w:r>
      <w:r w:rsidR="008B363E">
        <w:rPr>
          <w:rFonts w:asciiTheme="minorEastAsia" w:hAnsiTheme="minorEastAsia" w:hint="eastAsia"/>
        </w:rPr>
        <w:t>的</w:t>
      </w:r>
      <w:r w:rsidR="00C604F9">
        <w:rPr>
          <w:rFonts w:asciiTheme="minorEastAsia" w:hAnsiTheme="minorEastAsia" w:hint="eastAsia"/>
        </w:rPr>
        <w:t>桌面</w:t>
      </w:r>
      <w:r>
        <w:rPr>
          <w:rFonts w:asciiTheme="minorEastAsia" w:hAnsiTheme="minorEastAsia" w:hint="eastAsia"/>
        </w:rPr>
        <w:t>快捷方式。</w:t>
      </w:r>
    </w:p>
    <w:p w:rsidR="00AE4675" w:rsidRDefault="00AE4675" w:rsidP="006F784D">
      <w:pPr>
        <w:rPr>
          <w:rFonts w:asciiTheme="minorEastAsia" w:hAnsiTheme="minorEastAsia"/>
        </w:rPr>
      </w:pPr>
    </w:p>
    <w:p w:rsidR="00700D0B" w:rsidRDefault="00700D0B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9D075F">
        <w:rPr>
          <w:rFonts w:asciiTheme="minorEastAsia" w:hAnsiTheme="minorEastAsia" w:hint="eastAsia"/>
        </w:rPr>
        <w:t>.1</w:t>
      </w:r>
      <w:r>
        <w:rPr>
          <w:rFonts w:asciiTheme="minorEastAsia" w:hAnsiTheme="minorEastAsia" w:hint="eastAsia"/>
        </w:rPr>
        <w:t>.4 修改启动配置</w:t>
      </w:r>
    </w:p>
    <w:p w:rsidR="00700D0B" w:rsidRDefault="00700D0B" w:rsidP="006F784D">
      <w:pPr>
        <w:rPr>
          <w:rFonts w:asciiTheme="minorEastAsia" w:hAnsiTheme="minorEastAsia"/>
        </w:rPr>
      </w:pPr>
    </w:p>
    <w:p w:rsidR="0056367A" w:rsidRDefault="002C5206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8B363E">
        <w:rPr>
          <w:rFonts w:asciiTheme="minorEastAsia" w:hAnsiTheme="minorEastAsia" w:hint="eastAsia"/>
        </w:rPr>
        <w:t>使</w:t>
      </w:r>
      <w:r>
        <w:rPr>
          <w:rFonts w:asciiTheme="minorEastAsia" w:hAnsiTheme="minorEastAsia" w:hint="eastAsia"/>
        </w:rPr>
        <w:t>用资源管理器定位到‘D:\小件快运\办单’目录，使用记事本打开‘WLManager.exe.config’文件</w:t>
      </w:r>
      <w:r w:rsidR="00FD5952">
        <w:rPr>
          <w:rFonts w:asciiTheme="minorEastAsia" w:hAnsiTheme="minorEastAsia" w:hint="eastAsia"/>
        </w:rPr>
        <w:t>(见图1.2)</w:t>
      </w:r>
      <w:r w:rsidR="00467BF4">
        <w:rPr>
          <w:rFonts w:asciiTheme="minorEastAsia" w:hAnsiTheme="minorEastAsia" w:hint="eastAsia"/>
        </w:rPr>
        <w:t>，具体设置如下：</w:t>
      </w:r>
    </w:p>
    <w:p w:rsidR="00467BF4" w:rsidRDefault="0071754A" w:rsidP="0056367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56367A">
        <w:rPr>
          <w:rFonts w:asciiTheme="minorEastAsia" w:hAnsiTheme="minorEastAsia" w:hint="eastAsia"/>
        </w:rPr>
        <w:t>是否使用统一</w:t>
      </w:r>
      <w:r w:rsidR="005E72B5">
        <w:rPr>
          <w:rFonts w:asciiTheme="minorEastAsia" w:hAnsiTheme="minorEastAsia" w:hint="eastAsia"/>
        </w:rPr>
        <w:t>服务器</w:t>
      </w:r>
      <w:r w:rsidR="0056367A">
        <w:rPr>
          <w:rFonts w:asciiTheme="minorEastAsia" w:hAnsiTheme="minorEastAsia" w:hint="eastAsia"/>
        </w:rPr>
        <w:t>（见图1.</w:t>
      </w:r>
      <w:r w:rsidR="002F2B92">
        <w:rPr>
          <w:rFonts w:asciiTheme="minorEastAsia" w:hAnsiTheme="minorEastAsia" w:hint="eastAsia"/>
        </w:rPr>
        <w:t>3</w:t>
      </w:r>
      <w:r w:rsidR="0056367A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省却为</w:t>
      </w:r>
      <w:r w:rsidR="00467BF4">
        <w:rPr>
          <w:rFonts w:asciiTheme="minorEastAsia" w:hAnsiTheme="minorEastAsia" w:hint="eastAsia"/>
        </w:rPr>
        <w:t>‘</w:t>
      </w:r>
      <w:r w:rsidR="0056367A">
        <w:rPr>
          <w:rFonts w:asciiTheme="minorEastAsia" w:hAnsiTheme="minorEastAsia" w:hint="eastAsia"/>
        </w:rPr>
        <w:t>True</w:t>
      </w:r>
      <w:r w:rsidR="00467BF4">
        <w:rPr>
          <w:rFonts w:asciiTheme="minorEastAsia" w:hAnsiTheme="minorEastAsia" w:hint="eastAsia"/>
        </w:rPr>
        <w:t>’</w:t>
      </w:r>
      <w:r>
        <w:rPr>
          <w:rFonts w:asciiTheme="minorEastAsia" w:hAnsiTheme="minorEastAsia" w:hint="eastAsia"/>
        </w:rPr>
        <w:t>，</w:t>
      </w:r>
      <w:r w:rsidR="00467BF4">
        <w:rPr>
          <w:rFonts w:asciiTheme="minorEastAsia" w:hAnsiTheme="minorEastAsia" w:hint="eastAsia"/>
        </w:rPr>
        <w:t>办单</w:t>
      </w:r>
      <w:r w:rsidR="0056367A">
        <w:rPr>
          <w:rFonts w:asciiTheme="minorEastAsia" w:hAnsiTheme="minorEastAsia" w:hint="eastAsia"/>
        </w:rPr>
        <w:t>与</w:t>
      </w:r>
      <w:r>
        <w:rPr>
          <w:rFonts w:asciiTheme="minorEastAsia" w:hAnsiTheme="minorEastAsia" w:hint="eastAsia"/>
        </w:rPr>
        <w:t>汇总</w:t>
      </w:r>
      <w:r w:rsidR="00467BF4">
        <w:rPr>
          <w:rFonts w:asciiTheme="minorEastAsia" w:hAnsiTheme="minorEastAsia" w:hint="eastAsia"/>
        </w:rPr>
        <w:t>同时</w:t>
      </w:r>
      <w:r w:rsidR="0056367A">
        <w:rPr>
          <w:rFonts w:asciiTheme="minorEastAsia" w:hAnsiTheme="minorEastAsia" w:hint="eastAsia"/>
        </w:rPr>
        <w:t>使用</w:t>
      </w:r>
      <w:r w:rsidR="00467BF4">
        <w:rPr>
          <w:rFonts w:asciiTheme="minorEastAsia" w:hAnsiTheme="minorEastAsia" w:hint="eastAsia"/>
        </w:rPr>
        <w:t>基础</w:t>
      </w:r>
      <w:r w:rsidR="005E72B5">
        <w:rPr>
          <w:rFonts w:asciiTheme="minorEastAsia" w:hAnsiTheme="minorEastAsia" w:hint="eastAsia"/>
        </w:rPr>
        <w:t>服务器</w:t>
      </w:r>
      <w:r w:rsidR="00467BF4">
        <w:rPr>
          <w:rFonts w:asciiTheme="minorEastAsia" w:hAnsiTheme="minorEastAsia" w:hint="eastAsia"/>
        </w:rPr>
        <w:t>，只须设置基础</w:t>
      </w:r>
      <w:r w:rsidR="005E72B5">
        <w:rPr>
          <w:rFonts w:asciiTheme="minorEastAsia" w:hAnsiTheme="minorEastAsia" w:hint="eastAsia"/>
        </w:rPr>
        <w:t>服务器</w:t>
      </w:r>
      <w:r w:rsidR="00467BF4">
        <w:rPr>
          <w:rFonts w:asciiTheme="minorEastAsia" w:hAnsiTheme="minorEastAsia" w:hint="eastAsia"/>
        </w:rPr>
        <w:t>，而无须设置汇总</w:t>
      </w:r>
      <w:r w:rsidR="005E72B5">
        <w:rPr>
          <w:rFonts w:asciiTheme="minorEastAsia" w:hAnsiTheme="minorEastAsia" w:hint="eastAsia"/>
        </w:rPr>
        <w:t>服务器</w:t>
      </w:r>
      <w:r w:rsidR="00467BF4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如存在多分站</w:t>
      </w:r>
      <w:r w:rsidR="00467BF4">
        <w:rPr>
          <w:rFonts w:asciiTheme="minorEastAsia" w:hAnsiTheme="minorEastAsia" w:hint="eastAsia"/>
        </w:rPr>
        <w:t>情况</w:t>
      </w:r>
      <w:r>
        <w:rPr>
          <w:rFonts w:asciiTheme="minorEastAsia" w:hAnsiTheme="minorEastAsia" w:hint="eastAsia"/>
        </w:rPr>
        <w:t>，则</w:t>
      </w:r>
      <w:r w:rsidR="005E72B5">
        <w:rPr>
          <w:rFonts w:asciiTheme="minorEastAsia" w:hAnsiTheme="minorEastAsia" w:hint="eastAsia"/>
        </w:rPr>
        <w:t>须</w:t>
      </w:r>
      <w:r>
        <w:rPr>
          <w:rFonts w:asciiTheme="minorEastAsia" w:hAnsiTheme="minorEastAsia" w:hint="eastAsia"/>
        </w:rPr>
        <w:t>要设为</w:t>
      </w:r>
      <w:r w:rsidR="00467BF4">
        <w:rPr>
          <w:rFonts w:asciiTheme="minorEastAsia" w:hAnsiTheme="minorEastAsia" w:hint="eastAsia"/>
        </w:rPr>
        <w:t>‘</w:t>
      </w:r>
      <w:r>
        <w:rPr>
          <w:rFonts w:asciiTheme="minorEastAsia" w:hAnsiTheme="minorEastAsia" w:hint="eastAsia"/>
        </w:rPr>
        <w:t>False</w:t>
      </w:r>
      <w:r w:rsidR="00467BF4">
        <w:rPr>
          <w:rFonts w:asciiTheme="minorEastAsia" w:hAnsiTheme="minorEastAsia" w:hint="eastAsia"/>
        </w:rPr>
        <w:t>’</w:t>
      </w:r>
      <w:r>
        <w:rPr>
          <w:rFonts w:asciiTheme="minorEastAsia" w:hAnsiTheme="minorEastAsia" w:hint="eastAsia"/>
        </w:rPr>
        <w:t>，</w:t>
      </w:r>
      <w:r w:rsidR="005E72B5">
        <w:rPr>
          <w:rFonts w:asciiTheme="minorEastAsia" w:hAnsiTheme="minorEastAsia" w:hint="eastAsia"/>
        </w:rPr>
        <w:t>并</w:t>
      </w:r>
      <w:r>
        <w:rPr>
          <w:rFonts w:asciiTheme="minorEastAsia" w:hAnsiTheme="minorEastAsia" w:hint="eastAsia"/>
        </w:rPr>
        <w:t>同时</w:t>
      </w:r>
      <w:r w:rsidR="00467BF4">
        <w:rPr>
          <w:rFonts w:asciiTheme="minorEastAsia" w:hAnsiTheme="minorEastAsia" w:hint="eastAsia"/>
        </w:rPr>
        <w:t>设置基础与</w:t>
      </w:r>
      <w:r>
        <w:rPr>
          <w:rFonts w:asciiTheme="minorEastAsia" w:hAnsiTheme="minorEastAsia" w:hint="eastAsia"/>
        </w:rPr>
        <w:t>汇总</w:t>
      </w:r>
      <w:r w:rsidR="005E72B5">
        <w:rPr>
          <w:rFonts w:asciiTheme="minorEastAsia" w:hAnsiTheme="minorEastAsia" w:hint="eastAsia"/>
        </w:rPr>
        <w:t>服务器</w:t>
      </w:r>
      <w:r w:rsidR="0056367A">
        <w:rPr>
          <w:rFonts w:asciiTheme="minorEastAsia" w:hAnsiTheme="minorEastAsia" w:hint="eastAsia"/>
        </w:rPr>
        <w:t>。</w:t>
      </w:r>
    </w:p>
    <w:p w:rsidR="00467BF4" w:rsidRDefault="00467BF4" w:rsidP="00467BF4">
      <w:pPr>
        <w:rPr>
          <w:rFonts w:asciiTheme="minorEastAsia" w:hAnsiTheme="minorEastAsia"/>
        </w:rPr>
      </w:pPr>
    </w:p>
    <w:p w:rsidR="00467BF4" w:rsidRDefault="00467BF4" w:rsidP="00467B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467BF4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6188710" cy="3828415"/>
            <wp:effectExtent l="19050" t="0" r="2540" b="0"/>
            <wp:docPr id="50" name="图片 1" descr="Open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Confi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4" w:rsidRDefault="00467BF4" w:rsidP="005E72B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图1.2</w:t>
      </w:r>
    </w:p>
    <w:p w:rsidR="00A86E49" w:rsidRDefault="00A86E49" w:rsidP="005E72B5">
      <w:pPr>
        <w:jc w:val="center"/>
        <w:rPr>
          <w:rFonts w:asciiTheme="minorEastAsia" w:hAnsiTheme="minorEastAsia"/>
        </w:rPr>
      </w:pPr>
    </w:p>
    <w:p w:rsidR="0056367A" w:rsidRDefault="002F2B92" w:rsidP="002F2B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188710" cy="4135755"/>
            <wp:effectExtent l="19050" t="0" r="2540" b="0"/>
            <wp:docPr id="51" name="图片 50" descr="Edi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Confi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4" w:rsidRPr="002C5206" w:rsidRDefault="00467BF4" w:rsidP="005E72B5">
      <w:pPr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图1.3</w:t>
      </w:r>
    </w:p>
    <w:p w:rsidR="002F2B92" w:rsidRDefault="002F2B92" w:rsidP="0056367A">
      <w:pPr>
        <w:ind w:firstLine="420"/>
        <w:rPr>
          <w:rFonts w:asciiTheme="minorEastAsia" w:hAnsiTheme="minorEastAsia"/>
        </w:rPr>
      </w:pPr>
    </w:p>
    <w:p w:rsidR="002F2B92" w:rsidRDefault="002F2B92" w:rsidP="0056367A">
      <w:pPr>
        <w:ind w:firstLine="420"/>
        <w:rPr>
          <w:rFonts w:asciiTheme="minorEastAsia" w:hAnsiTheme="minorEastAsia"/>
        </w:rPr>
      </w:pPr>
    </w:p>
    <w:p w:rsidR="00A86E49" w:rsidRDefault="00A86E49" w:rsidP="0056367A">
      <w:pPr>
        <w:ind w:firstLine="420"/>
        <w:rPr>
          <w:rFonts w:asciiTheme="minorEastAsia" w:hAnsiTheme="minorEastAsia"/>
        </w:rPr>
      </w:pPr>
    </w:p>
    <w:p w:rsidR="0056367A" w:rsidRDefault="0071754A" w:rsidP="0056367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  <w:r w:rsidR="0056367A">
        <w:rPr>
          <w:rFonts w:asciiTheme="minorEastAsia" w:hAnsiTheme="minorEastAsia" w:hint="eastAsia"/>
        </w:rPr>
        <w:t>定义</w:t>
      </w:r>
      <w:r>
        <w:rPr>
          <w:rFonts w:asciiTheme="minorEastAsia" w:hAnsiTheme="minorEastAsia" w:hint="eastAsia"/>
        </w:rPr>
        <w:t>基础</w:t>
      </w:r>
      <w:r w:rsidR="005E72B5">
        <w:rPr>
          <w:rFonts w:asciiTheme="minorEastAsia" w:hAnsiTheme="minorEastAsia" w:hint="eastAsia"/>
        </w:rPr>
        <w:t>服务器</w:t>
      </w:r>
      <w:r w:rsidR="0056367A">
        <w:rPr>
          <w:rFonts w:asciiTheme="minorEastAsia" w:hAnsiTheme="minorEastAsia" w:hint="eastAsia"/>
        </w:rPr>
        <w:t>（见图1.</w:t>
      </w:r>
      <w:r w:rsidR="002F2B92">
        <w:rPr>
          <w:rFonts w:asciiTheme="minorEastAsia" w:hAnsiTheme="minorEastAsia" w:hint="eastAsia"/>
        </w:rPr>
        <w:t>4</w:t>
      </w:r>
      <w:r w:rsidR="0056367A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，该处修改为基础服务器IP地址（省却应设为售票服务器IP地址）</w:t>
      </w:r>
    </w:p>
    <w:p w:rsidR="002F2B92" w:rsidRDefault="002F2B92" w:rsidP="002F2B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188710" cy="4135755"/>
            <wp:effectExtent l="19050" t="0" r="2540" b="0"/>
            <wp:docPr id="52" name="图片 51" descr="EditConfi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Config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92" w:rsidRDefault="002F2B92" w:rsidP="005E72B5">
      <w:pPr>
        <w:ind w:firstLine="420"/>
        <w:jc w:val="center"/>
        <w:rPr>
          <w:rFonts w:asciiTheme="minorEastAsia" w:hAnsiTheme="minorEastAsia"/>
        </w:rPr>
      </w:pPr>
      <w:r w:rsidRPr="0017523D">
        <w:rPr>
          <w:rFonts w:asciiTheme="minorEastAsia" w:hAnsiTheme="minorEastAsia" w:hint="eastAsia"/>
        </w:rPr>
        <w:t>图1.4</w:t>
      </w:r>
    </w:p>
    <w:p w:rsidR="00A86E49" w:rsidRDefault="00A86E49" w:rsidP="005E72B5">
      <w:pPr>
        <w:ind w:firstLine="420"/>
        <w:jc w:val="center"/>
        <w:rPr>
          <w:rFonts w:asciiTheme="minorEastAsia" w:hAnsiTheme="minorEastAsia"/>
        </w:rPr>
      </w:pPr>
    </w:p>
    <w:p w:rsidR="0071754A" w:rsidRDefault="0071754A" w:rsidP="0056367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3、定义汇总</w:t>
      </w:r>
      <w:r w:rsidR="005E72B5">
        <w:rPr>
          <w:rFonts w:asciiTheme="minorEastAsia" w:hAnsiTheme="minorEastAsia" w:hint="eastAsia"/>
        </w:rPr>
        <w:t>服务器</w:t>
      </w:r>
      <w:r>
        <w:rPr>
          <w:rFonts w:asciiTheme="minorEastAsia" w:hAnsiTheme="minorEastAsia" w:hint="eastAsia"/>
        </w:rPr>
        <w:t>（见图1.</w:t>
      </w:r>
      <w:r w:rsidR="005E72B5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），该处修改为汇总服务器IP地址</w:t>
      </w:r>
    </w:p>
    <w:p w:rsidR="002F2B92" w:rsidRPr="0071754A" w:rsidRDefault="002F2B92" w:rsidP="002F2B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192520" cy="4138295"/>
            <wp:effectExtent l="19050" t="0" r="0" b="0"/>
            <wp:docPr id="53" name="图片 52" descr="EditConfi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Config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92" w:rsidRPr="00FF2CE1" w:rsidRDefault="002F2B92" w:rsidP="005E72B5">
      <w:pPr>
        <w:ind w:firstLine="420"/>
        <w:jc w:val="center"/>
        <w:rPr>
          <w:rFonts w:asciiTheme="minorEastAsia" w:hAnsiTheme="minorEastAsia"/>
          <w:b/>
        </w:rPr>
      </w:pPr>
      <w:r w:rsidRPr="0017523D">
        <w:rPr>
          <w:rFonts w:asciiTheme="minorEastAsia" w:hAnsiTheme="minorEastAsia" w:hint="eastAsia"/>
        </w:rPr>
        <w:t>图1.</w:t>
      </w:r>
      <w:r w:rsidR="005E72B5">
        <w:rPr>
          <w:rFonts w:asciiTheme="minorEastAsia" w:hAnsiTheme="minorEastAsia" w:hint="eastAsia"/>
        </w:rPr>
        <w:t>5</w:t>
      </w:r>
    </w:p>
    <w:p w:rsidR="00FD5952" w:rsidRDefault="00FD5952" w:rsidP="006F78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8B363E">
        <w:rPr>
          <w:rFonts w:asciiTheme="minorEastAsia" w:hAnsiTheme="minorEastAsia" w:hint="eastAsia"/>
        </w:rPr>
        <w:t>如</w:t>
      </w:r>
      <w:r w:rsidR="0071754A">
        <w:rPr>
          <w:rFonts w:asciiTheme="minorEastAsia" w:hAnsiTheme="minorEastAsia" w:hint="eastAsia"/>
        </w:rPr>
        <w:t>需</w:t>
      </w:r>
      <w:r w:rsidR="008B363E">
        <w:rPr>
          <w:rFonts w:asciiTheme="minorEastAsia" w:hAnsiTheme="minorEastAsia" w:hint="eastAsia"/>
        </w:rPr>
        <w:t>部署结账程序，使用</w:t>
      </w:r>
      <w:r w:rsidR="0071754A">
        <w:rPr>
          <w:rFonts w:asciiTheme="minorEastAsia" w:hAnsiTheme="minorEastAsia" w:hint="eastAsia"/>
        </w:rPr>
        <w:t>同样方式打开</w:t>
      </w:r>
      <w:r>
        <w:rPr>
          <w:rFonts w:asciiTheme="minorEastAsia" w:hAnsiTheme="minorEastAsia" w:hint="eastAsia"/>
        </w:rPr>
        <w:t>‘D:\小件快运\结账\WLCheckout.exe.config’</w:t>
      </w:r>
      <w:r w:rsidR="0071754A">
        <w:rPr>
          <w:rFonts w:asciiTheme="minorEastAsia" w:hAnsiTheme="minorEastAsia" w:hint="eastAsia"/>
        </w:rPr>
        <w:t>，仅需</w:t>
      </w:r>
      <w:r w:rsidR="00467BF4">
        <w:rPr>
          <w:rFonts w:asciiTheme="minorEastAsia" w:hAnsiTheme="minorEastAsia" w:hint="eastAsia"/>
        </w:rPr>
        <w:t>设置</w:t>
      </w:r>
      <w:r w:rsidR="0071754A">
        <w:rPr>
          <w:rFonts w:asciiTheme="minorEastAsia" w:hAnsiTheme="minorEastAsia" w:hint="eastAsia"/>
        </w:rPr>
        <w:t>基础</w:t>
      </w:r>
      <w:r w:rsidR="005E72B5">
        <w:rPr>
          <w:rFonts w:asciiTheme="minorEastAsia" w:hAnsiTheme="minorEastAsia" w:hint="eastAsia"/>
        </w:rPr>
        <w:t>服务器</w:t>
      </w:r>
      <w:r w:rsidR="0071754A">
        <w:rPr>
          <w:rFonts w:asciiTheme="minorEastAsia" w:hAnsiTheme="minorEastAsia" w:hint="eastAsia"/>
        </w:rPr>
        <w:t>IP地址</w:t>
      </w:r>
      <w:r w:rsidR="00467BF4">
        <w:rPr>
          <w:rFonts w:asciiTheme="minorEastAsia" w:hAnsiTheme="minorEastAsia" w:hint="eastAsia"/>
        </w:rPr>
        <w:t>（配置文件</w:t>
      </w:r>
      <w:r w:rsidR="005E72B5">
        <w:rPr>
          <w:rFonts w:asciiTheme="minorEastAsia" w:hAnsiTheme="minorEastAsia" w:hint="eastAsia"/>
        </w:rPr>
        <w:t>格式同上类似</w:t>
      </w:r>
      <w:r w:rsidR="00467BF4">
        <w:rPr>
          <w:rFonts w:asciiTheme="minorEastAsia" w:hAnsiTheme="minorEastAsia" w:hint="eastAsia"/>
        </w:rPr>
        <w:t>，因此无图示）</w:t>
      </w:r>
      <w:r w:rsidR="0071754A">
        <w:rPr>
          <w:rFonts w:asciiTheme="minorEastAsia" w:hAnsiTheme="minorEastAsia" w:hint="eastAsia"/>
        </w:rPr>
        <w:t>。</w:t>
      </w:r>
    </w:p>
    <w:p w:rsidR="00FD5952" w:rsidRPr="00700D0B" w:rsidRDefault="00FD5952" w:rsidP="006F784D">
      <w:pPr>
        <w:rPr>
          <w:rFonts w:asciiTheme="minorEastAsia" w:hAnsiTheme="minorEastAsia"/>
        </w:rPr>
      </w:pPr>
    </w:p>
    <w:p w:rsidR="00700D0B" w:rsidRPr="00FF2CE1" w:rsidRDefault="009D075F" w:rsidP="006F784D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1.</w:t>
      </w:r>
      <w:r w:rsidR="00700D0B" w:rsidRPr="00FF2CE1">
        <w:rPr>
          <w:rFonts w:asciiTheme="minorEastAsia" w:hAnsiTheme="minorEastAsia" w:hint="eastAsia"/>
          <w:b/>
        </w:rPr>
        <w:t>2</w:t>
      </w:r>
      <w:r w:rsidRPr="00FF2CE1">
        <w:rPr>
          <w:rFonts w:asciiTheme="minorEastAsia" w:hAnsiTheme="minorEastAsia" w:hint="eastAsia"/>
          <w:b/>
        </w:rPr>
        <w:t xml:space="preserve"> </w:t>
      </w:r>
      <w:r w:rsidR="00700D0B" w:rsidRPr="00FF2CE1">
        <w:rPr>
          <w:rFonts w:asciiTheme="minorEastAsia" w:hAnsiTheme="minorEastAsia" w:hint="eastAsia"/>
          <w:b/>
        </w:rPr>
        <w:t>部署数据库</w:t>
      </w:r>
    </w:p>
    <w:p w:rsidR="00700D0B" w:rsidRPr="002F2B92" w:rsidRDefault="00700D0B" w:rsidP="006F784D">
      <w:pPr>
        <w:rPr>
          <w:rFonts w:asciiTheme="minorEastAsia" w:hAnsiTheme="minorEastAsia"/>
          <w:b/>
        </w:rPr>
      </w:pPr>
    </w:p>
    <w:p w:rsidR="00197325" w:rsidRPr="00FF2CE1" w:rsidRDefault="00AE4675" w:rsidP="006F784D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暂由程序开发人员部署</w:t>
      </w:r>
      <w:r w:rsidR="005E72B5">
        <w:rPr>
          <w:rFonts w:asciiTheme="minorEastAsia" w:hAnsiTheme="minorEastAsia" w:hint="eastAsia"/>
          <w:b/>
        </w:rPr>
        <w:t>，并提供基础服务器IP地址及汇总服务器IP地址</w:t>
      </w:r>
    </w:p>
    <w:p w:rsidR="00197325" w:rsidRPr="00FF2CE1" w:rsidRDefault="00197325" w:rsidP="006F784D">
      <w:pPr>
        <w:rPr>
          <w:rFonts w:asciiTheme="minorEastAsia" w:hAnsiTheme="minorEastAsia"/>
          <w:b/>
        </w:rPr>
      </w:pPr>
    </w:p>
    <w:p w:rsidR="002F2B92" w:rsidRDefault="002F2B92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6F784D" w:rsidRDefault="00700D0B" w:rsidP="006F784D">
      <w:pPr>
        <w:rPr>
          <w:rFonts w:asciiTheme="minorEastAsia" w:hAnsiTheme="minorEastAsia"/>
          <w:b/>
          <w:sz w:val="28"/>
          <w:szCs w:val="28"/>
        </w:rPr>
      </w:pPr>
      <w:r w:rsidRPr="00FF2CE1">
        <w:rPr>
          <w:rFonts w:asciiTheme="minorEastAsia" w:hAnsiTheme="minorEastAsia" w:hint="eastAsia"/>
          <w:b/>
          <w:sz w:val="28"/>
          <w:szCs w:val="28"/>
        </w:rPr>
        <w:lastRenderedPageBreak/>
        <w:t>二、运行前配置</w:t>
      </w:r>
    </w:p>
    <w:p w:rsidR="005E72B5" w:rsidRDefault="005E72B5" w:rsidP="006F78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9D075F" w:rsidRPr="00FF2CE1" w:rsidRDefault="005E72B5" w:rsidP="006F784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Cs w:val="21"/>
        </w:rPr>
        <w:tab/>
      </w:r>
      <w:r w:rsidR="009D075F" w:rsidRPr="00FF2CE1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4153480" cy="3143689"/>
            <wp:effectExtent l="19050" t="0" r="0" b="0"/>
            <wp:docPr id="6" name="图片 5" descr="Manager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_Syste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AC" w:rsidRDefault="00066FAC" w:rsidP="00066FAC">
      <w:pPr>
        <w:jc w:val="center"/>
        <w:rPr>
          <w:rFonts w:asciiTheme="minorEastAsia" w:hAnsiTheme="minorEastAsia"/>
        </w:rPr>
      </w:pPr>
      <w:r w:rsidRPr="00066FAC">
        <w:rPr>
          <w:rFonts w:asciiTheme="minorEastAsia" w:hAnsiTheme="minorEastAsia" w:hint="eastAsia"/>
        </w:rPr>
        <w:t>图2.1</w:t>
      </w:r>
    </w:p>
    <w:p w:rsidR="00066FAC" w:rsidRDefault="00066FAC" w:rsidP="009D075F">
      <w:pPr>
        <w:rPr>
          <w:rFonts w:asciiTheme="minorEastAsia" w:hAnsiTheme="minorEastAsia"/>
          <w:b/>
        </w:rPr>
      </w:pPr>
    </w:p>
    <w:p w:rsidR="00197325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2.1 本地配置</w:t>
      </w:r>
    </w:p>
    <w:p w:rsidR="00066FAC" w:rsidRDefault="00A86E49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39270" cy="4715533"/>
            <wp:effectExtent l="19050" t="0" r="0" b="0"/>
            <wp:docPr id="56" name="图片 6" descr="ClientSett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etting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49" w:rsidRDefault="00A86E49" w:rsidP="00A86E49">
      <w:pPr>
        <w:jc w:val="center"/>
        <w:rPr>
          <w:rFonts w:asciiTheme="minorEastAsia" w:hAnsiTheme="minorEastAsia"/>
        </w:rPr>
      </w:pPr>
      <w:r w:rsidRPr="00066FAC">
        <w:rPr>
          <w:rFonts w:asciiTheme="minorEastAsia" w:hAnsiTheme="minorEastAsia" w:hint="eastAsia"/>
        </w:rPr>
        <w:t>图2.2</w:t>
      </w:r>
    </w:p>
    <w:p w:rsidR="00066FAC" w:rsidRDefault="00066FAC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lastRenderedPageBreak/>
        <w:tab/>
      </w:r>
      <w:r>
        <w:rPr>
          <w:rFonts w:asciiTheme="minorEastAsia" w:hAnsiTheme="minorEastAsia" w:hint="eastAsia"/>
        </w:rPr>
        <w:t>本地配置包括常规与打印两部分</w:t>
      </w:r>
      <w:r w:rsidR="007106CD">
        <w:rPr>
          <w:rFonts w:asciiTheme="minorEastAsia" w:hAnsiTheme="minorEastAsia" w:hint="eastAsia"/>
        </w:rPr>
        <w:t>，数据保存在本机，每台办单主机均可按需设置。</w:t>
      </w:r>
    </w:p>
    <w:p w:rsidR="00066FAC" w:rsidRDefault="00066FAC" w:rsidP="009D075F">
      <w:pPr>
        <w:rPr>
          <w:rFonts w:asciiTheme="minorEastAsia" w:hAnsiTheme="minorEastAsia"/>
        </w:rPr>
      </w:pPr>
    </w:p>
    <w:p w:rsidR="00066FAC" w:rsidRDefault="00A86E49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2.1.1 </w:t>
      </w:r>
      <w:r w:rsidR="00066FAC">
        <w:rPr>
          <w:rFonts w:asciiTheme="minorEastAsia" w:hAnsiTheme="minorEastAsia" w:hint="eastAsia"/>
        </w:rPr>
        <w:t>常规配置（见图2.2）</w:t>
      </w:r>
    </w:p>
    <w:p w:rsidR="00066FAC" w:rsidRDefault="00066FAC" w:rsidP="009D075F">
      <w:pPr>
        <w:rPr>
          <w:rFonts w:asciiTheme="minorEastAsia" w:hAnsiTheme="minorEastAsia"/>
        </w:rPr>
      </w:pPr>
    </w:p>
    <w:p w:rsidR="00066FAC" w:rsidRDefault="00066FAC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1、系统退出须确认，防止意外退出系统</w:t>
      </w:r>
    </w:p>
    <w:p w:rsidR="00066FAC" w:rsidRDefault="00066FAC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2、进入系统后自动同步服务器时间，防止办单主机系统时间错误而导致运单信息不准确</w:t>
      </w:r>
    </w:p>
    <w:p w:rsidR="00066FAC" w:rsidRDefault="00066FAC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3、打开连接前检测网络，防止因网络无法到达而导致办单主机长时间处于假死状态</w:t>
      </w:r>
    </w:p>
    <w:p w:rsidR="00066FAC" w:rsidRPr="00066FAC" w:rsidRDefault="00066FAC" w:rsidP="00066F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4、进入系统后自动登录，如果该办单主机为单用户使用，配置</w:t>
      </w:r>
      <w:r w:rsidR="00A86E49">
        <w:rPr>
          <w:rFonts w:asciiTheme="minorEastAsia" w:hAnsiTheme="minorEastAsia" w:hint="eastAsia"/>
        </w:rPr>
        <w:t>它便可跳</w:t>
      </w:r>
      <w:r>
        <w:rPr>
          <w:rFonts w:asciiTheme="minorEastAsia" w:hAnsiTheme="minorEastAsia" w:hint="eastAsia"/>
        </w:rPr>
        <w:t>过登录</w:t>
      </w:r>
      <w:r w:rsidR="00A86E49">
        <w:rPr>
          <w:rFonts w:asciiTheme="minorEastAsia" w:hAnsiTheme="minorEastAsia" w:hint="eastAsia"/>
        </w:rPr>
        <w:t>窗口</w:t>
      </w:r>
    </w:p>
    <w:p w:rsidR="00066FAC" w:rsidRDefault="00066FAC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</w:p>
    <w:p w:rsidR="00066FAC" w:rsidRDefault="00A86E49" w:rsidP="00066F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2.1.2打印配置（见图2.3）</w:t>
      </w:r>
    </w:p>
    <w:p w:rsidR="00066FAC" w:rsidRDefault="00066FAC" w:rsidP="00066FAC">
      <w:pPr>
        <w:rPr>
          <w:rFonts w:asciiTheme="minorEastAsia" w:hAnsiTheme="minorEastAsia"/>
        </w:rPr>
      </w:pPr>
    </w:p>
    <w:p w:rsidR="00A86E49" w:rsidRDefault="00A86E49" w:rsidP="00066F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1、打印页宽及打印页高用于指定打印票据大小（取值：1-5000）</w:t>
      </w:r>
    </w:p>
    <w:p w:rsidR="00A86E49" w:rsidRPr="00A86E49" w:rsidRDefault="00A86E49" w:rsidP="00066F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2、打印X偏移及打印Y偏移用于指定相对于左上角偏移值，用于校准打印位置（取值：0-5000）</w:t>
      </w:r>
    </w:p>
    <w:p w:rsidR="00FF2CE1" w:rsidRPr="00FF2CE1" w:rsidRDefault="00FF2CE1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96428" cy="4763165"/>
            <wp:effectExtent l="19050" t="0" r="0" b="0"/>
            <wp:docPr id="8" name="图片 7" descr="ClientSett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etting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E1" w:rsidRPr="00FF2CE1" w:rsidRDefault="00A86E49" w:rsidP="00A86E4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图2.3</w:t>
      </w:r>
    </w:p>
    <w:p w:rsidR="00FF2CE1" w:rsidRPr="00FF2CE1" w:rsidRDefault="00FF2CE1" w:rsidP="009D075F">
      <w:pPr>
        <w:rPr>
          <w:rFonts w:asciiTheme="minorEastAsia" w:hAnsiTheme="minorEastAsia"/>
        </w:rPr>
      </w:pPr>
    </w:p>
    <w:p w:rsidR="009D075F" w:rsidRPr="00FF2CE1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2.2 运行配置</w:t>
      </w:r>
    </w:p>
    <w:p w:rsidR="00FF2CE1" w:rsidRDefault="00FF2CE1" w:rsidP="009D075F">
      <w:pPr>
        <w:rPr>
          <w:rFonts w:asciiTheme="minorEastAsia" w:hAnsiTheme="minorEastAsia"/>
          <w:b/>
        </w:rPr>
      </w:pPr>
    </w:p>
    <w:p w:rsidR="007106CD" w:rsidRPr="007106CD" w:rsidRDefault="007106CD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</w:rPr>
        <w:t>运行配置包括基础参数、办单参数及保险参数三部分，与本地配置不同，其数据保存在基础服务器中，所有办单主机共享</w:t>
      </w:r>
      <w:r w:rsidR="001C7AF3">
        <w:rPr>
          <w:rFonts w:asciiTheme="minorEastAsia" w:hAnsiTheme="minorEastAsia" w:hint="eastAsia"/>
        </w:rPr>
        <w:t>配置</w:t>
      </w:r>
      <w:r>
        <w:rPr>
          <w:rFonts w:asciiTheme="minorEastAsia" w:hAnsiTheme="minorEastAsia" w:hint="eastAsia"/>
        </w:rPr>
        <w:t>数据。</w:t>
      </w:r>
      <w:r w:rsidR="001C7AF3">
        <w:rPr>
          <w:rFonts w:asciiTheme="minorEastAsia" w:hAnsiTheme="minorEastAsia" w:hint="eastAsia"/>
        </w:rPr>
        <w:t>配置修改成功后，重新启动程序，以保证应用所有修改后配置。</w:t>
      </w:r>
    </w:p>
    <w:p w:rsidR="007106CD" w:rsidRDefault="00FF2CE1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lastRenderedPageBreak/>
        <w:drawing>
          <wp:inline distT="0" distB="0" distL="0" distR="0">
            <wp:extent cx="5718952" cy="4296375"/>
            <wp:effectExtent l="19050" t="0" r="0" b="0"/>
            <wp:docPr id="9" name="图片 8" descr="BaseSett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Setting_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D" w:rsidRDefault="007106CD" w:rsidP="007106CD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图2.4</w:t>
      </w:r>
    </w:p>
    <w:p w:rsidR="007106CD" w:rsidRDefault="00FF2CE1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706272" cy="4272583"/>
            <wp:effectExtent l="19050" t="0" r="8728" b="0"/>
            <wp:docPr id="10" name="图片 9" descr="BaseSett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Setting_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2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D" w:rsidRDefault="007106CD" w:rsidP="007106C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图2.5</w:t>
      </w:r>
    </w:p>
    <w:p w:rsidR="00D2740E" w:rsidRDefault="00D2740E" w:rsidP="007106CD">
      <w:pPr>
        <w:jc w:val="center"/>
        <w:rPr>
          <w:rFonts w:asciiTheme="minorEastAsia" w:hAnsiTheme="minorEastAsia"/>
        </w:rPr>
      </w:pPr>
    </w:p>
    <w:p w:rsidR="00D2740E" w:rsidRDefault="00D2740E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2.2.1 基础参数（见图2.4）</w:t>
      </w:r>
    </w:p>
    <w:p w:rsidR="00D2740E" w:rsidRDefault="00D2740E" w:rsidP="00D2740E">
      <w:pPr>
        <w:jc w:val="left"/>
        <w:rPr>
          <w:rFonts w:asciiTheme="minorEastAsia" w:hAnsiTheme="minorEastAsia"/>
        </w:rPr>
      </w:pPr>
    </w:p>
    <w:p w:rsidR="00D2740E" w:rsidRDefault="00D2740E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1、当前网点，必须选择</w:t>
      </w:r>
      <w:r w:rsidR="003D5B01">
        <w:rPr>
          <w:rFonts w:asciiTheme="minorEastAsia" w:hAnsiTheme="minorEastAsia" w:hint="eastAsia"/>
        </w:rPr>
        <w:t>其中一项</w:t>
      </w:r>
      <w:r>
        <w:rPr>
          <w:rFonts w:asciiTheme="minorEastAsia" w:hAnsiTheme="minorEastAsia" w:hint="eastAsia"/>
        </w:rPr>
        <w:t>，</w:t>
      </w:r>
      <w:r w:rsidR="003D5B01">
        <w:rPr>
          <w:rFonts w:asciiTheme="minorEastAsia" w:hAnsiTheme="minorEastAsia" w:hint="eastAsia"/>
        </w:rPr>
        <w:t>否则不能正常使用系统</w:t>
      </w:r>
    </w:p>
    <w:p w:rsidR="00D2740E" w:rsidRDefault="00D2740E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2、单据位数，根据</w:t>
      </w:r>
      <w:r w:rsidR="003D5B01">
        <w:rPr>
          <w:rFonts w:asciiTheme="minorEastAsia" w:hAnsiTheme="minorEastAsia" w:hint="eastAsia"/>
        </w:rPr>
        <w:t>实际</w:t>
      </w:r>
      <w:r>
        <w:rPr>
          <w:rFonts w:asciiTheme="minorEastAsia" w:hAnsiTheme="minorEastAsia" w:hint="eastAsia"/>
        </w:rPr>
        <w:t>印制单据编号长度设置其位数</w:t>
      </w:r>
    </w:p>
    <w:p w:rsidR="00D2740E" w:rsidRDefault="00D2740E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3、自动前置补‘零’，</w:t>
      </w:r>
      <w:r w:rsidR="0000105A">
        <w:rPr>
          <w:rFonts w:asciiTheme="minorEastAsia" w:hAnsiTheme="minorEastAsia" w:hint="eastAsia"/>
        </w:rPr>
        <w:t>因【票据管理】中使用整数定义票据单号，而运单表中使用字符串定义运单票据号，</w:t>
      </w:r>
      <w:r w:rsidR="003D5B01">
        <w:rPr>
          <w:rFonts w:asciiTheme="minorEastAsia" w:hAnsiTheme="minorEastAsia" w:hint="eastAsia"/>
        </w:rPr>
        <w:t>如果勾选，</w:t>
      </w:r>
      <w:r w:rsidR="0000105A">
        <w:rPr>
          <w:rFonts w:asciiTheme="minorEastAsia" w:hAnsiTheme="minorEastAsia" w:hint="eastAsia"/>
        </w:rPr>
        <w:t>可使</w:t>
      </w:r>
      <w:r w:rsidR="003D5B01">
        <w:rPr>
          <w:rFonts w:asciiTheme="minorEastAsia" w:hAnsiTheme="minorEastAsia" w:hint="eastAsia"/>
        </w:rPr>
        <w:t>运单表中</w:t>
      </w:r>
      <w:r w:rsidR="0000105A">
        <w:rPr>
          <w:rFonts w:asciiTheme="minorEastAsia" w:hAnsiTheme="minorEastAsia" w:hint="eastAsia"/>
        </w:rPr>
        <w:t>运单票据号长度统一。</w:t>
      </w:r>
    </w:p>
    <w:p w:rsidR="0000105A" w:rsidRPr="0000105A" w:rsidRDefault="0000105A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D2740E" w:rsidRDefault="00D2740E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2.2.2 办单参数（见图2.5）</w:t>
      </w:r>
    </w:p>
    <w:p w:rsidR="0000105A" w:rsidRDefault="0000105A" w:rsidP="00D2740E">
      <w:pPr>
        <w:jc w:val="left"/>
        <w:rPr>
          <w:rFonts w:asciiTheme="minorEastAsia" w:hAnsiTheme="minorEastAsia"/>
        </w:rPr>
      </w:pPr>
    </w:p>
    <w:p w:rsidR="0000105A" w:rsidRDefault="0000105A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1、办单之前必须开箱安全检查</w:t>
      </w:r>
      <w:r w:rsidR="001C7AF3">
        <w:rPr>
          <w:rFonts w:asciiTheme="minorEastAsia" w:hAnsiTheme="minorEastAsia" w:hint="eastAsia"/>
        </w:rPr>
        <w:t>，如果</w:t>
      </w:r>
      <w:r w:rsidR="003D5B01">
        <w:rPr>
          <w:rFonts w:asciiTheme="minorEastAsia" w:hAnsiTheme="minorEastAsia" w:hint="eastAsia"/>
        </w:rPr>
        <w:t>勾选</w:t>
      </w:r>
      <w:r w:rsidR="001C7AF3">
        <w:rPr>
          <w:rFonts w:asciiTheme="minorEastAsia" w:hAnsiTheme="minorEastAsia" w:hint="eastAsia"/>
        </w:rPr>
        <w:t>，</w:t>
      </w:r>
      <w:r w:rsidR="003D5B01">
        <w:rPr>
          <w:rFonts w:asciiTheme="minorEastAsia" w:hAnsiTheme="minorEastAsia" w:hint="eastAsia"/>
        </w:rPr>
        <w:t>办单时</w:t>
      </w:r>
      <w:r w:rsidR="001C7AF3">
        <w:rPr>
          <w:rFonts w:asciiTheme="minorEastAsia" w:hAnsiTheme="minorEastAsia" w:hint="eastAsia"/>
        </w:rPr>
        <w:t>未勾选“开箱安全检查”</w:t>
      </w:r>
      <w:r w:rsidR="003D5B01">
        <w:rPr>
          <w:rFonts w:asciiTheme="minorEastAsia" w:hAnsiTheme="minorEastAsia" w:hint="eastAsia"/>
        </w:rPr>
        <w:t>的</w:t>
      </w:r>
      <w:r w:rsidR="001C7AF3">
        <w:rPr>
          <w:rFonts w:asciiTheme="minorEastAsia" w:hAnsiTheme="minorEastAsia" w:hint="eastAsia"/>
        </w:rPr>
        <w:t>运单不允许办理</w:t>
      </w:r>
    </w:p>
    <w:p w:rsidR="0000105A" w:rsidRDefault="0000105A" w:rsidP="0000105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2、同步办单数据到中央服务器</w:t>
      </w:r>
      <w:r w:rsidR="001C7AF3">
        <w:rPr>
          <w:rFonts w:asciiTheme="minorEastAsia" w:hAnsiTheme="minorEastAsia" w:hint="eastAsia"/>
        </w:rPr>
        <w:t>，如果</w:t>
      </w:r>
      <w:r w:rsidR="003D5B01">
        <w:rPr>
          <w:rFonts w:asciiTheme="minorEastAsia" w:hAnsiTheme="minorEastAsia" w:hint="eastAsia"/>
        </w:rPr>
        <w:t>勾选</w:t>
      </w:r>
      <w:r w:rsidR="001C7AF3">
        <w:rPr>
          <w:rFonts w:asciiTheme="minorEastAsia" w:hAnsiTheme="minorEastAsia" w:hint="eastAsia"/>
        </w:rPr>
        <w:t>，办单时自动勾选“同步提交运单到中央服务器”项</w:t>
      </w:r>
    </w:p>
    <w:p w:rsidR="0000105A" w:rsidRDefault="0000105A" w:rsidP="0000105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3、货物件数参与计算</w:t>
      </w:r>
      <w:r w:rsidR="001C7AF3">
        <w:rPr>
          <w:rFonts w:asciiTheme="minorEastAsia" w:hAnsiTheme="minorEastAsia" w:hint="eastAsia"/>
        </w:rPr>
        <w:t>，如果</w:t>
      </w:r>
      <w:r w:rsidR="003D5B01">
        <w:rPr>
          <w:rFonts w:asciiTheme="minorEastAsia" w:hAnsiTheme="minorEastAsia" w:hint="eastAsia"/>
        </w:rPr>
        <w:t>勾选</w:t>
      </w:r>
      <w:r w:rsidR="001C7AF3">
        <w:rPr>
          <w:rFonts w:asciiTheme="minorEastAsia" w:hAnsiTheme="minorEastAsia" w:hint="eastAsia"/>
        </w:rPr>
        <w:t>，半单时按件数自动加倍计算</w:t>
      </w:r>
      <w:r w:rsidR="003D5B01">
        <w:rPr>
          <w:rFonts w:asciiTheme="minorEastAsia" w:hAnsiTheme="minorEastAsia" w:hint="eastAsia"/>
        </w:rPr>
        <w:t>“托运费”</w:t>
      </w:r>
    </w:p>
    <w:p w:rsidR="0000105A" w:rsidRDefault="0000105A" w:rsidP="0000105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4、允许手动修改运费</w:t>
      </w:r>
      <w:r w:rsidR="001C7AF3">
        <w:rPr>
          <w:rFonts w:asciiTheme="minorEastAsia" w:hAnsiTheme="minorEastAsia" w:hint="eastAsia"/>
        </w:rPr>
        <w:t>，如果</w:t>
      </w:r>
      <w:r w:rsidR="003D5B01">
        <w:rPr>
          <w:rFonts w:asciiTheme="minorEastAsia" w:hAnsiTheme="minorEastAsia" w:hint="eastAsia"/>
        </w:rPr>
        <w:t>勾选</w:t>
      </w:r>
      <w:r w:rsidR="001C7AF3">
        <w:rPr>
          <w:rFonts w:asciiTheme="minorEastAsia" w:hAnsiTheme="minorEastAsia" w:hint="eastAsia"/>
        </w:rPr>
        <w:t>，办单时可编辑自动计算后的</w:t>
      </w:r>
      <w:r w:rsidR="003D5B01">
        <w:rPr>
          <w:rFonts w:asciiTheme="minorEastAsia" w:hAnsiTheme="minorEastAsia" w:hint="eastAsia"/>
        </w:rPr>
        <w:t>“托运费”</w:t>
      </w:r>
    </w:p>
    <w:p w:rsidR="0000105A" w:rsidRDefault="0000105A" w:rsidP="0000105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="001C7AF3">
        <w:rPr>
          <w:rFonts w:asciiTheme="minorEastAsia" w:hAnsiTheme="minorEastAsia" w:hint="eastAsia"/>
        </w:rPr>
        <w:t>自动保存客户信息，如果</w:t>
      </w:r>
      <w:r w:rsidR="003D5B01">
        <w:rPr>
          <w:rFonts w:asciiTheme="minorEastAsia" w:hAnsiTheme="minorEastAsia" w:hint="eastAsia"/>
        </w:rPr>
        <w:t>勾选</w:t>
      </w:r>
      <w:r w:rsidR="001C7AF3">
        <w:rPr>
          <w:rFonts w:asciiTheme="minorEastAsia" w:hAnsiTheme="minorEastAsia" w:hint="eastAsia"/>
        </w:rPr>
        <w:t>，办单成功时自动保存发货人及收货人姓名及电话</w:t>
      </w:r>
    </w:p>
    <w:p w:rsidR="001C7AF3" w:rsidRPr="0000105A" w:rsidRDefault="001C7AF3" w:rsidP="0000105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6、仅能办理当日业务，如果</w:t>
      </w:r>
      <w:r w:rsidR="003D5B01">
        <w:rPr>
          <w:rFonts w:asciiTheme="minorEastAsia" w:hAnsiTheme="minorEastAsia" w:hint="eastAsia"/>
        </w:rPr>
        <w:t>勾选</w:t>
      </w:r>
      <w:r>
        <w:rPr>
          <w:rFonts w:asciiTheme="minorEastAsia" w:hAnsiTheme="minorEastAsia" w:hint="eastAsia"/>
        </w:rPr>
        <w:t>，办单时“查询日期”项只显示</w:t>
      </w:r>
      <w:r w:rsidR="003D5B01">
        <w:rPr>
          <w:rFonts w:asciiTheme="minorEastAsia" w:hAnsiTheme="minorEastAsia" w:hint="eastAsia"/>
        </w:rPr>
        <w:t>当前</w:t>
      </w:r>
      <w:r>
        <w:rPr>
          <w:rFonts w:asciiTheme="minorEastAsia" w:hAnsiTheme="minorEastAsia" w:hint="eastAsia"/>
        </w:rPr>
        <w:t>日期</w:t>
      </w:r>
    </w:p>
    <w:p w:rsidR="0000105A" w:rsidRDefault="001C7AF3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7、</w:t>
      </w:r>
      <w:r w:rsidR="003D5B01">
        <w:rPr>
          <w:rFonts w:asciiTheme="minorEastAsia" w:hAnsiTheme="minorEastAsia" w:hint="eastAsia"/>
        </w:rPr>
        <w:t>收取包装费，如果勾选，办单时可选择“包装费率”及编辑“包装费</w:t>
      </w:r>
      <w:r w:rsidR="008C6A3B">
        <w:rPr>
          <w:rFonts w:asciiTheme="minorEastAsia" w:hAnsiTheme="minorEastAsia" w:hint="eastAsia"/>
        </w:rPr>
        <w:t>”项</w:t>
      </w:r>
    </w:p>
    <w:p w:rsidR="003D5B01" w:rsidRDefault="003D5B01" w:rsidP="00D274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8、允许到付，如果勾选，办单时</w:t>
      </w:r>
      <w:r w:rsidR="008C6A3B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“收款类型”</w:t>
      </w:r>
      <w:r w:rsidR="008C6A3B">
        <w:rPr>
          <w:rFonts w:asciiTheme="minorEastAsia" w:hAnsiTheme="minorEastAsia" w:hint="eastAsia"/>
        </w:rPr>
        <w:t>项中</w:t>
      </w:r>
      <w:r>
        <w:rPr>
          <w:rFonts w:asciiTheme="minorEastAsia" w:hAnsiTheme="minorEastAsia" w:hint="eastAsia"/>
        </w:rPr>
        <w:t>可选择到付</w:t>
      </w:r>
    </w:p>
    <w:p w:rsidR="001C7AF3" w:rsidRPr="007106CD" w:rsidRDefault="001C7AF3" w:rsidP="00D2740E">
      <w:pPr>
        <w:jc w:val="left"/>
        <w:rPr>
          <w:rFonts w:asciiTheme="minorEastAsia" w:hAnsiTheme="minorEastAsia"/>
        </w:rPr>
      </w:pPr>
    </w:p>
    <w:p w:rsidR="00FF2CE1" w:rsidRDefault="00FF2CE1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677693" cy="4229881"/>
            <wp:effectExtent l="19050" t="0" r="0" b="0"/>
            <wp:docPr id="11" name="图片 10" descr="BaseSett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Setting_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2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D" w:rsidRPr="00FF2CE1" w:rsidRDefault="007106CD" w:rsidP="007106C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图2.6</w:t>
      </w:r>
    </w:p>
    <w:p w:rsidR="007106CD" w:rsidRDefault="007106CD" w:rsidP="009D075F">
      <w:pPr>
        <w:rPr>
          <w:rFonts w:asciiTheme="minorEastAsia" w:hAnsiTheme="minorEastAsia"/>
          <w:b/>
        </w:rPr>
      </w:pPr>
    </w:p>
    <w:p w:rsidR="003D5B01" w:rsidRPr="007106CD" w:rsidRDefault="003D5B01" w:rsidP="003D5B0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2.2.2 保险参数（见图2.6）</w:t>
      </w:r>
    </w:p>
    <w:p w:rsidR="003D5B01" w:rsidRDefault="003D5B01" w:rsidP="009D075F">
      <w:pPr>
        <w:rPr>
          <w:rFonts w:asciiTheme="minorEastAsia" w:hAnsiTheme="minorEastAsia"/>
          <w:b/>
        </w:rPr>
      </w:pPr>
    </w:p>
    <w:p w:rsidR="003D5B01" w:rsidRDefault="003D5B01" w:rsidP="009D075F">
      <w:pPr>
        <w:rPr>
          <w:rFonts w:asciiTheme="minorEastAsia" w:hAnsiTheme="minorEastAsia"/>
        </w:rPr>
      </w:pPr>
      <w:r w:rsidRPr="003D5B01">
        <w:rPr>
          <w:rFonts w:asciiTheme="minorEastAsia" w:hAnsiTheme="minorEastAsia" w:hint="eastAsia"/>
        </w:rPr>
        <w:tab/>
        <w:t>1、</w:t>
      </w:r>
      <w:r>
        <w:rPr>
          <w:rFonts w:asciiTheme="minorEastAsia" w:hAnsiTheme="minorEastAsia" w:hint="eastAsia"/>
        </w:rPr>
        <w:t>收取保险费，如果勾选，办单时允许自动计算及编辑保险</w:t>
      </w:r>
      <w:r w:rsidR="008C6A3B">
        <w:rPr>
          <w:rFonts w:asciiTheme="minorEastAsia" w:hAnsiTheme="minorEastAsia" w:hint="eastAsia"/>
        </w:rPr>
        <w:t>费</w:t>
      </w:r>
    </w:p>
    <w:p w:rsidR="003D5B01" w:rsidRDefault="003D5B01" w:rsidP="003D5B0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2、允许通过保额计算保险费，如果勾选，办单时可根据“声明保险金”</w:t>
      </w:r>
      <w:r w:rsidR="008C6A3B">
        <w:rPr>
          <w:rFonts w:asciiTheme="minorEastAsia" w:hAnsiTheme="minorEastAsia" w:hint="eastAsia"/>
        </w:rPr>
        <w:t>项输入值及保险费计算比率自动计算保险费</w:t>
      </w:r>
    </w:p>
    <w:p w:rsidR="003D5B01" w:rsidRDefault="003D5B01" w:rsidP="003D5B0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3、允许计算保险费自动取整，如果勾选，</w:t>
      </w:r>
      <w:r w:rsidR="008C6A3B">
        <w:rPr>
          <w:rFonts w:asciiTheme="minorEastAsia" w:hAnsiTheme="minorEastAsia" w:hint="eastAsia"/>
        </w:rPr>
        <w:t>自动计算保险费将进行取整操作</w:t>
      </w:r>
    </w:p>
    <w:p w:rsidR="003D5B01" w:rsidRPr="008C6A3B" w:rsidRDefault="003D5B01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4、最小保险费</w:t>
      </w:r>
      <w:r w:rsidR="008C6A3B">
        <w:rPr>
          <w:rFonts w:asciiTheme="minorEastAsia" w:hAnsiTheme="minorEastAsia" w:hint="eastAsia"/>
        </w:rPr>
        <w:t>，自动计算保险费所允许最小值，省却为壹元整</w:t>
      </w:r>
    </w:p>
    <w:p w:rsidR="003D5B01" w:rsidRDefault="003D5B01" w:rsidP="003D5B0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5、最大保险费</w:t>
      </w:r>
      <w:r w:rsidR="008C6A3B">
        <w:rPr>
          <w:rFonts w:asciiTheme="minorEastAsia" w:hAnsiTheme="minorEastAsia" w:hint="eastAsia"/>
        </w:rPr>
        <w:t>，自动计算保险费所允许最大值，省却为拾元整</w:t>
      </w:r>
    </w:p>
    <w:p w:rsidR="003D5B01" w:rsidRPr="003D5B01" w:rsidRDefault="003D5B01" w:rsidP="003D5B0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6、保险费计算比率</w:t>
      </w:r>
      <w:r w:rsidR="008C6A3B">
        <w:rPr>
          <w:rFonts w:asciiTheme="minorEastAsia" w:hAnsiTheme="minorEastAsia" w:hint="eastAsia"/>
        </w:rPr>
        <w:t>，，自动计算保险费所用比率，省却为千分之一</w:t>
      </w:r>
    </w:p>
    <w:p w:rsidR="00FF2CE1" w:rsidRDefault="00FF2CE1" w:rsidP="009D075F">
      <w:pPr>
        <w:rPr>
          <w:rFonts w:asciiTheme="minorEastAsia" w:hAnsiTheme="minorEastAsia"/>
          <w:b/>
        </w:rPr>
      </w:pPr>
    </w:p>
    <w:p w:rsidR="009D075F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2.3 打印格式</w:t>
      </w:r>
    </w:p>
    <w:p w:rsidR="00FF2CE1" w:rsidRDefault="00FF2CE1" w:rsidP="009D075F">
      <w:pPr>
        <w:rPr>
          <w:rFonts w:asciiTheme="minorEastAsia" w:hAnsiTheme="minorEastAsia"/>
          <w:b/>
        </w:rPr>
      </w:pPr>
    </w:p>
    <w:p w:rsidR="00064CB5" w:rsidRDefault="002066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仅在</w:t>
      </w:r>
      <w:r w:rsidR="00064CB5">
        <w:rPr>
          <w:rFonts w:asciiTheme="minorEastAsia" w:hAnsiTheme="minorEastAsia" w:hint="eastAsia"/>
        </w:rPr>
        <w:t>修改打印票据格式时，才需</w:t>
      </w:r>
      <w:r w:rsidR="00064CB5" w:rsidRPr="00064CB5">
        <w:rPr>
          <w:rFonts w:asciiTheme="minorEastAsia" w:hAnsiTheme="minorEastAsia" w:hint="eastAsia"/>
        </w:rPr>
        <w:t>调整</w:t>
      </w:r>
      <w:r w:rsidR="00717776">
        <w:rPr>
          <w:rFonts w:asciiTheme="minorEastAsia" w:hAnsiTheme="minorEastAsia" w:hint="eastAsia"/>
        </w:rPr>
        <w:t>打印格式。</w:t>
      </w:r>
    </w:p>
    <w:p w:rsidR="00064CB5" w:rsidRPr="002066B5" w:rsidRDefault="00064CB5" w:rsidP="009D075F">
      <w:pPr>
        <w:rPr>
          <w:rFonts w:asciiTheme="minorEastAsia" w:hAnsiTheme="minorEastAsia"/>
        </w:rPr>
      </w:pP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每条打印格式记录包括8个属性</w:t>
      </w:r>
      <w:r w:rsidR="008C6A3B">
        <w:rPr>
          <w:rFonts w:asciiTheme="minorEastAsia" w:hAnsiTheme="minorEastAsia" w:hint="eastAsia"/>
        </w:rPr>
        <w:t>（见图2.7）</w:t>
      </w:r>
      <w:r>
        <w:rPr>
          <w:rFonts w:asciiTheme="minorEastAsia" w:hAnsiTheme="minorEastAsia" w:hint="eastAsia"/>
        </w:rPr>
        <w:t>，分别为：</w:t>
      </w:r>
    </w:p>
    <w:p w:rsidR="00717776" w:rsidRDefault="00717776" w:rsidP="009D075F">
      <w:pPr>
        <w:rPr>
          <w:rFonts w:asciiTheme="minorEastAsia" w:hAnsiTheme="minorEastAsia"/>
        </w:rPr>
      </w:pP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编号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717776">
        <w:rPr>
          <w:rFonts w:asciiTheme="minorEastAsia" w:hAnsiTheme="minorEastAsia" w:hint="eastAsia"/>
        </w:rPr>
        <w:t>与</w:t>
      </w:r>
      <w:r>
        <w:rPr>
          <w:rFonts w:asciiTheme="minorEastAsia" w:hAnsiTheme="minorEastAsia" w:hint="eastAsia"/>
        </w:rPr>
        <w:t>数据表中的列名</w:t>
      </w:r>
      <w:r w:rsidR="00717776">
        <w:rPr>
          <w:rFonts w:asciiTheme="minorEastAsia" w:hAnsiTheme="minorEastAsia" w:hint="eastAsia"/>
        </w:rPr>
        <w:t>对应（只读，不可修改）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名称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中文名称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打印X坐标</w:t>
      </w:r>
      <w:r w:rsidR="002066B5">
        <w:rPr>
          <w:rFonts w:asciiTheme="minorEastAsia" w:hAnsiTheme="minorEastAsia" w:hint="eastAsia"/>
        </w:rPr>
        <w:t>（</w:t>
      </w:r>
      <w:r w:rsidR="00A86E49">
        <w:rPr>
          <w:rFonts w:asciiTheme="minorEastAsia" w:hAnsiTheme="minorEastAsia" w:hint="eastAsia"/>
        </w:rPr>
        <w:t>取值：0-5000</w:t>
      </w:r>
      <w:r w:rsidR="002066B5">
        <w:rPr>
          <w:rFonts w:asciiTheme="minorEastAsia" w:hAnsiTheme="minorEastAsia" w:hint="eastAsia"/>
        </w:rPr>
        <w:t>）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打印X坐标</w:t>
      </w:r>
      <w:r w:rsidR="002066B5">
        <w:rPr>
          <w:rFonts w:asciiTheme="minorEastAsia" w:hAnsiTheme="minorEastAsia" w:hint="eastAsia"/>
        </w:rPr>
        <w:t>（</w:t>
      </w:r>
      <w:r w:rsidR="00A86E49">
        <w:rPr>
          <w:rFonts w:asciiTheme="minorEastAsia" w:hAnsiTheme="minorEastAsia" w:hint="eastAsia"/>
        </w:rPr>
        <w:t>取值：0-5000</w:t>
      </w:r>
      <w:r w:rsidR="002066B5">
        <w:rPr>
          <w:rFonts w:asciiTheme="minorEastAsia" w:hAnsiTheme="minorEastAsia" w:hint="eastAsia"/>
        </w:rPr>
        <w:t>）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字体名称</w:t>
      </w:r>
      <w:r>
        <w:rPr>
          <w:rFonts w:asciiTheme="minorEastAsia" w:hAnsiTheme="minorEastAsia" w:hint="eastAsia"/>
        </w:rPr>
        <w:tab/>
        <w:t>打印字体</w:t>
      </w:r>
      <w:r w:rsidR="00717776">
        <w:rPr>
          <w:rFonts w:asciiTheme="minorEastAsia" w:hAnsiTheme="minorEastAsia" w:hint="eastAsia"/>
        </w:rPr>
        <w:t>名称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字体大小</w:t>
      </w:r>
      <w:r>
        <w:rPr>
          <w:rFonts w:asciiTheme="minorEastAsia" w:hAnsiTheme="minorEastAsia" w:hint="eastAsia"/>
        </w:rPr>
        <w:tab/>
      </w:r>
      <w:r w:rsidR="00717776">
        <w:rPr>
          <w:rFonts w:asciiTheme="minorEastAsia" w:hAnsiTheme="minorEastAsia" w:hint="eastAsia"/>
        </w:rPr>
        <w:t>打印字体大小</w:t>
      </w:r>
      <w:r w:rsidR="002066B5">
        <w:rPr>
          <w:rFonts w:asciiTheme="minorEastAsia" w:hAnsiTheme="minorEastAsia" w:hint="eastAsia"/>
        </w:rPr>
        <w:t>（</w:t>
      </w:r>
      <w:r w:rsidR="00A86E49">
        <w:rPr>
          <w:rFonts w:asciiTheme="minorEastAsia" w:hAnsiTheme="minorEastAsia" w:hint="eastAsia"/>
        </w:rPr>
        <w:t>取值：0-99</w:t>
      </w:r>
      <w:r w:rsidR="002066B5">
        <w:rPr>
          <w:rFonts w:asciiTheme="minorEastAsia" w:hAnsiTheme="minorEastAsia" w:hint="eastAsia"/>
        </w:rPr>
        <w:t>）</w:t>
      </w:r>
    </w:p>
    <w:p w:rsid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字体风格</w:t>
      </w:r>
      <w:r>
        <w:rPr>
          <w:rFonts w:asciiTheme="minorEastAsia" w:hAnsiTheme="minorEastAsia" w:hint="eastAsia"/>
        </w:rPr>
        <w:tab/>
      </w:r>
      <w:r w:rsidR="00717776">
        <w:rPr>
          <w:rFonts w:asciiTheme="minorEastAsia" w:hAnsiTheme="minorEastAsia" w:hint="eastAsia"/>
        </w:rPr>
        <w:t>打印字体风格</w:t>
      </w:r>
    </w:p>
    <w:p w:rsidR="00064CB5" w:rsidRPr="00064CB5" w:rsidRDefault="00064CB5" w:rsidP="008C6A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启用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717776">
        <w:rPr>
          <w:rFonts w:asciiTheme="minorEastAsia" w:hAnsiTheme="minorEastAsia" w:hint="eastAsia"/>
        </w:rPr>
        <w:t>是否</w:t>
      </w:r>
      <w:r w:rsidR="002066B5">
        <w:rPr>
          <w:rFonts w:asciiTheme="minorEastAsia" w:hAnsiTheme="minorEastAsia" w:hint="eastAsia"/>
        </w:rPr>
        <w:t>在打印时输出</w:t>
      </w:r>
    </w:p>
    <w:p w:rsidR="00FF2CE1" w:rsidRDefault="00FF2CE1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6188710" cy="4332605"/>
            <wp:effectExtent l="19050" t="0" r="2540" b="0"/>
            <wp:docPr id="12" name="图片 11" descr="Print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Forma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E1" w:rsidRDefault="008C6A3B" w:rsidP="008C6A3B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图2.7</w:t>
      </w:r>
    </w:p>
    <w:p w:rsidR="008C6A3B" w:rsidRPr="00FF2CE1" w:rsidRDefault="008C6A3B" w:rsidP="009D075F">
      <w:pPr>
        <w:rPr>
          <w:rFonts w:asciiTheme="minorEastAsia" w:hAnsiTheme="minorEastAsia"/>
          <w:b/>
        </w:rPr>
      </w:pPr>
    </w:p>
    <w:p w:rsidR="009D075F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2.4 网点管理</w:t>
      </w:r>
    </w:p>
    <w:p w:rsidR="003B71C4" w:rsidRDefault="003B71C4" w:rsidP="009D075F">
      <w:pPr>
        <w:rPr>
          <w:rFonts w:asciiTheme="minorEastAsia" w:hAnsiTheme="minorEastAsia"/>
          <w:b/>
        </w:rPr>
      </w:pPr>
    </w:p>
    <w:p w:rsidR="002066B5" w:rsidRDefault="002066B5" w:rsidP="004B683D">
      <w:pPr>
        <w:ind w:firstLine="420"/>
        <w:rPr>
          <w:rFonts w:asciiTheme="minorEastAsia" w:hAnsiTheme="minorEastAsia"/>
        </w:rPr>
      </w:pPr>
      <w:r w:rsidRPr="002066B5">
        <w:rPr>
          <w:rFonts w:asciiTheme="minorEastAsia" w:hAnsiTheme="minorEastAsia" w:hint="eastAsia"/>
        </w:rPr>
        <w:t>仅在</w:t>
      </w:r>
      <w:r>
        <w:rPr>
          <w:rFonts w:asciiTheme="minorEastAsia" w:hAnsiTheme="minorEastAsia" w:hint="eastAsia"/>
        </w:rPr>
        <w:t>上级通知网点数据改变时，才须执行【与中心服务器同步】</w:t>
      </w:r>
      <w:r w:rsidR="004B683D">
        <w:rPr>
          <w:rFonts w:asciiTheme="minorEastAsia" w:hAnsiTheme="minorEastAsia" w:hint="eastAsia"/>
        </w:rPr>
        <w:t>（见图2.8）</w:t>
      </w:r>
      <w:r w:rsidR="00B36C47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因部分规则未确定，尚未</w:t>
      </w:r>
      <w:r w:rsidR="004B683D">
        <w:rPr>
          <w:rFonts w:asciiTheme="minorEastAsia" w:hAnsiTheme="minorEastAsia" w:hint="eastAsia"/>
        </w:rPr>
        <w:t>实现</w:t>
      </w:r>
      <w:r w:rsidR="00B36C47">
        <w:rPr>
          <w:rFonts w:asciiTheme="minorEastAsia" w:hAnsiTheme="minorEastAsia" w:hint="eastAsia"/>
        </w:rPr>
        <w:t>该项功能。</w:t>
      </w:r>
    </w:p>
    <w:p w:rsidR="00CE3A6F" w:rsidRDefault="00CE3A6F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6188710" cy="4160520"/>
            <wp:effectExtent l="19050" t="0" r="2540" b="0"/>
            <wp:docPr id="15" name="图片 14" descr="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3D" w:rsidRDefault="004B683D" w:rsidP="004B683D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图2.8</w:t>
      </w:r>
    </w:p>
    <w:p w:rsidR="003B71C4" w:rsidRPr="00FF2CE1" w:rsidRDefault="003B71C4" w:rsidP="009D075F">
      <w:pPr>
        <w:rPr>
          <w:rFonts w:asciiTheme="minorEastAsia" w:hAnsiTheme="minorEastAsia"/>
          <w:b/>
        </w:rPr>
      </w:pPr>
    </w:p>
    <w:p w:rsidR="009D075F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2.5 授权管理</w:t>
      </w:r>
    </w:p>
    <w:p w:rsidR="00D15057" w:rsidRDefault="00D15057" w:rsidP="009D075F">
      <w:pPr>
        <w:rPr>
          <w:rFonts w:asciiTheme="minorEastAsia" w:hAnsiTheme="minorEastAsia"/>
          <w:b/>
        </w:rPr>
      </w:pPr>
    </w:p>
    <w:p w:rsidR="00D15057" w:rsidRDefault="004B683D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3B71C4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6188710" cy="3270250"/>
            <wp:effectExtent l="19050" t="0" r="2540" b="0"/>
            <wp:docPr id="16" name="图片 15" descr="Autho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57" w:rsidRDefault="00D15057" w:rsidP="00D1505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图2.9</w:t>
      </w:r>
    </w:p>
    <w:p w:rsidR="00D15057" w:rsidRDefault="00D15057" w:rsidP="00D15057">
      <w:pPr>
        <w:rPr>
          <w:rFonts w:asciiTheme="minorEastAsia" w:hAnsiTheme="minorEastAsia"/>
        </w:rPr>
      </w:pPr>
      <w:r w:rsidRPr="00D15057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授权管理（见图2.9）用于管理办单时查询售票实时信息所使用的售票服务器配置，其中每条授权网点</w:t>
      </w:r>
      <w:r>
        <w:rPr>
          <w:rFonts w:asciiTheme="minorEastAsia" w:hAnsiTheme="minorEastAsia" w:hint="eastAsia"/>
        </w:rPr>
        <w:lastRenderedPageBreak/>
        <w:t>记录将在办单“发货网点”项中显示，指定多条授权网点记录可实现跨站办单。</w:t>
      </w:r>
    </w:p>
    <w:p w:rsidR="00D15057" w:rsidRPr="00D15057" w:rsidRDefault="00D15057" w:rsidP="00D15057">
      <w:pPr>
        <w:rPr>
          <w:rFonts w:asciiTheme="minorEastAsia" w:hAnsiTheme="minorEastAsia"/>
        </w:rPr>
      </w:pPr>
    </w:p>
    <w:p w:rsidR="00D15057" w:rsidRDefault="00D15057" w:rsidP="00BE5F18">
      <w:pPr>
        <w:ind w:firstLine="420"/>
        <w:rPr>
          <w:rFonts w:asciiTheme="minorEastAsia" w:hAnsiTheme="minorEastAsia"/>
          <w:b/>
        </w:rPr>
      </w:pPr>
      <w:r w:rsidRPr="00D15057">
        <w:rPr>
          <w:rFonts w:asciiTheme="minorEastAsia" w:hAnsiTheme="minorEastAsia" w:hint="eastAsia"/>
        </w:rPr>
        <w:t>办单前</w:t>
      </w:r>
      <w:r>
        <w:rPr>
          <w:rFonts w:asciiTheme="minorEastAsia" w:hAnsiTheme="minorEastAsia" w:hint="eastAsia"/>
        </w:rPr>
        <w:t>须添加至少一条授权网点记录（见图2.10）</w:t>
      </w:r>
    </w:p>
    <w:p w:rsidR="00D15057" w:rsidRDefault="003B71C4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4791744" cy="2372056"/>
            <wp:effectExtent l="19050" t="0" r="8856" b="0"/>
            <wp:docPr id="17" name="图片 16" descr="Authorize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e_Ad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57" w:rsidRDefault="00D15057" w:rsidP="00D15057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图2.10</w:t>
      </w:r>
    </w:p>
    <w:p w:rsidR="003B71C4" w:rsidRDefault="007F0393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4067743" cy="5582429"/>
            <wp:effectExtent l="19050" t="0" r="8957" b="0"/>
            <wp:docPr id="48" name="图片 47" descr="Authorize_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e_Custom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8" w:rsidRDefault="00BE5F18" w:rsidP="00BE5F1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图2.11</w:t>
      </w:r>
    </w:p>
    <w:p w:rsidR="003B71C4" w:rsidRDefault="00BE5F18" w:rsidP="00BE5F18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ab/>
        <w:t>添加完授权网点记录后，省却为“未授权”状态，须使用“自定义授权”（见图2.11）或“导入授权”</w:t>
      </w:r>
      <w:r>
        <w:rPr>
          <w:rFonts w:asciiTheme="minorEastAsia" w:hAnsiTheme="minorEastAsia" w:hint="eastAsia"/>
        </w:rPr>
        <w:lastRenderedPageBreak/>
        <w:t>为该项记录添加授权信息，“导入授权”可导入之前曾经使用“导出授权”所备份或由程序维护人员提供的授权信息。</w:t>
      </w:r>
    </w:p>
    <w:p w:rsidR="003B71C4" w:rsidRDefault="003B71C4" w:rsidP="009D075F">
      <w:pPr>
        <w:rPr>
          <w:rFonts w:asciiTheme="minorEastAsia" w:hAnsiTheme="minorEastAsia"/>
          <w:b/>
        </w:rPr>
      </w:pPr>
    </w:p>
    <w:p w:rsidR="009D075F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2.6 用户管理</w:t>
      </w:r>
    </w:p>
    <w:p w:rsidR="003B71C4" w:rsidRDefault="003B71C4" w:rsidP="009D075F">
      <w:pPr>
        <w:rPr>
          <w:rFonts w:asciiTheme="minorEastAsia" w:hAnsiTheme="minorEastAsia"/>
          <w:b/>
        </w:rPr>
      </w:pPr>
    </w:p>
    <w:p w:rsidR="00BE5F18" w:rsidRDefault="00BE5F18" w:rsidP="00BE5F18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小件</w:t>
      </w:r>
      <w:r w:rsidRPr="00BE5F18">
        <w:rPr>
          <w:rFonts w:asciiTheme="minorEastAsia" w:hAnsiTheme="minorEastAsia" w:hint="eastAsia"/>
        </w:rPr>
        <w:t>平台</w:t>
      </w:r>
      <w:r>
        <w:rPr>
          <w:rFonts w:asciiTheme="minorEastAsia" w:hAnsiTheme="minorEastAsia" w:hint="eastAsia"/>
        </w:rPr>
        <w:t>数据库</w:t>
      </w:r>
      <w:r w:rsidRPr="00BE5F18">
        <w:rPr>
          <w:rFonts w:asciiTheme="minorEastAsia" w:hAnsiTheme="minorEastAsia" w:hint="eastAsia"/>
        </w:rPr>
        <w:t>部署</w:t>
      </w:r>
      <w:r>
        <w:rPr>
          <w:rFonts w:asciiTheme="minorEastAsia" w:hAnsiTheme="minorEastAsia" w:hint="eastAsia"/>
        </w:rPr>
        <w:t>时自动添加5条用户记录（见图2.12），admin 为默认管理员用户，用于配置系统。101、102、201及202为办单用户，可以进行日常营运操作。</w:t>
      </w:r>
    </w:p>
    <w:p w:rsidR="009C742B" w:rsidRDefault="009C742B" w:rsidP="00BE5F18">
      <w:pPr>
        <w:ind w:firstLine="420"/>
        <w:jc w:val="left"/>
        <w:rPr>
          <w:rFonts w:asciiTheme="minorEastAsia" w:hAnsiTheme="minorEastAsia"/>
        </w:rPr>
      </w:pPr>
    </w:p>
    <w:p w:rsidR="009C742B" w:rsidRPr="00BE5F18" w:rsidRDefault="009C742B" w:rsidP="00BE5F18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如需禁用用户，只须在编辑时取消“启用”项勾选</w:t>
      </w:r>
    </w:p>
    <w:p w:rsidR="00BE5F18" w:rsidRDefault="003B71C4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229955" cy="4658375"/>
            <wp:effectExtent l="19050" t="0" r="8795" b="0"/>
            <wp:docPr id="22" name="图片 21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8" w:rsidRDefault="00BE5F18" w:rsidP="00BE5F1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图2.12</w:t>
      </w:r>
    </w:p>
    <w:p w:rsidR="003B71C4" w:rsidRPr="009C742B" w:rsidRDefault="003B71C4" w:rsidP="009D075F">
      <w:pPr>
        <w:rPr>
          <w:rFonts w:asciiTheme="minorEastAsia" w:hAnsiTheme="minorEastAsia"/>
        </w:rPr>
      </w:pPr>
    </w:p>
    <w:p w:rsidR="009D075F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2.7 票据管理</w:t>
      </w:r>
    </w:p>
    <w:p w:rsidR="003B71C4" w:rsidRDefault="003B71C4" w:rsidP="009D075F">
      <w:pPr>
        <w:rPr>
          <w:rFonts w:asciiTheme="minorEastAsia" w:hAnsiTheme="minorEastAsia"/>
          <w:b/>
        </w:rPr>
      </w:pPr>
    </w:p>
    <w:p w:rsidR="00A24055" w:rsidRDefault="003F5875" w:rsidP="00A2405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管理员用户进入票据管理（见图2.13）可管理所有系统用户票据</w:t>
      </w:r>
      <w:r w:rsidR="00A24055">
        <w:rPr>
          <w:rFonts w:asciiTheme="minorEastAsia" w:hAnsiTheme="minorEastAsia" w:hint="eastAsia"/>
        </w:rPr>
        <w:t>，“清除历史票据”用于删除所有已用完票据记录。</w:t>
      </w:r>
    </w:p>
    <w:p w:rsidR="003F5875" w:rsidRPr="00A24055" w:rsidRDefault="003F5875" w:rsidP="009D075F">
      <w:pPr>
        <w:rPr>
          <w:rFonts w:asciiTheme="minorEastAsia" w:hAnsiTheme="minorEastAsia"/>
        </w:rPr>
      </w:pPr>
    </w:p>
    <w:p w:rsidR="00A24055" w:rsidRPr="001E2B17" w:rsidRDefault="003F5875" w:rsidP="003F5875">
      <w:pPr>
        <w:ind w:firstLine="420"/>
        <w:rPr>
          <w:rFonts w:asciiTheme="minorEastAsia" w:hAnsiTheme="minorEastAsia"/>
          <w:b/>
        </w:rPr>
      </w:pPr>
      <w:r w:rsidRPr="001E2B17">
        <w:rPr>
          <w:rFonts w:asciiTheme="minorEastAsia" w:hAnsiTheme="minorEastAsia" w:hint="eastAsia"/>
          <w:b/>
        </w:rPr>
        <w:t>重要提示：</w:t>
      </w:r>
    </w:p>
    <w:p w:rsidR="00A24055" w:rsidRDefault="00A24055" w:rsidP="003F5875">
      <w:pPr>
        <w:ind w:firstLine="420"/>
        <w:rPr>
          <w:rFonts w:asciiTheme="minorEastAsia" w:hAnsiTheme="minorEastAsia"/>
        </w:rPr>
      </w:pPr>
    </w:p>
    <w:p w:rsidR="009C742B" w:rsidRDefault="00A24055" w:rsidP="003F58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3F5875" w:rsidRPr="003F5875">
        <w:rPr>
          <w:rFonts w:asciiTheme="minorEastAsia" w:hAnsiTheme="minorEastAsia" w:hint="eastAsia"/>
        </w:rPr>
        <w:t>办单用户</w:t>
      </w:r>
      <w:r w:rsidR="003F5875">
        <w:rPr>
          <w:rFonts w:asciiTheme="minorEastAsia" w:hAnsiTheme="minorEastAsia" w:hint="eastAsia"/>
        </w:rPr>
        <w:t>在办单前须存在可用票据（票据标志为‘备用’或‘使用’的票据）</w:t>
      </w:r>
    </w:p>
    <w:p w:rsidR="00A24055" w:rsidRDefault="00A24055" w:rsidP="003F58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2、在票据使用过程中，可随时编辑该票据“使用计数”以校准当前票号（当前票号计算方式：起始票号 + 使用计数，使用计数</w:t>
      </w:r>
      <w:r w:rsidR="001E2B17">
        <w:rPr>
          <w:rFonts w:asciiTheme="minorEastAsia" w:hAnsiTheme="minorEastAsia" w:hint="eastAsia"/>
        </w:rPr>
        <w:t>表示</w:t>
      </w:r>
      <w:r>
        <w:rPr>
          <w:rFonts w:asciiTheme="minorEastAsia" w:hAnsiTheme="minorEastAsia" w:hint="eastAsia"/>
        </w:rPr>
        <w:t>已使用多少张</w:t>
      </w:r>
      <w:r w:rsidR="001E2B17">
        <w:rPr>
          <w:rFonts w:asciiTheme="minorEastAsia" w:hAnsiTheme="minorEastAsia" w:hint="eastAsia"/>
        </w:rPr>
        <w:t>票据。如起始票号为1，当前票号为20，则使用计数应为19</w:t>
      </w:r>
      <w:r>
        <w:rPr>
          <w:rFonts w:asciiTheme="minorEastAsia" w:hAnsiTheme="minorEastAsia" w:hint="eastAsia"/>
        </w:rPr>
        <w:t>）。</w:t>
      </w:r>
    </w:p>
    <w:p w:rsidR="003B71C4" w:rsidRDefault="003B71C4" w:rsidP="009D075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lastRenderedPageBreak/>
        <w:drawing>
          <wp:inline distT="0" distB="0" distL="0" distR="0">
            <wp:extent cx="6188710" cy="4517390"/>
            <wp:effectExtent l="19050" t="0" r="2540" b="0"/>
            <wp:docPr id="26" name="图片 25" descr="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2B" w:rsidRDefault="009C742B" w:rsidP="009C742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图2.13</w:t>
      </w:r>
    </w:p>
    <w:p w:rsidR="009C742B" w:rsidRPr="00FF2CE1" w:rsidRDefault="009C742B" w:rsidP="009D075F">
      <w:pPr>
        <w:rPr>
          <w:rFonts w:asciiTheme="minorEastAsia" w:hAnsiTheme="minorEastAsia"/>
          <w:b/>
        </w:rPr>
      </w:pPr>
    </w:p>
    <w:p w:rsidR="009D075F" w:rsidRPr="00FF2CE1" w:rsidRDefault="009D075F" w:rsidP="009D075F">
      <w:pPr>
        <w:rPr>
          <w:rFonts w:asciiTheme="minorEastAsia" w:hAnsiTheme="minorEastAsia"/>
          <w:b/>
        </w:rPr>
      </w:pPr>
      <w:r w:rsidRPr="00FF2CE1">
        <w:rPr>
          <w:rFonts w:asciiTheme="minorEastAsia" w:hAnsiTheme="minorEastAsia" w:hint="eastAsia"/>
          <w:b/>
        </w:rPr>
        <w:t>2.8 基础数据</w:t>
      </w:r>
    </w:p>
    <w:p w:rsidR="0002265A" w:rsidRDefault="0002265A" w:rsidP="009D075F">
      <w:pPr>
        <w:rPr>
          <w:rFonts w:asciiTheme="minorEastAsia" w:hAnsiTheme="minorEastAsia"/>
        </w:rPr>
      </w:pPr>
    </w:p>
    <w:p w:rsidR="001E2B17" w:rsidRDefault="001E2B17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包含运费标准、包装费率、货物类型、备注信息、车牌映射及客户管理等常用基础数据管理。</w:t>
      </w:r>
    </w:p>
    <w:p w:rsidR="001E2B17" w:rsidRPr="001E2B17" w:rsidRDefault="001E2B17" w:rsidP="009D075F">
      <w:pPr>
        <w:rPr>
          <w:rFonts w:asciiTheme="minorEastAsia" w:hAnsiTheme="minorEastAsia"/>
        </w:rPr>
      </w:pPr>
    </w:p>
    <w:p w:rsidR="009D075F" w:rsidRDefault="009D075F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2.8.1 运费标准</w:t>
      </w:r>
      <w:r w:rsidR="001A30DC">
        <w:rPr>
          <w:rFonts w:asciiTheme="minorEastAsia" w:hAnsiTheme="minorEastAsia" w:hint="eastAsia"/>
        </w:rPr>
        <w:t>（见图2.14）</w:t>
      </w:r>
    </w:p>
    <w:p w:rsidR="001E2B17" w:rsidRDefault="001E2B17" w:rsidP="009D075F">
      <w:pPr>
        <w:rPr>
          <w:rFonts w:asciiTheme="minorEastAsia" w:hAnsiTheme="minorEastAsia"/>
        </w:rPr>
      </w:pPr>
    </w:p>
    <w:p w:rsidR="001E2B17" w:rsidRDefault="001E2B17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根据相关规定定义运费标准，</w:t>
      </w:r>
      <w:r w:rsidR="00025E8A">
        <w:rPr>
          <w:rFonts w:asciiTheme="minorEastAsia" w:hAnsiTheme="minorEastAsia" w:hint="eastAsia"/>
        </w:rPr>
        <w:t>实现逻辑如下：</w:t>
      </w:r>
    </w:p>
    <w:p w:rsidR="001E2B17" w:rsidRPr="00025E8A" w:rsidRDefault="001E2B17" w:rsidP="009D075F">
      <w:pPr>
        <w:rPr>
          <w:rFonts w:asciiTheme="minorEastAsia" w:hAnsiTheme="minorEastAsia"/>
        </w:rPr>
      </w:pPr>
    </w:p>
    <w:p w:rsidR="0002265A" w:rsidRDefault="001E2B17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起始里程</w:t>
      </w:r>
      <w:r>
        <w:rPr>
          <w:rFonts w:asciiTheme="minorEastAsia" w:hAnsiTheme="minorEastAsia" w:hint="eastAsia"/>
        </w:rPr>
        <w:tab/>
        <w:t>办单时</w:t>
      </w:r>
      <w:r w:rsidR="00025E8A">
        <w:rPr>
          <w:rFonts w:asciiTheme="minorEastAsia" w:hAnsiTheme="minorEastAsia" w:hint="eastAsia"/>
        </w:rPr>
        <w:t>根据</w:t>
      </w:r>
      <w:r>
        <w:rPr>
          <w:rFonts w:asciiTheme="minorEastAsia" w:hAnsiTheme="minorEastAsia" w:hint="eastAsia"/>
        </w:rPr>
        <w:t>班次里程自动</w:t>
      </w:r>
      <w:r w:rsidR="00025E8A">
        <w:rPr>
          <w:rFonts w:asciiTheme="minorEastAsia" w:hAnsiTheme="minorEastAsia" w:hint="eastAsia"/>
        </w:rPr>
        <w:t>更新</w:t>
      </w:r>
      <w:r>
        <w:rPr>
          <w:rFonts w:asciiTheme="minorEastAsia" w:hAnsiTheme="minorEastAsia" w:hint="eastAsia"/>
        </w:rPr>
        <w:t>运费项（未实现）</w:t>
      </w:r>
    </w:p>
    <w:p w:rsidR="001E2B17" w:rsidRPr="001E2B17" w:rsidRDefault="001E2B17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截止里程</w:t>
      </w:r>
      <w:r>
        <w:rPr>
          <w:rFonts w:asciiTheme="minorEastAsia" w:hAnsiTheme="minorEastAsia" w:hint="eastAsia"/>
        </w:rPr>
        <w:tab/>
        <w:t>办单时</w:t>
      </w:r>
      <w:r w:rsidR="00025E8A">
        <w:rPr>
          <w:rFonts w:asciiTheme="minorEastAsia" w:hAnsiTheme="minorEastAsia" w:hint="eastAsia"/>
        </w:rPr>
        <w:t>根据</w:t>
      </w:r>
      <w:r>
        <w:rPr>
          <w:rFonts w:asciiTheme="minorEastAsia" w:hAnsiTheme="minorEastAsia" w:hint="eastAsia"/>
        </w:rPr>
        <w:t>班次里程</w:t>
      </w:r>
      <w:r w:rsidR="00025E8A">
        <w:rPr>
          <w:rFonts w:asciiTheme="minorEastAsia" w:hAnsiTheme="minorEastAsia" w:hint="eastAsia"/>
        </w:rPr>
        <w:t>自动更新</w:t>
      </w:r>
      <w:r>
        <w:rPr>
          <w:rFonts w:asciiTheme="minorEastAsia" w:hAnsiTheme="minorEastAsia" w:hint="eastAsia"/>
        </w:rPr>
        <w:t>运费项（未实现）</w:t>
      </w:r>
    </w:p>
    <w:p w:rsidR="001E2B17" w:rsidRDefault="001E2B17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按文件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25E8A">
        <w:rPr>
          <w:rFonts w:asciiTheme="minorEastAsia" w:hAnsiTheme="minorEastAsia" w:hint="eastAsia"/>
        </w:rPr>
        <w:t>办单时如勾选“文件袋”，则</w:t>
      </w:r>
      <w:r w:rsidR="0002691E">
        <w:rPr>
          <w:rFonts w:asciiTheme="minorEastAsia" w:hAnsiTheme="minorEastAsia" w:hint="eastAsia"/>
        </w:rPr>
        <w:t>使用</w:t>
      </w:r>
      <w:r w:rsidR="00025E8A">
        <w:rPr>
          <w:rFonts w:asciiTheme="minorEastAsia" w:hAnsiTheme="minorEastAsia" w:hint="eastAsia"/>
        </w:rPr>
        <w:t>该值初始化托运费</w:t>
      </w:r>
    </w:p>
    <w:p w:rsidR="001E2B17" w:rsidRDefault="001E2B17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按重量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25E8A">
        <w:rPr>
          <w:rFonts w:asciiTheme="minorEastAsia" w:hAnsiTheme="minorEastAsia" w:hint="eastAsia"/>
        </w:rPr>
        <w:t>办单时未勾选“文件袋”，则</w:t>
      </w:r>
      <w:r w:rsidR="0002691E">
        <w:rPr>
          <w:rFonts w:asciiTheme="minorEastAsia" w:hAnsiTheme="minorEastAsia" w:hint="eastAsia"/>
        </w:rPr>
        <w:t>使用</w:t>
      </w:r>
      <w:r w:rsidR="00025E8A">
        <w:rPr>
          <w:rFonts w:asciiTheme="minorEastAsia" w:hAnsiTheme="minorEastAsia" w:hint="eastAsia"/>
        </w:rPr>
        <w:t>该值初始化托运费</w:t>
      </w:r>
    </w:p>
    <w:p w:rsidR="0002691E" w:rsidRDefault="0002691E" w:rsidP="001E2B17">
      <w:pPr>
        <w:ind w:firstLine="420"/>
        <w:rPr>
          <w:rFonts w:asciiTheme="minorEastAsia" w:hAnsiTheme="minorEastAsia"/>
        </w:rPr>
      </w:pPr>
    </w:p>
    <w:p w:rsidR="00025E8A" w:rsidRDefault="0002691E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办单时未勾选“文件袋”，可使用重量、体积或两者同时三种方式计算托运费，计算公式如下：</w:t>
      </w:r>
    </w:p>
    <w:p w:rsidR="001A30DC" w:rsidRDefault="001A30DC" w:rsidP="001E2B17">
      <w:pPr>
        <w:ind w:firstLine="420"/>
        <w:rPr>
          <w:rFonts w:asciiTheme="minorEastAsia" w:hAnsiTheme="minorEastAsia"/>
        </w:rPr>
      </w:pPr>
    </w:p>
    <w:p w:rsidR="0002691E" w:rsidRDefault="0002691E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1、如仅提供“计费重量”</w:t>
      </w:r>
    </w:p>
    <w:p w:rsidR="00025E8A" w:rsidRDefault="0002691E" w:rsidP="001E2B1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托运费 = 按重量（初始值） + (计费重量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起重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* 续重金额</w:t>
      </w:r>
    </w:p>
    <w:p w:rsidR="0002691E" w:rsidRPr="0002691E" w:rsidRDefault="0002691E" w:rsidP="001E2B17">
      <w:pPr>
        <w:ind w:firstLine="420"/>
        <w:rPr>
          <w:rFonts w:asciiTheme="minorEastAsia" w:hAnsiTheme="minorEastAsia"/>
        </w:rPr>
      </w:pPr>
    </w:p>
    <w:p w:rsidR="0002691E" w:rsidRDefault="0002691E" w:rsidP="000269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2、如仅提供“计费体积”</w:t>
      </w:r>
    </w:p>
    <w:p w:rsidR="0002691E" w:rsidRDefault="0002691E" w:rsidP="000269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托运费 = 按重量（初始值） + (体积重量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起重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* 续重金额</w:t>
      </w:r>
    </w:p>
    <w:p w:rsidR="0002691E" w:rsidRPr="0002691E" w:rsidRDefault="0002691E" w:rsidP="001E2B17">
      <w:pPr>
        <w:ind w:firstLine="420"/>
        <w:rPr>
          <w:rFonts w:asciiTheme="minorEastAsia" w:hAnsiTheme="minorEastAsia"/>
        </w:rPr>
      </w:pPr>
    </w:p>
    <w:p w:rsidR="0002691E" w:rsidRDefault="0002691E" w:rsidP="000269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3、如</w:t>
      </w:r>
      <w:r w:rsidR="001A30DC">
        <w:rPr>
          <w:rFonts w:asciiTheme="minorEastAsia" w:hAnsiTheme="minorEastAsia" w:hint="eastAsia"/>
        </w:rPr>
        <w:t>同时提供</w:t>
      </w:r>
      <w:r>
        <w:rPr>
          <w:rFonts w:asciiTheme="minorEastAsia" w:hAnsiTheme="minorEastAsia" w:hint="eastAsia"/>
        </w:rPr>
        <w:t>“计费重量”</w:t>
      </w:r>
      <w:r w:rsidR="001A30DC"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“计费体积</w:t>
      </w:r>
      <w:r w:rsidR="001A30DC">
        <w:rPr>
          <w:rFonts w:asciiTheme="minorEastAsia" w:hAnsiTheme="minorEastAsia" w:hint="eastAsia"/>
        </w:rPr>
        <w:t>”</w:t>
      </w:r>
    </w:p>
    <w:p w:rsidR="0002691E" w:rsidRDefault="0002691E" w:rsidP="000269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托运费 = 按重量（初始值） + (计费重量 + 体积重量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起重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* 续重金额</w:t>
      </w:r>
    </w:p>
    <w:p w:rsidR="001A30DC" w:rsidRDefault="001A30DC" w:rsidP="0002691E">
      <w:pPr>
        <w:ind w:firstLine="420"/>
        <w:rPr>
          <w:rFonts w:asciiTheme="minorEastAsia" w:hAnsiTheme="minorEastAsia"/>
        </w:rPr>
      </w:pPr>
    </w:p>
    <w:p w:rsidR="001A30DC" w:rsidRPr="0002691E" w:rsidRDefault="001A30DC" w:rsidP="000269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备注：体积重量 = 计费体积/体积系数</w:t>
      </w:r>
    </w:p>
    <w:p w:rsidR="003B71C4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188710" cy="4328795"/>
            <wp:effectExtent l="19050" t="0" r="2540" b="0"/>
            <wp:docPr id="30" name="图片 29" descr="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F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4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图2.14</w:t>
      </w:r>
    </w:p>
    <w:p w:rsidR="001A30DC" w:rsidRDefault="001A30DC" w:rsidP="009D075F">
      <w:pPr>
        <w:rPr>
          <w:rFonts w:asciiTheme="minorEastAsia" w:hAnsiTheme="minorEastAsia"/>
        </w:rPr>
      </w:pPr>
    </w:p>
    <w:p w:rsidR="009D075F" w:rsidRDefault="009D075F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2.8.2 包装费率</w:t>
      </w:r>
      <w:r w:rsidR="001A30DC">
        <w:rPr>
          <w:rFonts w:asciiTheme="minorEastAsia" w:hAnsiTheme="minorEastAsia" w:hint="eastAsia"/>
        </w:rPr>
        <w:t>（见图2.15）</w:t>
      </w:r>
    </w:p>
    <w:p w:rsidR="003B71C4" w:rsidRPr="001A30DC" w:rsidRDefault="003B71C4" w:rsidP="009D075F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为办单提供包装费定义</w:t>
      </w:r>
    </w:p>
    <w:p w:rsidR="001A30DC" w:rsidRDefault="001A30DC" w:rsidP="001A30DC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2.8.3 货物类型（见图2.16）</w:t>
      </w:r>
    </w:p>
    <w:p w:rsidR="001A30DC" w:rsidRDefault="001A30DC" w:rsidP="009D075F">
      <w:pPr>
        <w:rPr>
          <w:rFonts w:asciiTheme="minorEastAsia" w:hAnsiTheme="minorEastAsia"/>
        </w:rPr>
      </w:pPr>
    </w:p>
    <w:p w:rsidR="001A30DC" w:rsidRDefault="001A30DC" w:rsidP="001A30D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为办单提供货物类型定义</w:t>
      </w:r>
    </w:p>
    <w:p w:rsidR="001A30DC" w:rsidRDefault="001A30DC" w:rsidP="009D075F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2.8.4 备注信息（见图2.17）</w:t>
      </w:r>
    </w:p>
    <w:p w:rsidR="001A30DC" w:rsidRDefault="001A30DC" w:rsidP="009D075F">
      <w:pPr>
        <w:rPr>
          <w:rFonts w:asciiTheme="minorEastAsia" w:hAnsiTheme="minorEastAsia"/>
        </w:rPr>
      </w:pPr>
    </w:p>
    <w:p w:rsidR="001A30DC" w:rsidRDefault="001A30DC" w:rsidP="001A30D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为办单提供备注信息定义</w:t>
      </w:r>
    </w:p>
    <w:p w:rsidR="001A30DC" w:rsidRPr="001A30DC" w:rsidRDefault="001A30DC" w:rsidP="009D075F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2.8.5 车牌映射（见图2.18）</w:t>
      </w:r>
    </w:p>
    <w:p w:rsidR="001A30DC" w:rsidRDefault="001A30DC" w:rsidP="001A30DC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为系统办单、车属信息等需车牌号输入功能提供前缀映射</w:t>
      </w:r>
    </w:p>
    <w:p w:rsidR="001A30DC" w:rsidRDefault="001A30DC" w:rsidP="009D075F">
      <w:pPr>
        <w:rPr>
          <w:rFonts w:asciiTheme="minorEastAsia" w:hAnsiTheme="minorEastAsia"/>
        </w:rPr>
      </w:pPr>
    </w:p>
    <w:p w:rsidR="001A30DC" w:rsidRDefault="001A30DC" w:rsidP="001A30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2.8.6 客户管理（见图2.19）</w:t>
      </w:r>
    </w:p>
    <w:p w:rsidR="001A30DC" w:rsidRDefault="001A30DC" w:rsidP="009D075F">
      <w:pPr>
        <w:rPr>
          <w:rFonts w:asciiTheme="minorEastAsia" w:hAnsiTheme="minorEastAsia"/>
        </w:rPr>
      </w:pPr>
    </w:p>
    <w:p w:rsidR="001A30DC" w:rsidRPr="001A30DC" w:rsidRDefault="002C38DB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在办单时输入发货人及收货人联系电话时，自动关联已存在的客户信息，办单成功时根据配置自动添加客户记录。</w:t>
      </w:r>
    </w:p>
    <w:p w:rsidR="001A30DC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772691" cy="3772427"/>
            <wp:effectExtent l="19050" t="0" r="8859" b="0"/>
            <wp:docPr id="32" name="图片 31" descr="BZF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FL_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C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图2.15</w:t>
      </w:r>
    </w:p>
    <w:p w:rsidR="003B71C4" w:rsidRDefault="003B71C4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820323" cy="3839111"/>
            <wp:effectExtent l="19050" t="0" r="0" b="0"/>
            <wp:docPr id="34" name="图片 33" descr="HW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LX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C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图2.16</w:t>
      </w:r>
    </w:p>
    <w:p w:rsidR="003B71C4" w:rsidRPr="009D075F" w:rsidRDefault="003B71C4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829849" cy="3839111"/>
            <wp:effectExtent l="19050" t="0" r="8851" b="0"/>
            <wp:docPr id="37" name="图片 36" descr="BZ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XX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C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图2.17</w:t>
      </w:r>
    </w:p>
    <w:p w:rsidR="001A30DC" w:rsidRPr="009D075F" w:rsidRDefault="001A30DC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82218" cy="3829585"/>
            <wp:effectExtent l="19050" t="0" r="0" b="0"/>
            <wp:docPr id="40" name="图片 39" descr="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ing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C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图2.18</w:t>
      </w:r>
    </w:p>
    <w:p w:rsidR="003B71C4" w:rsidRPr="009D075F" w:rsidRDefault="003B71C4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</w:p>
    <w:p w:rsidR="003B71C4" w:rsidRDefault="003B71C4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048955" cy="4667902"/>
            <wp:effectExtent l="19050" t="0" r="0" b="0"/>
            <wp:docPr id="43" name="图片 42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C" w:rsidRDefault="001A30DC" w:rsidP="001A30D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图2.19</w:t>
      </w:r>
    </w:p>
    <w:p w:rsidR="003B71C4" w:rsidRDefault="003B71C4" w:rsidP="009D075F">
      <w:pPr>
        <w:rPr>
          <w:rFonts w:asciiTheme="minorEastAsia" w:hAnsiTheme="minorEastAsia"/>
        </w:rPr>
      </w:pPr>
    </w:p>
    <w:p w:rsidR="001A30DC" w:rsidRDefault="001A30DC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2C38DB" w:rsidRPr="002C38DB" w:rsidRDefault="002C38DB" w:rsidP="00CE3A6F">
      <w:pPr>
        <w:rPr>
          <w:rFonts w:asciiTheme="minorEastAsia" w:hAnsiTheme="minorEastAsia"/>
          <w:b/>
          <w:sz w:val="28"/>
          <w:szCs w:val="28"/>
        </w:rPr>
      </w:pPr>
      <w:r w:rsidRPr="002C38DB">
        <w:rPr>
          <w:rFonts w:asciiTheme="minorEastAsia" w:hAnsiTheme="minorEastAsia" w:hint="eastAsia"/>
          <w:b/>
          <w:sz w:val="28"/>
          <w:szCs w:val="28"/>
        </w:rPr>
        <w:lastRenderedPageBreak/>
        <w:t>三、</w:t>
      </w:r>
      <w:r>
        <w:rPr>
          <w:rFonts w:asciiTheme="minorEastAsia" w:hAnsiTheme="minorEastAsia" w:hint="eastAsia"/>
          <w:b/>
          <w:sz w:val="28"/>
          <w:szCs w:val="28"/>
        </w:rPr>
        <w:t>日常</w:t>
      </w:r>
      <w:r w:rsidRPr="002C38DB">
        <w:rPr>
          <w:rFonts w:asciiTheme="minorEastAsia" w:hAnsiTheme="minorEastAsia" w:hint="eastAsia"/>
          <w:b/>
          <w:sz w:val="28"/>
          <w:szCs w:val="28"/>
        </w:rPr>
        <w:t>营运</w:t>
      </w:r>
      <w:r w:rsidR="00E90213">
        <w:rPr>
          <w:rFonts w:asciiTheme="minorEastAsia" w:hAnsiTheme="minorEastAsia" w:hint="eastAsia"/>
          <w:b/>
          <w:sz w:val="28"/>
          <w:szCs w:val="28"/>
        </w:rPr>
        <w:t>及报表</w:t>
      </w:r>
    </w:p>
    <w:p w:rsidR="002C38DB" w:rsidRDefault="002C38DB" w:rsidP="00CE3A6F">
      <w:pPr>
        <w:rPr>
          <w:rFonts w:asciiTheme="minorEastAsia" w:hAnsiTheme="minorEastAsia"/>
          <w:b/>
        </w:rPr>
      </w:pPr>
    </w:p>
    <w:p w:rsidR="002C38DB" w:rsidRPr="002C38DB" w:rsidRDefault="002C38DB" w:rsidP="00CE3A6F">
      <w:pPr>
        <w:rPr>
          <w:rFonts w:asciiTheme="minorEastAsia" w:hAnsiTheme="minorEastAsia"/>
          <w:b/>
        </w:rPr>
      </w:pPr>
      <w:r w:rsidRPr="002C38DB">
        <w:rPr>
          <w:rFonts w:asciiTheme="minorEastAsia" w:hAnsiTheme="minorEastAsia" w:hint="eastAsia"/>
          <w:b/>
        </w:rPr>
        <w:t>3.1 办理运单</w:t>
      </w:r>
    </w:p>
    <w:p w:rsidR="002C38DB" w:rsidRDefault="002C38DB" w:rsidP="00CE3A6F">
      <w:pPr>
        <w:rPr>
          <w:rFonts w:asciiTheme="minorEastAsia" w:hAnsiTheme="minorEastAsia"/>
        </w:rPr>
      </w:pPr>
    </w:p>
    <w:p w:rsidR="002C38DB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192520" cy="4810760"/>
            <wp:effectExtent l="19050" t="0" r="0" b="0"/>
            <wp:docPr id="57" name="图片 56" descr="YD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D_Ad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DB" w:rsidRDefault="002C38DB" w:rsidP="00CE3A6F">
      <w:pPr>
        <w:rPr>
          <w:rFonts w:asciiTheme="minorEastAsia" w:hAnsiTheme="minorEastAsia"/>
        </w:rPr>
      </w:pPr>
    </w:p>
    <w:p w:rsidR="002C38DB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3.1.1 热键</w:t>
      </w:r>
      <w:r w:rsidR="00E85B7E">
        <w:rPr>
          <w:rFonts w:asciiTheme="minorEastAsia" w:hAnsiTheme="minorEastAsia" w:hint="eastAsia"/>
        </w:rPr>
        <w:t>操作</w:t>
      </w:r>
    </w:p>
    <w:p w:rsidR="002C38DB" w:rsidRDefault="002C38DB" w:rsidP="002C38DB">
      <w:pPr>
        <w:rPr>
          <w:rFonts w:asciiTheme="minorEastAsia" w:hAnsiTheme="minorEastAsia"/>
        </w:rPr>
      </w:pP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ESC </w:t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>- 后退</w:t>
      </w:r>
      <w:r>
        <w:rPr>
          <w:rFonts w:asciiTheme="minorEastAsia" w:hAnsiTheme="minorEastAsia" w:hint="eastAsia"/>
        </w:rPr>
        <w:t>到前一步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回车</w:t>
      </w:r>
      <w:r w:rsidRPr="00D34BC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>- 前进</w:t>
      </w:r>
      <w:r>
        <w:rPr>
          <w:rFonts w:asciiTheme="minorEastAsia" w:hAnsiTheme="minorEastAsia" w:hint="eastAsia"/>
        </w:rPr>
        <w:t>到下一步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F2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>切换</w:t>
      </w:r>
      <w:r w:rsidRPr="00D34BCE">
        <w:rPr>
          <w:rFonts w:asciiTheme="minorEastAsia" w:hAnsiTheme="minorEastAsia" w:hint="eastAsia"/>
        </w:rPr>
        <w:t>计费里程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F3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>切换</w:t>
      </w:r>
      <w:r w:rsidRPr="00D34BCE">
        <w:rPr>
          <w:rFonts w:asciiTheme="minorEastAsia" w:hAnsiTheme="minorEastAsia" w:hint="eastAsia"/>
        </w:rPr>
        <w:t>包装费率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>F4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承运物品是否为</w:t>
      </w:r>
      <w:r w:rsidRPr="00D34BCE">
        <w:rPr>
          <w:rFonts w:asciiTheme="minorEastAsia" w:hAnsiTheme="minorEastAsia" w:hint="eastAsia"/>
        </w:rPr>
        <w:t>文件袋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F5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>- 是否</w:t>
      </w:r>
      <w:r>
        <w:rPr>
          <w:rFonts w:asciiTheme="minorEastAsia" w:hAnsiTheme="minorEastAsia" w:hint="eastAsia"/>
        </w:rPr>
        <w:t>已对承运物品</w:t>
      </w:r>
      <w:r w:rsidRPr="00D34BCE">
        <w:rPr>
          <w:rFonts w:asciiTheme="minorEastAsia" w:hAnsiTheme="minorEastAsia" w:hint="eastAsia"/>
        </w:rPr>
        <w:t>安检</w:t>
      </w:r>
    </w:p>
    <w:p w:rsidR="002C38DB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F6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>开启/关闭运单</w:t>
      </w:r>
      <w:r w:rsidRPr="00D34BCE">
        <w:rPr>
          <w:rFonts w:asciiTheme="minorEastAsia" w:hAnsiTheme="minorEastAsia" w:hint="eastAsia"/>
        </w:rPr>
        <w:t>电话通知</w:t>
      </w:r>
    </w:p>
    <w:p w:rsidR="002C38DB" w:rsidRPr="00D34BCE" w:rsidRDefault="002C38DB" w:rsidP="002C38DB">
      <w:pPr>
        <w:ind w:firstLine="420"/>
        <w:rPr>
          <w:rFonts w:asciiTheme="minorEastAsia" w:hAnsiTheme="minorEastAsia"/>
        </w:rPr>
      </w:pPr>
      <w:r w:rsidRPr="00D34BCE">
        <w:rPr>
          <w:rFonts w:asciiTheme="minorEastAsia" w:hAnsiTheme="minorEastAsia" w:hint="eastAsia"/>
        </w:rPr>
        <w:t xml:space="preserve">F7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D34BCE"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>开启/关闭运单短信</w:t>
      </w:r>
      <w:r w:rsidRPr="00D34BCE">
        <w:rPr>
          <w:rFonts w:asciiTheme="minorEastAsia" w:hAnsiTheme="minorEastAsia" w:hint="eastAsia"/>
        </w:rPr>
        <w:t>通知;</w:t>
      </w:r>
    </w:p>
    <w:p w:rsidR="002C38DB" w:rsidRPr="002C38DB" w:rsidRDefault="002C38DB" w:rsidP="00CE3A6F">
      <w:pPr>
        <w:rPr>
          <w:rFonts w:asciiTheme="minorEastAsia" w:hAnsiTheme="minorEastAsia"/>
        </w:rPr>
      </w:pPr>
    </w:p>
    <w:p w:rsidR="002C38DB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3.1.2 </w:t>
      </w:r>
      <w:r w:rsidR="00B36C47">
        <w:rPr>
          <w:rFonts w:asciiTheme="minorEastAsia" w:hAnsiTheme="minorEastAsia" w:hint="eastAsia"/>
        </w:rPr>
        <w:t>基础信息</w:t>
      </w:r>
    </w:p>
    <w:p w:rsidR="002C38DB" w:rsidRDefault="002C38DB" w:rsidP="00CE3A6F">
      <w:pPr>
        <w:rPr>
          <w:rFonts w:asciiTheme="minorEastAsia" w:hAnsiTheme="minorEastAsia"/>
        </w:rPr>
      </w:pPr>
    </w:p>
    <w:p w:rsidR="00CE3A6F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1、</w:t>
      </w:r>
      <w:r w:rsidR="00CE3A6F">
        <w:rPr>
          <w:rFonts w:asciiTheme="minorEastAsia" w:hAnsiTheme="minorEastAsia" w:hint="eastAsia"/>
        </w:rPr>
        <w:t>接货网点</w:t>
      </w:r>
    </w:p>
    <w:p w:rsidR="002C38DB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2、同步提交运单到中央服务器</w:t>
      </w:r>
    </w:p>
    <w:p w:rsidR="002C38DB" w:rsidRDefault="002C38DB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3、查询日期</w:t>
      </w:r>
    </w:p>
    <w:p w:rsidR="00CE3A6F" w:rsidRDefault="00CE3A6F" w:rsidP="00CE3A6F">
      <w:pPr>
        <w:rPr>
          <w:rFonts w:asciiTheme="minorEastAsia" w:hAnsiTheme="minorEastAsia"/>
        </w:rPr>
      </w:pPr>
    </w:p>
    <w:p w:rsidR="00CE3A6F" w:rsidRDefault="00CE3A6F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1、办单时仅联网标志未“联网”的网点出现在接货网点列表中</w:t>
      </w:r>
    </w:p>
    <w:p w:rsidR="00CE3A6F" w:rsidRDefault="00CE3A6F" w:rsidP="00CE3A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2、半单时接货网点为“00000000000-未联网”时不与中心同步</w:t>
      </w:r>
    </w:p>
    <w:p w:rsidR="00CE3A6F" w:rsidRDefault="00CE3A6F" w:rsidP="009D075F">
      <w:pPr>
        <w:rPr>
          <w:rFonts w:asciiTheme="minorEastAsia" w:hAnsiTheme="minorEastAsia"/>
        </w:rPr>
      </w:pPr>
    </w:p>
    <w:p w:rsidR="00B36C47" w:rsidRDefault="00B36C47" w:rsidP="009D0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3.1.2 配置信息</w:t>
      </w:r>
    </w:p>
    <w:p w:rsidR="00B36C47" w:rsidRPr="00CE3A6F" w:rsidRDefault="00B36C47" w:rsidP="009D075F">
      <w:pPr>
        <w:rPr>
          <w:rFonts w:asciiTheme="minorEastAsia" w:hAnsiTheme="minorEastAsia"/>
        </w:rPr>
      </w:pPr>
    </w:p>
    <w:p w:rsidR="00CE3A6F" w:rsidRDefault="00B36C47" w:rsidP="00D34B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3.1.3 货物信息</w:t>
      </w:r>
    </w:p>
    <w:p w:rsidR="00B36C47" w:rsidRDefault="00B36C47" w:rsidP="00D34BCE">
      <w:pPr>
        <w:rPr>
          <w:rFonts w:asciiTheme="minorEastAsia" w:hAnsiTheme="minorEastAsia"/>
        </w:rPr>
      </w:pPr>
    </w:p>
    <w:p w:rsidR="00B36C47" w:rsidRDefault="00B36C47" w:rsidP="00D34B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3.1.4 计费信息</w:t>
      </w:r>
    </w:p>
    <w:p w:rsidR="00B36C47" w:rsidRDefault="00B36C47" w:rsidP="00D34BCE">
      <w:pPr>
        <w:rPr>
          <w:rFonts w:asciiTheme="minorEastAsia" w:hAnsiTheme="minorEastAsia"/>
        </w:rPr>
      </w:pPr>
    </w:p>
    <w:p w:rsidR="00B36C47" w:rsidRDefault="00B36C47" w:rsidP="00D34B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3.1.5 附加功能</w:t>
      </w:r>
    </w:p>
    <w:sectPr w:rsidR="00B36C47" w:rsidSect="00DD0173">
      <w:headerReference w:type="default" r:id="rId34"/>
      <w:pgSz w:w="11906" w:h="16838"/>
      <w:pgMar w:top="1021" w:right="1077" w:bottom="102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863" w:rsidRDefault="00F92863" w:rsidP="006F784D">
      <w:r>
        <w:separator/>
      </w:r>
    </w:p>
  </w:endnote>
  <w:endnote w:type="continuationSeparator" w:id="0">
    <w:p w:rsidR="00F92863" w:rsidRDefault="00F92863" w:rsidP="006F7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863" w:rsidRDefault="00F92863" w:rsidP="006F784D">
      <w:r>
        <w:separator/>
      </w:r>
    </w:p>
  </w:footnote>
  <w:footnote w:type="continuationSeparator" w:id="0">
    <w:p w:rsidR="00F92863" w:rsidRDefault="00F92863" w:rsidP="006F7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81932"/>
      <w:docPartObj>
        <w:docPartGallery w:val="Page Numbers (Top of Page)"/>
        <w:docPartUnique/>
      </w:docPartObj>
    </w:sdtPr>
    <w:sdtContent>
      <w:p w:rsidR="00B36C47" w:rsidRDefault="00BA318B" w:rsidP="00B36C47">
        <w:pPr>
          <w:pStyle w:val="a3"/>
        </w:pPr>
        <w:fldSimple w:instr=" PAGE   \* MERGEFORMAT ">
          <w:r w:rsidR="004B42AA" w:rsidRPr="004B42AA">
            <w:rPr>
              <w:noProof/>
              <w:lang w:val="zh-CN"/>
            </w:rPr>
            <w:t>19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0A6E"/>
    <w:multiLevelType w:val="hybridMultilevel"/>
    <w:tmpl w:val="32DEEC1E"/>
    <w:lvl w:ilvl="0" w:tplc="C57CC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72864"/>
    <w:multiLevelType w:val="hybridMultilevel"/>
    <w:tmpl w:val="C8E0F25E"/>
    <w:lvl w:ilvl="0" w:tplc="4E687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36320"/>
    <w:multiLevelType w:val="multilevel"/>
    <w:tmpl w:val="031EEC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84D"/>
    <w:rsid w:val="0000105A"/>
    <w:rsid w:val="00001621"/>
    <w:rsid w:val="0002265A"/>
    <w:rsid w:val="00025E8A"/>
    <w:rsid w:val="0002691E"/>
    <w:rsid w:val="00051404"/>
    <w:rsid w:val="00052E58"/>
    <w:rsid w:val="00064CB5"/>
    <w:rsid w:val="00066FAC"/>
    <w:rsid w:val="000F0765"/>
    <w:rsid w:val="0017523D"/>
    <w:rsid w:val="00197325"/>
    <w:rsid w:val="001A30DC"/>
    <w:rsid w:val="001C7AF3"/>
    <w:rsid w:val="001E2B17"/>
    <w:rsid w:val="002066B5"/>
    <w:rsid w:val="002C38DB"/>
    <w:rsid w:val="002C5206"/>
    <w:rsid w:val="002F2B92"/>
    <w:rsid w:val="003B71C4"/>
    <w:rsid w:val="003B7D5B"/>
    <w:rsid w:val="003D5B01"/>
    <w:rsid w:val="003F5875"/>
    <w:rsid w:val="00467BF4"/>
    <w:rsid w:val="004B42AA"/>
    <w:rsid w:val="004B683D"/>
    <w:rsid w:val="00531F4A"/>
    <w:rsid w:val="0056367A"/>
    <w:rsid w:val="005834AC"/>
    <w:rsid w:val="005E72B5"/>
    <w:rsid w:val="006C38A8"/>
    <w:rsid w:val="006F784D"/>
    <w:rsid w:val="00700D0B"/>
    <w:rsid w:val="007106CD"/>
    <w:rsid w:val="0071754A"/>
    <w:rsid w:val="00717776"/>
    <w:rsid w:val="007F0393"/>
    <w:rsid w:val="008107D2"/>
    <w:rsid w:val="008B363E"/>
    <w:rsid w:val="008C6A3B"/>
    <w:rsid w:val="009C742B"/>
    <w:rsid w:val="009D075F"/>
    <w:rsid w:val="009D7385"/>
    <w:rsid w:val="00A24055"/>
    <w:rsid w:val="00A86E49"/>
    <w:rsid w:val="00AE4675"/>
    <w:rsid w:val="00B36C47"/>
    <w:rsid w:val="00B673D0"/>
    <w:rsid w:val="00B8038A"/>
    <w:rsid w:val="00BA318B"/>
    <w:rsid w:val="00BE5F18"/>
    <w:rsid w:val="00C604F9"/>
    <w:rsid w:val="00CE3A6F"/>
    <w:rsid w:val="00CF1D62"/>
    <w:rsid w:val="00D15057"/>
    <w:rsid w:val="00D2740E"/>
    <w:rsid w:val="00D34BCE"/>
    <w:rsid w:val="00D52548"/>
    <w:rsid w:val="00D6477E"/>
    <w:rsid w:val="00DD0173"/>
    <w:rsid w:val="00E85B7E"/>
    <w:rsid w:val="00E90213"/>
    <w:rsid w:val="00EC670D"/>
    <w:rsid w:val="00F92863"/>
    <w:rsid w:val="00FD5952"/>
    <w:rsid w:val="00FE6719"/>
    <w:rsid w:val="00FF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84D"/>
    <w:rPr>
      <w:sz w:val="18"/>
      <w:szCs w:val="18"/>
    </w:rPr>
  </w:style>
  <w:style w:type="paragraph" w:styleId="a5">
    <w:name w:val="List Paragraph"/>
    <w:basedOn w:val="a"/>
    <w:uiPriority w:val="34"/>
    <w:qFormat/>
    <w:rsid w:val="006F78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973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E46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67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9D075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9D0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6.9.210/&#23567;&#20214;&#24555;&#36816;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0706C-AF86-4456-A34A-E91D11E6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569</Words>
  <Characters>3249</Characters>
  <Application>Microsoft Office Word</Application>
  <DocSecurity>0</DocSecurity>
  <Lines>27</Lines>
  <Paragraphs>7</Paragraphs>
  <ScaleCrop>false</ScaleCrop>
  <Company>中国石油大学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XinQiao</dc:creator>
  <cp:lastModifiedBy>one</cp:lastModifiedBy>
  <cp:revision>27</cp:revision>
  <cp:lastPrinted>2014-01-11T18:46:00Z</cp:lastPrinted>
  <dcterms:created xsi:type="dcterms:W3CDTF">2014-01-06T16:09:00Z</dcterms:created>
  <dcterms:modified xsi:type="dcterms:W3CDTF">2014-01-12T05:38:00Z</dcterms:modified>
</cp:coreProperties>
</file>