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自动补货决策系统-自动化需求2026.7.8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自动补货决策系统</w:t>
      </w:r>
      <w:r>
        <w:rPr>
          <w:rFonts w:eastAsia="等线" w:ascii="Arial" w:cs="Arial" w:hAnsi="Arial"/>
          <w:sz w:val="22"/>
        </w:rPr>
        <w:t xml:space="preserve"> </w:t>
        <w:br/>
      </w:r>
      <w:r>
        <w:rPr>
          <w:rFonts w:eastAsia="等线" w:ascii="Arial" w:cs="Arial" w:hAnsi="Arial"/>
          <w:sz w:val="22"/>
        </w:rPr>
        <w:t>一、项目背景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1. 当前问题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目前运营主要通过人工计算产品是否需要补货。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每次计算需要人工收集：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历史销售数据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当前销售趋势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产品销售周期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Amazon可售库存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Amazon预留库存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Amazon在途库存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本地仓库存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供应商库存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供应商生产周期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物流运输周期</w:t>
        <w:br/>
      </w:r>
      <w:r>
        <w:rPr>
          <w:rFonts w:eastAsia="等线" w:ascii="Arial" w:cs="Arial" w:hAnsi="Arial"/>
          <w:sz w:val="22"/>
        </w:rPr>
        <w:t>产品利润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未来预计销售量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然后人工判断：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是否需要采购？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什么时间采购？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采购多少数量？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是否需要拆分采购？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是否存在断货风险？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是否存在库存积压风险？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2. 当前痛点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问题                影响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计算步骤复杂        补货效率低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人工判断因素多        容易产生偏差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ASIN数量增加后无法管理无法规模化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不同人员判断标准不同采购结果不统一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无法提前发现断货风险影响销售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季节产品预测困难    容易造成库存积压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3. 系统目标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建设自动补货决策系统，实现：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系统自动完成：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产品生命周期识别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销售趋势分析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未来销量预测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库存风险判断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采购时间计算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采购数量计算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采购批次规划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风险提醒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最终输出：什么产品需要采购、什么时候采购、采购多少、为什么采购。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  <w:shd w:fill="ffe928"/>
        </w:rPr>
        <w:t>运营人员只需要：查看建议 → 判断 → 确认采购。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二、系统整体计算流程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产品基础数据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生命周期自动识别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历史销量分析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季节销售曲线模型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未来销量预测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销售时间轴判断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库存健康分析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库存覆盖周期计算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建议采购数量计算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采购批次规划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采购评分模型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AI采购建议输出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采购日报提醒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三、产品基础信息管理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  <w:shd w:fill="ffe928"/>
        </w:rPr>
        <w:t>系统默认计算未来6个月销售周期内的库存需求，并自动向前追溯采购准备周期。例如现在可以计算秋季、感恩节、万圣节、圣诞节、冬季等的库存，禁止计算情人节的库存。（可以看节日时间+热卖时间段这个表格的节日时间去设置）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  <w:shd w:fill="ffe928"/>
        </w:rPr>
        <w:t>自动计算库存的执行频率：系统自动识别生命周期，按</w:t>
      </w:r>
      <w:r>
        <w:rPr>
          <w:rFonts w:eastAsia="等线" w:ascii="Arial" w:cs="Arial" w:hAnsi="Arial"/>
          <w:b w:val="true"/>
          <w:color w:val="d83931"/>
          <w:sz w:val="22"/>
          <w:shd w:fill="ffe928"/>
        </w:rPr>
        <w:t>产品等级</w:t>
      </w:r>
      <w:r>
        <w:rPr>
          <w:rFonts w:eastAsia="等线" w:ascii="Arial" w:cs="Arial" w:hAnsi="Arial"/>
          <w:b w:val="true"/>
          <w:sz w:val="22"/>
          <w:shd w:fill="ffe928"/>
        </w:rPr>
        <w:t>控制计算频率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color w:val="6425d0"/>
          <w:sz w:val="22"/>
        </w:rPr>
        <w:t>产品阶段：</w:t>
      </w: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color w:val="6425d0"/>
          <w:sz w:val="22"/>
        </w:rPr>
        <w:t>新品：上架时间低于或等于1年</w:t>
      </w: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color w:val="6425d0"/>
          <w:sz w:val="22"/>
        </w:rPr>
        <w:t>老品：上架时间超1年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br/>
        <w:t>产品属性：</w:t>
        <w:br/>
      </w:r>
      <w:r>
        <w:rPr>
          <w:rFonts w:eastAsia="等线" w:ascii="Arial" w:cs="Arial" w:hAnsi="Arial"/>
          <w:sz w:val="22"/>
        </w:rPr>
        <w:t>节日产品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长期产品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d83931"/>
          <w:sz w:val="22"/>
        </w:rPr>
        <w:t>老品产品等级：按年销量</w:t>
      </w: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color w:val="d83931"/>
          <w:sz w:val="22"/>
        </w:rPr>
        <w:t>新品产品等级：按预测销量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d83931"/>
          <w:sz w:val="22"/>
        </w:rPr>
        <w:t>S级爆款：总销量超5000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d83931"/>
          <w:sz w:val="22"/>
        </w:rPr>
        <w:t>A级：总销量2000-4999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d83931"/>
          <w:sz w:val="22"/>
        </w:rPr>
        <w:t>B级：总销量1000-1999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d83931"/>
          <w:sz w:val="22"/>
        </w:rPr>
        <w:t>C级：总销量 300-999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d83931"/>
          <w:sz w:val="22"/>
        </w:rPr>
        <w:t>D级：总销量 1-299</w:t>
      </w:r>
      <w:r>
        <w:rPr>
          <w:rFonts w:eastAsia="等线" w:ascii="Arial" w:cs="Arial" w:hAnsi="Arial"/>
          <w:sz w:val="22"/>
        </w:rPr>
        <w:br/>
        <w:br/>
      </w:r>
      <w:r>
        <w:rPr>
          <w:rFonts w:eastAsia="等线" w:ascii="Arial" w:cs="Arial" w:hAnsi="Arial"/>
          <w:b w:val="true"/>
          <w:color w:val="2ea121"/>
          <w:sz w:val="22"/>
        </w:rPr>
        <w:t>产品工期：（通过领星listing板块查看分类 + 产品分类工期表）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2ea121"/>
          <w:sz w:val="22"/>
        </w:rPr>
        <w:t>例如：圣诞毛毡树是毛毡类，查看产品分类工期表，工期10-15天，取15天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sz w:val="22"/>
        </w:rPr>
        <w:t>建立产品档案。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产品基础信息：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ASIN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产品名称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产品工期</w:t>
        <w:br/>
        <w:t>产品阶段</w:t>
        <w:br/>
        <w:t>产品属性</w:t>
        <w:br/>
      </w:r>
      <w:r>
        <w:rPr>
          <w:rFonts w:eastAsia="等线" w:ascii="Arial" w:cs="Arial" w:hAnsi="Arial"/>
          <w:sz w:val="22"/>
        </w:rPr>
        <w:t>产品等级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所属节日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核心销售月份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ASIN：B0XXXXXX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产品：圣诞毛毡树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工期：15天</w:t>
        <w:br/>
        <w:t>产品阶段：老品</w:t>
        <w:br/>
        <w:t>产品属性：节日产品</w:t>
        <w:br/>
      </w:r>
      <w:r>
        <w:rPr>
          <w:rFonts w:eastAsia="等线" w:ascii="Arial" w:cs="Arial" w:hAnsi="Arial"/>
          <w:sz w:val="22"/>
        </w:rPr>
        <w:t>产品等级：S级爆款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节日：圣诞节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核心销售月份：8月-12月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四、产品生命周期自动识别模块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系统自动判断。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老品判断依据：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上架时间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销量增长率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最近30天销量趋势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广告投入变化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转化率变化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评论增长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自动识别：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生命周期   采购策略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启动期   小批测试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增长期   逐步增加采购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热卖期   保证不断货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成熟期   稳定补货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下降期   减少采购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清库存期   停止采购</w:t>
        <w:br/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新品：默认进入启动期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五、历史销量分析模块（老品）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数据来源：领星销量统计。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系统读取：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去年销量：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月份销量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11月18000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12月3500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今年销量：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月份销量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1月  25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3月    150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自动计算：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同比增长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销量趋势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旺季月份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淡季月份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六、季节销售曲线模型（用于新品销量预测）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针对节日产品，系统分析：过去销售月份占比，系统自动筛选至少4个相似产品建立样本池，取平均值。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筛选条件：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同节日（例如Christmas）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同产品类型（装饰品）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同价格区间（±20%）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同生命周期成熟产品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至少4个ASIN</w:t>
        <w:br/>
        <w:br/>
      </w:r>
      <w:r>
        <w:rPr>
          <w:rFonts w:eastAsia="等线" w:ascii="Arial" w:cs="Arial" w:hAnsi="Arial"/>
          <w:sz w:val="22"/>
        </w:rPr>
        <w:t>需要区分装饰品跟非装饰品，非装饰品普遍售卖时间会更长。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装饰类产品：售卖期一般是节日前10-14天结束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非装饰产品/DIY类产品：售卖期一般是节日前3天结束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2ea121"/>
          <w:sz w:val="22"/>
        </w:rPr>
        <w:t>圣诞装饰品：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月份销售占比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8月 3%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9月    12%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10月30%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11月48%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12月7%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b w:val="true"/>
          <w:color w:val="8f959e"/>
          <w:sz w:val="22"/>
        </w:rPr>
        <w:t>圣诞非装饰品/DIY类产品：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月份销售占比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8月 3%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9月    6%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10月20%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11月55%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12月16%</w:t>
        <w:br/>
      </w:r>
      <w:r>
        <w:rPr>
          <w:rFonts w:eastAsia="等线" w:ascii="Arial" w:cs="Arial" w:hAnsi="Arial"/>
          <w:sz w:val="22"/>
        </w:rPr>
        <w:t>生成：圣诞</w:t>
      </w:r>
      <w:r>
        <w:rPr>
          <w:rFonts w:eastAsia="等线" w:ascii="Arial" w:cs="Arial" w:hAnsi="Arial"/>
          <w:b w:val="true"/>
          <w:color w:val="2ea121"/>
          <w:sz w:val="22"/>
        </w:rPr>
        <w:t>装饰品</w:t>
      </w:r>
      <w:r>
        <w:rPr>
          <w:rFonts w:eastAsia="等线" w:ascii="Arial" w:cs="Arial" w:hAnsi="Arial"/>
          <w:sz w:val="22"/>
        </w:rPr>
        <w:t>跟</w:t>
      </w:r>
      <w:r>
        <w:rPr>
          <w:rFonts w:eastAsia="等线" w:ascii="Arial" w:cs="Arial" w:hAnsi="Arial"/>
          <w:b w:val="true"/>
          <w:color w:val="8f959e"/>
          <w:sz w:val="22"/>
        </w:rPr>
        <w:t>非装饰品</w:t>
      </w:r>
      <w:r>
        <w:rPr>
          <w:rFonts w:eastAsia="等线" w:ascii="Arial" w:cs="Arial" w:hAnsi="Arial"/>
          <w:sz w:val="22"/>
        </w:rPr>
        <w:t>销售曲线。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用于：新品销量预测。</w:t>
        <w:br/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七、未来销量预测</w:t>
        <w:br/>
      </w:r>
      <w:r>
        <w:rPr>
          <w:rFonts w:eastAsia="等线" w:ascii="Arial" w:cs="Arial" w:hAnsi="Arial"/>
          <w:b w:val="true"/>
          <w:sz w:val="22"/>
        </w:rPr>
        <w:t>老品：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系统综合：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① 历史销售基准（40%）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去年同期销量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② 当前销售趋势（25%）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7天销量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14天销量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30天销量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计算：销量增长率。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③ 市场竞争表现（15%）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关键词排名变化</w:t>
        <w:br/>
      </w:r>
      <w:r>
        <w:rPr>
          <w:rFonts w:eastAsia="等线" w:ascii="Arial" w:cs="Arial" w:hAnsi="Arial"/>
          <w:sz w:val="22"/>
        </w:rPr>
        <w:t>类目排名变化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④ 广告驱动因素（10%）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ACOS</w:t>
        <w:br/>
      </w:r>
      <w:r>
        <w:rPr>
          <w:rFonts w:eastAsia="等线" w:ascii="Arial" w:cs="Arial" w:hAnsi="Arial"/>
          <w:sz w:val="22"/>
        </w:rPr>
        <w:t>广告订单占比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⑤ Listing健康度（10%）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评分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Review数量增长</w:t>
        <w:br/>
        <w:br/>
      </w:r>
      <w:r>
        <w:rPr>
          <w:rFonts w:eastAsia="等线" w:ascii="Arial" w:cs="Arial" w:hAnsi="Arial"/>
          <w:b w:val="true"/>
          <w:sz w:val="22"/>
        </w:rPr>
        <w:t>未来销量=历史同期销量×趋势修正系数×市场修正系数×广告修正系数×Listing修正系数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去年11月：20000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趋势：+20%  =24000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排名提升：+10% =26400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广告提升：+5%=27720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最终：预测：27000。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新品：</w:t>
      </w: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sz w:val="22"/>
        </w:rPr>
        <w:t>系统综合：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①季节需求模型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②参考最近：7天、14天、30天销量是否进入增长曲线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③看广告指标：广告ACOS趋势是否变好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④自然订单占比是否提升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⑤Listing评分、评论</w:t>
        <w:br/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预测销量 = 季节需求曲线 × 趋势系数 × 广告系数 × Listing系数</w:t>
      </w:r>
      <w:r>
        <w:rPr>
          <w:rFonts w:eastAsia="等线" w:ascii="Arial" w:cs="Arial" w:hAnsi="Arial"/>
          <w:sz w:val="22"/>
        </w:rPr>
        <w:br/>
        <w:br/>
      </w:r>
      <w:r>
        <w:rPr>
          <w:rFonts w:eastAsia="等线" w:ascii="Arial" w:cs="Arial" w:hAnsi="Arial"/>
          <w:sz w:val="22"/>
        </w:rPr>
        <w:t>例如，一款圣诞装饰品过去1年的销售数据显示：7月占全年销量1%，8月3%，9月6%，10月20%，11月55%，12月15%。今年7月实际卖出20套，系统先反推全年预计销量：20÷1%=2000套。然后按照历史销售占比分配后续销量：8月预计60套、9月120套、10月400套、11月1100套、12月300套。随着实际销量不断产生，系统再动态修正预测。例如8月实际卖了90套，高于预测的60套，系统会自动上调后续月份预测，帮助营运营提前安排补货，降低断货风险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sz w:val="22"/>
        </w:rPr>
        <w:t>八、销售时间轴管理模块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系统自动匹配销售周期。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圣诞产品：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8月：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备货期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10月：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增长期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11月：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峰值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12月：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下降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系统判断：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当前是否进入采购窗口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是否还能赶上旺季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是否禁止采购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九、库存紧急程度模块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库存来源：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FBA可售库存（FBA库存明细）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FBA预留库存（FBA库存明细）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FBA在途库存（FBA库存明细）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本地仓库存（同和仓库库存）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采购单待到货量库存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计算：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可使用库存=FBA可售库存+FBA预留库存+FBA在途库存+本地库存+采购单待到货量库存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增加库存紧急程度评分：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状态    标准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健康库存30-90天  40分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偏低库存15-30天  80分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危险库存&lt;15天    100分</w:t>
        <w:br/>
      </w:r>
      <w:r>
        <w:rPr>
          <w:rFonts w:eastAsia="等线" w:ascii="Arial" w:cs="Arial" w:hAnsi="Arial"/>
          <w:sz w:val="22"/>
        </w:rPr>
        <w:t>过量库存    91-180    0分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十、采购触发判断模块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系统比较：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库存覆盖周期VS补货周期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补货周期：大货工期+运输时间+安全库存时间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大货工期按实际填写</w:t>
        <w:br/>
      </w:r>
      <w:r>
        <w:rPr>
          <w:rFonts w:eastAsia="等线" w:ascii="Arial" w:cs="Arial" w:hAnsi="Arial"/>
          <w:sz w:val="22"/>
        </w:rPr>
        <w:t>运输时间（含海运/空派/快递+亚马逊上架时间）：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海运：</w:t>
        <w:br/>
        <w:t>淡季30天</w:t>
        <w:br/>
        <w:t>旺季45天</w:t>
        <w:br/>
        <w:t>空派：</w:t>
        <w:br/>
        <w:t>淡季10天</w:t>
        <w:br/>
        <w:t>旺季15天</w:t>
        <w:br/>
        <w:t>快递：</w:t>
        <w:br/>
        <w:t>淡季3天</w:t>
        <w:br/>
      </w:r>
      <w:r>
        <w:rPr>
          <w:rFonts w:eastAsia="等线" w:ascii="Arial" w:cs="Arial" w:hAnsi="Arial"/>
          <w:sz w:val="22"/>
        </w:rPr>
        <w:t>旺季6天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安全库存时间：</w:t>
      </w:r>
      <w:r>
        <w:rPr>
          <w:rFonts w:eastAsia="等线" w:ascii="Arial" w:cs="Arial" w:hAnsi="Arial"/>
          <w:sz w:val="22"/>
          <w:shd w:fill="ffe928"/>
        </w:rPr>
        <w:t>默认填0。</w:t>
      </w:r>
      <w:r>
        <w:rPr>
          <w:rFonts w:eastAsia="等线" w:ascii="Arial" w:cs="Arial" w:hAnsi="Arial"/>
          <w:sz w:val="22"/>
        </w:rPr>
        <w:t>为了防止各种意外情况，额外预留的可销售天数，</w:t>
      </w:r>
      <w:r>
        <w:rPr>
          <w:rFonts w:eastAsia="等线" w:ascii="Arial" w:cs="Arial" w:hAnsi="Arial"/>
          <w:b w:val="true"/>
          <w:sz w:val="22"/>
        </w:rPr>
        <w:t>如果供应商不存在拖货，产品质检情况良好不需要返工，默认填0</w:t>
      </w:r>
      <w:r>
        <w:rPr>
          <w:rFonts w:eastAsia="等线" w:ascii="Arial" w:cs="Arial" w:hAnsi="Arial"/>
          <w:sz w:val="22"/>
        </w:rPr>
        <w:t>。经常需要返工的产品，需要增加这个安全库存时间。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生产：15天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运输：30天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安全库存时间：7天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总周期：52天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判断：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情况1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库存覆盖周期：90天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结果：无需采购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情况2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库存覆盖周期：40天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结果：断货风险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十一、实时采购风险提醒模块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系统主动提醒。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断货风险：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预计30天后断货。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库存风险：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旺季结束仍剩余库存。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利润风险：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利润下降，不建议采购。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十二、建议采购数量计算</w:t>
        <w:br/>
      </w:r>
      <w:r>
        <w:rPr>
          <w:rFonts w:eastAsia="等线" w:ascii="Arial" w:cs="Arial" w:hAnsi="Arial"/>
          <w:sz w:val="22"/>
        </w:rPr>
        <w:t>计算逻辑：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未来需求量+安全库存-当前可用库存=建议采购数量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未来3个月需求：25000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安全库存：3000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当前库存：18000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建议：10000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系统自动考虑：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最低采购量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装箱数量（取自领星产品管理的单箱数量）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计算：9800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装箱数量：500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最终：10000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十三、采购批次智能规划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季节产品：不默认一次采购。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根据：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销售趋势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生命周期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库存风险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供应周期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自动拆分。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总采购：30000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第一批：9000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第二批：7000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第三批：6000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备用：8000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动态调整：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销量上涨：增加后续批次。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销量下降：减少采购。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十四、采购决策评分模型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系统生成采购评分。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（80-100分立即采购，60-79分观察，1-59分暂停采购）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评分因素：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因素权重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断货风险25%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销量趋势25%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利润空间20%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生命周期10%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库存紧急程度10%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运输可达性10%</w:t>
        <w:br/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各因素评分规则：</w:t>
      </w:r>
      <w:r>
        <w:rPr>
          <w:rFonts w:eastAsia="等线" w:ascii="Arial" w:cs="Arial" w:hAnsi="Arial"/>
          <w:sz w:val="22"/>
        </w:rPr>
        <w:br/>
        <w:t>① 断货风险（25%）</w:t>
        <w:br/>
      </w:r>
      <w:r>
        <w:rPr>
          <w:rFonts w:eastAsia="等线" w:ascii="Arial" w:cs="Arial" w:hAnsi="Arial"/>
          <w:sz w:val="22"/>
        </w:rPr>
        <w:t>库存覆盖天数 ÷ 补货周期≤20%  100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20%～50%80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50%～80%60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80%～100%30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大于补货周期0</w:t>
        <w:br/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② 销量趋势（25%）</w:t>
        <w:br/>
      </w:r>
      <w:r>
        <w:rPr>
          <w:rFonts w:eastAsia="等线" w:ascii="Arial" w:cs="Arial" w:hAnsi="Arial"/>
          <w:sz w:val="22"/>
        </w:rPr>
        <w:t>根据最近30天销量变化：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增长≥30%100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增长10%～30%80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基本稳定60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下降10%～30%40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下降≥30%20</w:t>
        <w:br/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③ 利润空间（20%）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单件毛利率30%以上100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25%以上 80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20%以上 60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15%以上 40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10%以上 20</w:t>
        <w:br/>
        <w:t>0-10%以下 10</w:t>
        <w:br/>
      </w:r>
      <w:r>
        <w:rPr>
          <w:rFonts w:eastAsia="等线" w:ascii="Arial" w:cs="Arial" w:hAnsi="Arial"/>
          <w:sz w:val="22"/>
        </w:rPr>
        <w:t>小于0     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sz w:val="22"/>
        </w:rPr>
        <w:t>④ 生命周期（10%）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热卖期100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增长期90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成熟期70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启动期60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下降期30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清库存期 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⑤ 库存紧急程度（10%）</w:t>
        <w:br/>
      </w:r>
      <w:r>
        <w:rPr>
          <w:rFonts w:eastAsia="等线" w:ascii="Arial" w:cs="Arial" w:hAnsi="Arial"/>
          <w:sz w:val="22"/>
        </w:rPr>
        <w:t>健康库存30-90天 40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偏低库存15-30天 80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危险库存&lt;15天  100</w:t>
        <w:br/>
      </w:r>
      <w:r>
        <w:rPr>
          <w:rFonts w:eastAsia="等线" w:ascii="Arial" w:cs="Arial" w:hAnsi="Arial"/>
          <w:sz w:val="22"/>
        </w:rPr>
        <w:t>过量库存    91-180  0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⑥ 运输可达性（10%）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海运可按时到仓100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空派可按时到仓80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仅快递可赶上60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无法赶上销售窗口 0</w:t>
        <w:br/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因素      |  权重 |  得分 | 原因              |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------- | --: | --: | --------------- |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断货风险    | 25% | 100 | 库存只能卖10天，断货风险极高 |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销量趋势    | 25% |  90 | 最近30天销量增长40%    |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利润空间    | 20% |  90 | 单件利润$5，属于高利润ASIN |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生命周期    | 10% | 100 | 当前处于热卖期         |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库存健康度   | 10% |  85 | 库存较低，无积压        |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| 运输可达性   | 10% | 100 | 海运可按时到仓         |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系统输出：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采购评分：94分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采购等级：立即采购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十五、采购工作台 Dashboard（二期功能，可根据实际使用需求开发）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首页展示：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今日：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建议采购ASIN：24个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预计30天断货：12个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季节备货：18个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库存积压：15个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运营人员只处理重点ASIN。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十六、AI采购日报助手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  <w:shd w:fill="ffe928"/>
        </w:rPr>
        <w:t>每天自动生成采购报告。把产品采购建议跟原因都记录在表格里，并添加对应运营的名字，把报告发送到飞书运营群艾特全部运营。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例如：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今日分析：1286个ASIN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建议立即采购：24个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建议观察：67个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建议暂停：1095个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重点提醒：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圣诞毛毡树：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建议采购12000件。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万圣节花环：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销量上涨35%。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建议提前增加第二批。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十七、系统持续学习优化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记录：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系统建议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人工调整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最终采购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实际销售结果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不断优化：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销量预测模型。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最终实现：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从人工计算补货升级为AI自动采购决策平台。</w:t>
      </w:r>
    </w:p>
    <w:sectPr>
      <w:footerReference w:type="default" r:id="rId3"/>
      <w:headerReference w:type="default" r:id="rId4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2026-07-24T01:11:16Z</dcterms:created>
  <dc:creator>Apache POI</dc:creator>
</cp:coreProperties>
</file>