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F9CC70">
      <w:pPr>
        <w:pStyle w:val="3"/>
        <w:numPr>
          <w:ilvl w:val="0"/>
          <w:numId w:val="1"/>
        </w:numPr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>需求</w:t>
      </w:r>
      <w:r>
        <w:rPr>
          <w:rFonts w:hint="eastAsia" w:ascii="Arial" w:hAnsi="Arial" w:eastAsia="等线" w:cs="Arial"/>
          <w:sz w:val="18"/>
          <w:szCs w:val="18"/>
          <w:lang w:val="en-US" w:eastAsia="zh-CN"/>
        </w:rPr>
        <w:t>背景</w:t>
      </w:r>
    </w:p>
    <w:p w14:paraId="5ACE594D">
      <w:pPr>
        <w:pStyle w:val="3"/>
        <w:numPr>
          <w:ilvl w:val="0"/>
          <w:numId w:val="0"/>
        </w:numPr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>当前需要人工在亚马逊前台搜索</w:t>
      </w:r>
      <w:r>
        <w:rPr>
          <w:rFonts w:hint="default" w:ascii="Arial" w:hAnsi="Arial" w:eastAsia="等线" w:cs="Arial"/>
          <w:color w:val="0000FF"/>
          <w:sz w:val="18"/>
          <w:szCs w:val="18"/>
        </w:rPr>
        <w:t>关键词</w:t>
      </w:r>
      <w:r>
        <w:rPr>
          <w:rFonts w:hint="default" w:ascii="Arial" w:hAnsi="Arial" w:eastAsia="等线" w:cs="Arial"/>
          <w:sz w:val="18"/>
          <w:szCs w:val="18"/>
        </w:rPr>
        <w:t>，查看某个ASIN的自然排名和广告排名，存在问题：</w:t>
      </w:r>
    </w:p>
    <w:p w14:paraId="235C24F6">
      <w:pPr>
        <w:pStyle w:val="3"/>
        <w:numPr>
          <w:ilvl w:val="0"/>
          <w:numId w:val="2"/>
        </w:numPr>
        <w:rPr>
          <w:rFonts w:hint="eastAsia" w:ascii="Arial" w:hAnsi="Arial" w:eastAsia="等线" w:cs="Arial"/>
          <w:sz w:val="18"/>
          <w:szCs w:val="18"/>
          <w:lang w:val="en-US" w:eastAsia="zh-CN"/>
        </w:rPr>
      </w:pPr>
      <w:r>
        <w:rPr>
          <w:rFonts w:hint="default" w:ascii="Arial" w:hAnsi="Arial" w:eastAsia="等线" w:cs="Arial"/>
          <w:sz w:val="18"/>
          <w:szCs w:val="18"/>
        </w:rPr>
        <w:t>操作耗时，无法批量处理</w:t>
      </w:r>
    </w:p>
    <w:p w14:paraId="5D981C9B">
      <w:pPr>
        <w:pStyle w:val="3"/>
        <w:numPr>
          <w:ilvl w:val="0"/>
          <w:numId w:val="2"/>
        </w:numPr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>数据不连续，无法做趋势分析</w:t>
      </w:r>
    </w:p>
    <w:p w14:paraId="57C1E0D9">
      <w:pPr>
        <w:pStyle w:val="3"/>
        <w:numPr>
          <w:ilvl w:val="0"/>
          <w:numId w:val="2"/>
        </w:numPr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>难以长期监控关键词表现</w:t>
      </w:r>
    </w:p>
    <w:p w14:paraId="2F8CE879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</w:p>
    <w:p w14:paraId="1B25E717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>二、需求目标</w:t>
      </w:r>
    </w:p>
    <w:p w14:paraId="3CB221DB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>开发一个工具，实现：</w:t>
      </w:r>
    </w:p>
    <w:p w14:paraId="404D451D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eastAsia" w:ascii="Arial" w:hAnsi="Arial" w:eastAsia="等线" w:cs="Arial"/>
          <w:sz w:val="18"/>
          <w:szCs w:val="18"/>
          <w:lang w:val="en-US" w:eastAsia="zh-CN"/>
        </w:rPr>
        <w:t>1.</w:t>
      </w:r>
      <w:r>
        <w:rPr>
          <w:rFonts w:hint="default" w:ascii="Arial" w:hAnsi="Arial" w:eastAsia="等线" w:cs="Arial"/>
          <w:sz w:val="18"/>
          <w:szCs w:val="18"/>
        </w:rPr>
        <w:t>输入</w:t>
      </w:r>
      <w:r>
        <w:rPr>
          <w:rFonts w:hint="eastAsia" w:ascii="Arial" w:hAnsi="Arial" w:eastAsia="等线" w:cs="Arial"/>
          <w:sz w:val="18"/>
          <w:szCs w:val="18"/>
          <w:lang w:val="en-US" w:eastAsia="zh-CN"/>
        </w:rPr>
        <w:t>美国邮编+</w:t>
      </w:r>
      <w:r>
        <w:rPr>
          <w:rFonts w:hint="default" w:ascii="Arial" w:hAnsi="Arial" w:eastAsia="等线" w:cs="Arial"/>
          <w:sz w:val="18"/>
          <w:szCs w:val="18"/>
        </w:rPr>
        <w:t>ASIN + 关键词 → 自动返回该ASIN在搜索结果中的自然排名和广告排名</w:t>
      </w:r>
    </w:p>
    <w:p w14:paraId="7298B972">
      <w:pPr>
        <w:pStyle w:val="3"/>
        <w:numPr>
          <w:ilvl w:val="0"/>
          <w:numId w:val="0"/>
        </w:numPr>
        <w:spacing w:before="180" w:after="180"/>
        <w:rPr>
          <w:rFonts w:hint="eastAsia" w:ascii="Arial" w:hAnsi="Arial" w:eastAsia="等线" w:cs="Arial"/>
          <w:sz w:val="18"/>
          <w:szCs w:val="18"/>
          <w:lang w:eastAsia="zh-CN"/>
        </w:rPr>
      </w:pPr>
      <w:r>
        <w:rPr>
          <w:rFonts w:hint="eastAsia" w:ascii="Arial" w:hAnsi="Arial" w:eastAsia="等线" w:cs="Arial"/>
          <w:sz w:val="18"/>
          <w:szCs w:val="18"/>
          <w:lang w:val="en-US" w:eastAsia="zh-CN"/>
        </w:rPr>
        <w:t>2.</w:t>
      </w:r>
      <w:r>
        <w:rPr>
          <w:rFonts w:hint="default" w:ascii="Arial" w:hAnsi="Arial" w:eastAsia="等线" w:cs="Arial"/>
          <w:sz w:val="18"/>
          <w:szCs w:val="18"/>
        </w:rPr>
        <w:t>支持每日自动抓取，用于趋势分析</w:t>
      </w:r>
      <w:r>
        <w:rPr>
          <w:rFonts w:hint="eastAsia" w:ascii="Arial" w:hAnsi="Arial" w:eastAsia="等线" w:cs="Arial"/>
          <w:sz w:val="18"/>
          <w:szCs w:val="18"/>
          <w:lang w:eastAsia="zh-CN"/>
        </w:rPr>
        <w:t>，</w:t>
      </w:r>
      <w:r>
        <w:rPr>
          <w:rFonts w:hint="eastAsia" w:ascii="Arial" w:hAnsi="Arial" w:eastAsia="等线" w:cs="Arial"/>
          <w:sz w:val="18"/>
          <w:szCs w:val="18"/>
          <w:lang w:val="en-US" w:eastAsia="zh-CN"/>
        </w:rPr>
        <w:t>可以抓取并</w:t>
      </w:r>
      <w:r>
        <w:rPr>
          <w:rFonts w:hint="eastAsia" w:ascii="Arial" w:hAnsi="Arial" w:eastAsia="等线" w:cs="Arial"/>
          <w:sz w:val="18"/>
          <w:szCs w:val="18"/>
          <w:lang w:eastAsia="zh-CN"/>
        </w:rPr>
        <w:t>保存页面截图</w:t>
      </w:r>
    </w:p>
    <w:p w14:paraId="68B2533F">
      <w:pPr>
        <w:pStyle w:val="3"/>
        <w:numPr>
          <w:ilvl w:val="0"/>
          <w:numId w:val="0"/>
        </w:numPr>
        <w:spacing w:before="180" w:after="180"/>
        <w:rPr>
          <w:rFonts w:hint="eastAsia" w:ascii="Arial" w:hAnsi="Arial" w:eastAsia="等线" w:cs="Arial"/>
          <w:sz w:val="18"/>
          <w:szCs w:val="18"/>
          <w:lang w:val="en-US" w:eastAsia="zh-CN"/>
        </w:rPr>
      </w:pPr>
      <w:r>
        <w:rPr>
          <w:rFonts w:hint="eastAsia" w:ascii="Arial" w:hAnsi="Arial" w:eastAsia="等线" w:cs="Arial"/>
          <w:sz w:val="18"/>
          <w:szCs w:val="18"/>
          <w:lang w:val="en-US" w:eastAsia="zh-CN"/>
        </w:rPr>
        <w:t>3.抓取结果需尽量与人工搜索结果一致（允许合理误差范围，见验收标准）</w:t>
      </w:r>
    </w:p>
    <w:p w14:paraId="4BC0DA6B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  <w:lang w:val="en-US" w:eastAsia="zh-CN"/>
        </w:rPr>
      </w:pPr>
    </w:p>
    <w:p w14:paraId="6695D379">
      <w:pPr>
        <w:pStyle w:val="3"/>
        <w:numPr>
          <w:ilvl w:val="0"/>
          <w:numId w:val="0"/>
        </w:numPr>
        <w:spacing w:before="180" w:after="180"/>
        <w:ind w:leftChars="0"/>
        <w:rPr>
          <w:rFonts w:hint="default" w:ascii="Arial" w:hAnsi="Arial" w:eastAsia="等线" w:cs="Arial"/>
          <w:sz w:val="18"/>
          <w:szCs w:val="18"/>
        </w:rPr>
      </w:pPr>
      <w:r>
        <w:rPr>
          <w:rFonts w:hint="eastAsia" w:ascii="Arial" w:hAnsi="Arial" w:eastAsia="等线" w:cs="Arial"/>
          <w:sz w:val="18"/>
          <w:szCs w:val="18"/>
          <w:lang w:val="en-US" w:eastAsia="zh-CN"/>
        </w:rPr>
        <w:t>三、</w:t>
      </w:r>
      <w:r>
        <w:rPr>
          <w:rFonts w:hint="default" w:ascii="Arial" w:hAnsi="Arial" w:eastAsia="等线" w:cs="Arial"/>
          <w:sz w:val="18"/>
          <w:szCs w:val="18"/>
        </w:rPr>
        <w:t>核心功能</w:t>
      </w:r>
    </w:p>
    <w:p w14:paraId="2A7E8974">
      <w:pPr>
        <w:pStyle w:val="3"/>
        <w:numPr>
          <w:ilvl w:val="0"/>
          <w:numId w:val="0"/>
        </w:numPr>
        <w:spacing w:before="180" w:after="180"/>
        <w:ind w:leftChars="0"/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>1. 关键词排名抓取</w:t>
      </w:r>
    </w:p>
    <w:p w14:paraId="38B41D2E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>输入：ASIN</w:t>
      </w:r>
      <w:r>
        <w:rPr>
          <w:rFonts w:hint="eastAsia" w:ascii="Arial" w:hAnsi="Arial" w:eastAsia="等线" w:cs="Arial"/>
          <w:sz w:val="18"/>
          <w:szCs w:val="18"/>
          <w:lang w:eastAsia="zh-CN"/>
        </w:rPr>
        <w:t>、</w:t>
      </w:r>
      <w:r>
        <w:rPr>
          <w:rFonts w:hint="default" w:ascii="Arial" w:hAnsi="Arial" w:eastAsia="等线" w:cs="Arial"/>
          <w:sz w:val="18"/>
          <w:szCs w:val="18"/>
        </w:rPr>
        <w:t>关键词</w:t>
      </w:r>
      <w:r>
        <w:rPr>
          <w:rFonts w:hint="eastAsia" w:ascii="Arial" w:hAnsi="Arial" w:eastAsia="等线" w:cs="Arial"/>
          <w:sz w:val="18"/>
          <w:szCs w:val="18"/>
          <w:lang w:eastAsia="zh-CN"/>
        </w:rPr>
        <w:t>、</w:t>
      </w:r>
      <w:r>
        <w:rPr>
          <w:rFonts w:hint="default" w:ascii="Arial" w:hAnsi="Arial" w:eastAsia="等线" w:cs="Arial"/>
          <w:sz w:val="18"/>
          <w:szCs w:val="18"/>
        </w:rPr>
        <w:t>站点（如 US）</w:t>
      </w:r>
      <w:r>
        <w:rPr>
          <w:rFonts w:hint="eastAsia" w:ascii="Arial" w:hAnsi="Arial" w:eastAsia="等线" w:cs="Arial"/>
          <w:sz w:val="18"/>
          <w:szCs w:val="18"/>
          <w:lang w:eastAsia="zh-CN"/>
        </w:rPr>
        <w:t>、</w:t>
      </w:r>
      <w:r>
        <w:rPr>
          <w:rFonts w:hint="default" w:ascii="Arial" w:hAnsi="Arial" w:eastAsia="等线" w:cs="Arial"/>
          <w:sz w:val="18"/>
          <w:szCs w:val="18"/>
        </w:rPr>
        <w:t>设备（PC ）</w:t>
      </w:r>
    </w:p>
    <w:p w14:paraId="3A4CBC11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>抓取逻辑：</w:t>
      </w:r>
    </w:p>
    <w:p w14:paraId="1E0C991E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color w:val="0000FF"/>
          <w:sz w:val="18"/>
          <w:szCs w:val="18"/>
          <w:lang w:val="en-US" w:eastAsia="zh-CN"/>
        </w:rPr>
      </w:pPr>
      <w:r>
        <w:rPr>
          <w:rFonts w:hint="default" w:ascii="Arial" w:hAnsi="Arial" w:eastAsia="等线" w:cs="Arial"/>
          <w:color w:val="0000FF"/>
          <w:sz w:val="18"/>
          <w:szCs w:val="18"/>
        </w:rPr>
        <w:t>自动打开亚马逊搜索页面（https://www.amazon.com/s?k=关键词）</w:t>
      </w:r>
      <w:r>
        <w:rPr>
          <w:rFonts w:hint="eastAsia" w:ascii="Arial" w:hAnsi="Arial" w:eastAsia="等线" w:cs="Arial"/>
          <w:color w:val="0000FF"/>
          <w:sz w:val="18"/>
          <w:szCs w:val="18"/>
          <w:lang w:val="en-US" w:eastAsia="zh-CN"/>
        </w:rPr>
        <w:t xml:space="preserve">   爬取</w:t>
      </w:r>
    </w:p>
    <w:p w14:paraId="6A327D52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color w:val="0000FF"/>
          <w:sz w:val="18"/>
          <w:szCs w:val="18"/>
          <w:lang w:val="en-US" w:eastAsia="zh-CN"/>
        </w:rPr>
      </w:pPr>
      <w:r>
        <w:rPr>
          <w:rFonts w:hint="default" w:ascii="Arial" w:hAnsi="Arial" w:eastAsia="等线" w:cs="Arial"/>
          <w:color w:val="0000FF"/>
          <w:sz w:val="18"/>
          <w:szCs w:val="18"/>
        </w:rPr>
        <w:t>清除浏览器缓存和 cookies，使用隐私模式/未登录状态</w:t>
      </w:r>
      <w:r>
        <w:rPr>
          <w:rFonts w:hint="eastAsia" w:ascii="Arial" w:hAnsi="Arial" w:eastAsia="等线" w:cs="Arial"/>
          <w:color w:val="0000FF"/>
          <w:sz w:val="18"/>
          <w:szCs w:val="18"/>
          <w:lang w:val="en-US" w:eastAsia="zh-CN"/>
        </w:rPr>
        <w:t xml:space="preserve">  X</w:t>
      </w:r>
    </w:p>
    <w:p w14:paraId="1007ECC3">
      <w:pPr>
        <w:pStyle w:val="3"/>
        <w:numPr>
          <w:ilvl w:val="0"/>
          <w:numId w:val="0"/>
        </w:numPr>
        <w:spacing w:before="180" w:after="180"/>
        <w:rPr>
          <w:rFonts w:hint="eastAsia" w:ascii="Arial" w:hAnsi="Arial" w:eastAsia="等线" w:cs="Arial"/>
          <w:color w:val="0000FF"/>
          <w:sz w:val="18"/>
          <w:szCs w:val="18"/>
          <w:lang w:val="en-US" w:eastAsia="zh-CN"/>
        </w:rPr>
      </w:pPr>
      <w:r>
        <w:rPr>
          <w:rFonts w:hint="default" w:ascii="Arial" w:hAnsi="Arial" w:eastAsia="等线" w:cs="Arial"/>
          <w:color w:val="0000FF"/>
          <w:sz w:val="18"/>
          <w:szCs w:val="18"/>
        </w:rPr>
        <w:t>模拟普通用户访问（避免频繁刷新/间隔抓取，每次访问延迟 2-5 秒）</w:t>
      </w:r>
      <w:r>
        <w:rPr>
          <w:rFonts w:hint="eastAsia" w:ascii="Arial" w:hAnsi="Arial" w:eastAsia="等线" w:cs="Arial"/>
          <w:color w:val="0000FF"/>
          <w:sz w:val="18"/>
          <w:szCs w:val="18"/>
          <w:lang w:val="en-US" w:eastAsia="zh-CN"/>
        </w:rPr>
        <w:t xml:space="preserve">  机器人</w:t>
      </w:r>
    </w:p>
    <w:p w14:paraId="481C4970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>PC 端抓取</w:t>
      </w:r>
    </w:p>
    <w:p w14:paraId="0D5C453F">
      <w:pPr>
        <w:pStyle w:val="3"/>
        <w:numPr>
          <w:ilvl w:val="0"/>
          <w:numId w:val="0"/>
        </w:numPr>
        <w:spacing w:before="180" w:after="180"/>
        <w:rPr>
          <w:rFonts w:hint="eastAsia" w:ascii="Arial" w:hAnsi="Arial" w:eastAsia="等线" w:cs="Arial"/>
          <w:color w:val="0000FF"/>
          <w:sz w:val="18"/>
          <w:szCs w:val="18"/>
          <w:lang w:val="en-US" w:eastAsia="zh-CN"/>
        </w:rPr>
      </w:pPr>
      <w:r>
        <w:rPr>
          <w:rFonts w:hint="default" w:ascii="Arial" w:hAnsi="Arial" w:eastAsia="等线" w:cs="Arial"/>
          <w:color w:val="0000FF"/>
          <w:sz w:val="18"/>
          <w:szCs w:val="18"/>
        </w:rPr>
        <w:t>抓取前 10 页（如果</w:t>
      </w:r>
      <w:r>
        <w:rPr>
          <w:rFonts w:hint="eastAsia" w:ascii="Arial" w:hAnsi="Arial" w:eastAsia="等线" w:cs="Arial"/>
          <w:color w:val="0000FF"/>
          <w:sz w:val="18"/>
          <w:szCs w:val="18"/>
          <w:lang w:val="en-US" w:eastAsia="zh-CN"/>
        </w:rPr>
        <w:t>关键词搜索结果</w:t>
      </w:r>
      <w:r>
        <w:rPr>
          <w:rFonts w:hint="default" w:ascii="Arial" w:hAnsi="Arial" w:eastAsia="等线" w:cs="Arial"/>
          <w:color w:val="0000FF"/>
          <w:sz w:val="18"/>
          <w:szCs w:val="18"/>
        </w:rPr>
        <w:t>不足 10 页，抓到最后一页即可）</w:t>
      </w:r>
      <w:r>
        <w:rPr>
          <w:rFonts w:hint="eastAsia" w:ascii="Arial" w:hAnsi="Arial" w:eastAsia="等线" w:cs="Arial"/>
          <w:color w:val="0000FF"/>
          <w:sz w:val="18"/>
          <w:szCs w:val="18"/>
          <w:lang w:val="en-US" w:eastAsia="zh-CN"/>
        </w:rPr>
        <w:t xml:space="preserve">  page=10</w:t>
      </w:r>
      <w:bookmarkStart w:id="0" w:name="_GoBack"/>
      <w:bookmarkEnd w:id="0"/>
    </w:p>
    <w:p w14:paraId="2AE24ADA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color w:val="0000FF"/>
          <w:sz w:val="18"/>
          <w:szCs w:val="18"/>
          <w:highlight w:val="darkGray"/>
          <w:lang w:val="en-US" w:eastAsia="zh-CN"/>
        </w:rPr>
      </w:pPr>
      <w:r>
        <w:rPr>
          <w:rFonts w:hint="default" w:ascii="Arial" w:hAnsi="Arial" w:eastAsia="等线" w:cs="Arial"/>
          <w:color w:val="0000FF"/>
          <w:sz w:val="18"/>
          <w:szCs w:val="18"/>
          <w:highlight w:val="darkGray"/>
          <w:lang w:val="en-US" w:eastAsia="zh-CN"/>
        </w:rPr>
        <w:t>document.querySelector("#\\36 05e0030-35df-4189-b28a-c647f0d4cea2")</w:t>
      </w:r>
    </w:p>
    <w:p w14:paraId="4C2737D6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  <w:highlight w:val="darkGray"/>
        </w:rPr>
      </w:pPr>
      <w:r>
        <w:rPr>
          <w:rFonts w:hint="default" w:ascii="Arial" w:hAnsi="Arial" w:eastAsia="等线" w:cs="Arial"/>
          <w:sz w:val="18"/>
          <w:szCs w:val="18"/>
          <w:highlight w:val="darkGray"/>
        </w:rPr>
        <w:t>//*[@id="605e0030-35df-4189-b28a-c647f0d4cea2"]</w:t>
      </w:r>
    </w:p>
    <w:p w14:paraId="5FA9E4FC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  <w:highlight w:val="yellow"/>
        </w:rPr>
      </w:pPr>
    </w:p>
    <w:p w14:paraId="05AEC630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>2. 自然排名（Organic Rank）</w:t>
      </w:r>
    </w:p>
    <w:p w14:paraId="5A3333A8">
      <w:pPr>
        <w:pStyle w:val="3"/>
        <w:numPr>
          <w:ilvl w:val="0"/>
          <w:numId w:val="0"/>
        </w:numPr>
        <w:spacing w:before="180" w:after="180"/>
        <w:rPr>
          <w:rFonts w:hint="eastAsia" w:ascii="Arial" w:hAnsi="Arial" w:eastAsia="等线" w:cs="Arial"/>
          <w:sz w:val="18"/>
          <w:szCs w:val="18"/>
          <w:lang w:eastAsia="zh-CN"/>
        </w:rPr>
      </w:pPr>
      <w:r>
        <w:rPr>
          <w:rFonts w:hint="default" w:ascii="Arial" w:hAnsi="Arial" w:eastAsia="等线" w:cs="Arial"/>
          <w:sz w:val="18"/>
          <w:szCs w:val="18"/>
        </w:rPr>
        <w:t>定义：页面中不带“Sponsored”标识的商品</w:t>
      </w:r>
      <w:r>
        <w:rPr>
          <w:rFonts w:hint="eastAsia" w:ascii="Arial" w:hAnsi="Arial" w:eastAsia="等线" w:cs="Arial"/>
          <w:sz w:val="18"/>
          <w:szCs w:val="18"/>
          <w:lang w:eastAsia="zh-CN"/>
        </w:rPr>
        <w:t>（</w:t>
      </w:r>
      <w:r>
        <w:rPr>
          <w:rFonts w:hint="eastAsia" w:ascii="Arial" w:hAnsi="Arial" w:eastAsia="等线" w:cs="Arial"/>
          <w:sz w:val="18"/>
          <w:szCs w:val="18"/>
          <w:lang w:val="en-US" w:eastAsia="zh-CN"/>
        </w:rPr>
        <w:t>全量爬取，后续数据清洗排除</w:t>
      </w:r>
      <w:r>
        <w:rPr>
          <w:rFonts w:hint="eastAsia" w:ascii="Arial" w:hAnsi="Arial" w:eastAsia="等线" w:cs="Arial"/>
          <w:sz w:val="18"/>
          <w:szCs w:val="18"/>
          <w:lang w:eastAsia="zh-CN"/>
        </w:rPr>
        <w:t>）</w:t>
      </w:r>
    </w:p>
    <w:p w14:paraId="05523566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eastAsia" w:ascii="Arial" w:hAnsi="Arial" w:eastAsia="等线" w:cs="Arial"/>
          <w:sz w:val="18"/>
          <w:szCs w:val="18"/>
          <w:lang w:val="en-US" w:eastAsia="zh-CN"/>
        </w:rPr>
        <w:t>抓取规则：</w:t>
      </w:r>
      <w:r>
        <w:rPr>
          <w:rFonts w:hint="default" w:ascii="Arial" w:hAnsi="Arial" w:eastAsia="等线" w:cs="Arial"/>
          <w:sz w:val="18"/>
          <w:szCs w:val="18"/>
        </w:rPr>
        <w:t>按出现顺序排序</w:t>
      </w:r>
      <w:r>
        <w:rPr>
          <w:rFonts w:hint="eastAsia" w:ascii="Arial" w:hAnsi="Arial" w:eastAsia="等线" w:cs="Arial"/>
          <w:sz w:val="18"/>
          <w:szCs w:val="18"/>
          <w:lang w:eastAsia="zh-CN"/>
        </w:rPr>
        <w:t>，</w:t>
      </w:r>
      <w:r>
        <w:rPr>
          <w:rFonts w:hint="default" w:ascii="Arial" w:hAnsi="Arial" w:eastAsia="等线" w:cs="Arial"/>
          <w:sz w:val="18"/>
          <w:szCs w:val="18"/>
        </w:rPr>
        <w:t>所有广告位必须剔除后再计算排名</w:t>
      </w:r>
    </w:p>
    <w:p w14:paraId="3E05834E">
      <w:pPr>
        <w:pStyle w:val="3"/>
        <w:numPr>
          <w:ilvl w:val="0"/>
          <w:numId w:val="0"/>
        </w:numPr>
        <w:spacing w:before="180" w:after="180"/>
        <w:rPr>
          <w:rFonts w:hint="eastAsia" w:ascii="Arial" w:hAnsi="Arial" w:eastAsia="等线" w:cs="Arial"/>
          <w:sz w:val="18"/>
          <w:szCs w:val="18"/>
          <w:lang w:val="en-US" w:eastAsia="zh-CN"/>
        </w:rPr>
      </w:pPr>
      <w:r>
        <w:rPr>
          <w:rFonts w:hint="default" w:ascii="Arial" w:hAnsi="Arial" w:eastAsia="等线" w:cs="Arial"/>
          <w:sz w:val="18"/>
          <w:szCs w:val="18"/>
        </w:rPr>
        <w:t>返回</w:t>
      </w:r>
      <w:r>
        <w:rPr>
          <w:rFonts w:hint="eastAsia" w:ascii="Arial" w:hAnsi="Arial" w:eastAsia="等线" w:cs="Arial"/>
          <w:sz w:val="18"/>
          <w:szCs w:val="18"/>
          <w:lang w:val="en-US" w:eastAsia="zh-CN"/>
        </w:rPr>
        <w:t>字段</w:t>
      </w:r>
      <w:r>
        <w:rPr>
          <w:rFonts w:hint="default" w:ascii="Arial" w:hAnsi="Arial" w:eastAsia="等线" w:cs="Arial"/>
          <w:sz w:val="18"/>
          <w:szCs w:val="18"/>
        </w:rPr>
        <w:t>：</w:t>
      </w:r>
      <w:r>
        <w:rPr>
          <w:rFonts w:hint="eastAsia" w:ascii="Arial" w:hAnsi="Arial" w:eastAsia="等线" w:cs="Arial"/>
          <w:sz w:val="18"/>
          <w:szCs w:val="18"/>
          <w:lang w:val="en-US" w:eastAsia="zh-CN"/>
        </w:rPr>
        <w:t>自然排名，所在页数</w:t>
      </w:r>
    </w:p>
    <w:p w14:paraId="43FB8B48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>示例：第1个是广告（不算）</w:t>
      </w:r>
    </w:p>
    <w:p w14:paraId="1B19C96A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>第2个是自然 → 排名=1</w:t>
      </w:r>
    </w:p>
    <w:p w14:paraId="6618C573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>第3个是广告（不算）</w:t>
      </w:r>
    </w:p>
    <w:p w14:paraId="1BAFE09D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>第4个是自然 → 排名=2</w:t>
      </w:r>
    </w:p>
    <w:p w14:paraId="658E58B2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</w:p>
    <w:p w14:paraId="6B3DA82C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>3. 广告排名（Sponsored Rank）</w:t>
      </w:r>
    </w:p>
    <w:p w14:paraId="25DA314D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>定义：只要带“Sponsored”标识，均为广告位</w:t>
      </w:r>
    </w:p>
    <w:p w14:paraId="368D92DF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>抓取规则：同一个 ASIN 可能出现多个广告位，必须全部记录</w:t>
      </w:r>
    </w:p>
    <w:p w14:paraId="269C6A38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eastAsia" w:ascii="Arial" w:hAnsi="Arial" w:eastAsia="等线" w:cs="Arial"/>
          <w:sz w:val="18"/>
          <w:szCs w:val="18"/>
          <w:lang w:val="en-US" w:eastAsia="zh-CN"/>
        </w:rPr>
        <w:t>广告</w:t>
      </w:r>
      <w:r>
        <w:rPr>
          <w:rFonts w:hint="default" w:ascii="Arial" w:hAnsi="Arial" w:eastAsia="等线" w:cs="Arial"/>
          <w:sz w:val="18"/>
          <w:szCs w:val="18"/>
        </w:rPr>
        <w:t>类型：</w:t>
      </w:r>
    </w:p>
    <w:p w14:paraId="4751D817">
      <w:pPr>
        <w:pStyle w:val="3"/>
        <w:numPr>
          <w:ilvl w:val="0"/>
          <w:numId w:val="0"/>
        </w:numPr>
        <w:spacing w:before="180" w:after="180"/>
        <w:rPr>
          <w:rFonts w:hint="eastAsia" w:ascii="Arial" w:hAnsi="Arial" w:eastAsia="等线" w:cs="Arial"/>
          <w:sz w:val="18"/>
          <w:szCs w:val="18"/>
          <w:lang w:eastAsia="zh-CN"/>
        </w:rPr>
      </w:pPr>
      <w:r>
        <w:rPr>
          <w:rFonts w:hint="default" w:ascii="Arial" w:hAnsi="Arial" w:eastAsia="等线" w:cs="Arial"/>
          <w:sz w:val="18"/>
          <w:szCs w:val="18"/>
        </w:rPr>
        <w:t>SP（Sponsored Products）</w:t>
      </w:r>
      <w:r>
        <w:rPr>
          <w:rFonts w:hint="eastAsia" w:ascii="Arial" w:hAnsi="Arial" w:eastAsia="等线" w:cs="Arial"/>
          <w:sz w:val="18"/>
          <w:szCs w:val="18"/>
          <w:lang w:eastAsia="zh-CN"/>
        </w:rPr>
        <w:t>：含 “Sponsored” 标签，且为单商品卡片</w:t>
      </w:r>
    </w:p>
    <w:p w14:paraId="3FBC87CE">
      <w:pPr>
        <w:pStyle w:val="3"/>
        <w:numPr>
          <w:ilvl w:val="0"/>
          <w:numId w:val="0"/>
        </w:numPr>
        <w:spacing w:before="180" w:after="180"/>
        <w:rPr>
          <w:rFonts w:hint="eastAsia" w:ascii="Arial" w:hAnsi="Arial" w:eastAsia="等线" w:cs="Arial"/>
          <w:color w:val="0000FF"/>
          <w:sz w:val="18"/>
          <w:szCs w:val="18"/>
          <w:highlight w:val="yellow"/>
          <w:lang w:eastAsia="zh-CN"/>
        </w:rPr>
      </w:pPr>
      <w:r>
        <w:rPr>
          <w:rFonts w:hint="default" w:ascii="Arial" w:hAnsi="Arial" w:eastAsia="等线" w:cs="Arial"/>
          <w:color w:val="0000FF"/>
          <w:sz w:val="18"/>
          <w:szCs w:val="18"/>
          <w:highlight w:val="yellow"/>
        </w:rPr>
        <w:t>SB（Sponsored Brands）</w:t>
      </w:r>
      <w:r>
        <w:rPr>
          <w:rFonts w:hint="eastAsia" w:ascii="Arial" w:hAnsi="Arial" w:eastAsia="等线" w:cs="Arial"/>
          <w:color w:val="0000FF"/>
          <w:sz w:val="18"/>
          <w:szCs w:val="18"/>
          <w:highlight w:val="yellow"/>
          <w:lang w:eastAsia="zh-CN"/>
        </w:rPr>
        <w:t>：页面顶部横幅，多商品组合</w:t>
      </w:r>
    </w:p>
    <w:p w14:paraId="75169660">
      <w:pPr>
        <w:pStyle w:val="3"/>
        <w:numPr>
          <w:ilvl w:val="0"/>
          <w:numId w:val="0"/>
        </w:numPr>
        <w:spacing w:before="180" w:after="180"/>
        <w:rPr>
          <w:rFonts w:hint="eastAsia" w:ascii="Arial" w:hAnsi="Arial" w:eastAsia="等线" w:cs="Arial"/>
          <w:color w:val="0000FF"/>
          <w:sz w:val="18"/>
          <w:szCs w:val="18"/>
          <w:highlight w:val="yellow"/>
          <w:lang w:eastAsia="zh-CN"/>
        </w:rPr>
      </w:pPr>
      <w:r>
        <w:rPr>
          <w:rFonts w:hint="default" w:ascii="Arial" w:hAnsi="Arial" w:eastAsia="等线" w:cs="Arial"/>
          <w:color w:val="0000FF"/>
          <w:sz w:val="18"/>
          <w:szCs w:val="18"/>
          <w:highlight w:val="yellow"/>
        </w:rPr>
        <w:t>SB Video（视频广告）</w:t>
      </w:r>
      <w:r>
        <w:rPr>
          <w:rFonts w:hint="eastAsia" w:ascii="Arial" w:hAnsi="Arial" w:eastAsia="等线" w:cs="Arial"/>
          <w:color w:val="0000FF"/>
          <w:sz w:val="18"/>
          <w:szCs w:val="18"/>
          <w:highlight w:val="yellow"/>
          <w:lang w:eastAsia="zh-CN"/>
        </w:rPr>
        <w:t>：视频播放器模块</w:t>
      </w:r>
    </w:p>
    <w:p w14:paraId="7F7F3FD0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>返回</w:t>
      </w:r>
      <w:r>
        <w:rPr>
          <w:rFonts w:hint="eastAsia" w:ascii="Arial" w:hAnsi="Arial" w:eastAsia="等线" w:cs="Arial"/>
          <w:sz w:val="18"/>
          <w:szCs w:val="18"/>
          <w:lang w:val="en-US" w:eastAsia="zh-CN"/>
        </w:rPr>
        <w:t>字段</w:t>
      </w:r>
      <w:r>
        <w:rPr>
          <w:rFonts w:hint="default" w:ascii="Arial" w:hAnsi="Arial" w:eastAsia="等线" w:cs="Arial"/>
          <w:sz w:val="18"/>
          <w:szCs w:val="18"/>
        </w:rPr>
        <w:t>：广告类型（SP / SB / SB Video）</w:t>
      </w:r>
      <w:r>
        <w:rPr>
          <w:rFonts w:hint="eastAsia" w:ascii="Arial" w:hAnsi="Arial" w:eastAsia="等线" w:cs="Arial"/>
          <w:sz w:val="18"/>
          <w:szCs w:val="18"/>
          <w:lang w:eastAsia="zh-CN"/>
        </w:rPr>
        <w:t>，</w:t>
      </w:r>
      <w:r>
        <w:rPr>
          <w:rFonts w:hint="default" w:ascii="Arial" w:hAnsi="Arial" w:eastAsia="等线" w:cs="Arial"/>
          <w:sz w:val="18"/>
          <w:szCs w:val="18"/>
        </w:rPr>
        <w:t>所在页数</w:t>
      </w:r>
      <w:r>
        <w:rPr>
          <w:rFonts w:hint="eastAsia" w:ascii="Arial" w:hAnsi="Arial" w:eastAsia="等线" w:cs="Arial"/>
          <w:sz w:val="18"/>
          <w:szCs w:val="18"/>
          <w:lang w:eastAsia="zh-CN"/>
        </w:rPr>
        <w:t>，</w:t>
      </w:r>
      <w:r>
        <w:rPr>
          <w:rFonts w:hint="default" w:ascii="Arial" w:hAnsi="Arial" w:eastAsia="等线" w:cs="Arial"/>
          <w:sz w:val="18"/>
          <w:szCs w:val="18"/>
        </w:rPr>
        <w:t>广告排名</w:t>
      </w:r>
    </w:p>
    <w:p w14:paraId="7C87FD83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>4. 多位置记录</w:t>
      </w:r>
    </w:p>
    <w:p w14:paraId="1036316E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>同一个ASIN可能：同时有自然排名 + 广告排名</w:t>
      </w:r>
      <w:r>
        <w:rPr>
          <w:rFonts w:hint="eastAsia" w:ascii="Arial" w:hAnsi="Arial" w:eastAsia="等线" w:cs="Arial"/>
          <w:sz w:val="18"/>
          <w:szCs w:val="18"/>
          <w:lang w:eastAsia="zh-CN"/>
        </w:rPr>
        <w:t>、</w:t>
      </w:r>
      <w:r>
        <w:rPr>
          <w:rFonts w:hint="default" w:ascii="Arial" w:hAnsi="Arial" w:eastAsia="等线" w:cs="Arial"/>
          <w:sz w:val="18"/>
          <w:szCs w:val="18"/>
        </w:rPr>
        <w:t>同一页出现多个广告位</w:t>
      </w:r>
    </w:p>
    <w:p w14:paraId="086E7C05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>要求：必须全部记录，不允许只保留一个</w:t>
      </w:r>
    </w:p>
    <w:p w14:paraId="043067B7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</w:p>
    <w:p w14:paraId="5841603A">
      <w:pPr>
        <w:pStyle w:val="3"/>
        <w:numPr>
          <w:ilvl w:val="0"/>
          <w:numId w:val="3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>设备和翻页规则</w:t>
      </w:r>
    </w:p>
    <w:p w14:paraId="63D42EBB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>PC：按分页抓取，最多前 10 页</w:t>
      </w:r>
    </w:p>
    <w:p w14:paraId="5514714B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color w:val="0000FF"/>
          <w:sz w:val="18"/>
          <w:szCs w:val="18"/>
        </w:rPr>
      </w:pPr>
      <w:r>
        <w:rPr>
          <w:rFonts w:hint="default" w:ascii="Arial" w:hAnsi="Arial" w:eastAsia="等线" w:cs="Arial"/>
          <w:color w:val="0000FF"/>
          <w:sz w:val="18"/>
          <w:szCs w:val="18"/>
        </w:rPr>
        <w:t>Mobile：按分页或屏幕滚动抓取，最多前 10 屏</w:t>
      </w:r>
    </w:p>
    <w:p w14:paraId="2A316052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>同页抓取：必须抓取页面所有广告与自然排名</w:t>
      </w:r>
    </w:p>
    <w:p w14:paraId="448275FA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>如未抓取到对应数据，需返回空值或标记为 null</w:t>
      </w:r>
    </w:p>
    <w:p w14:paraId="3A3CB680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</w:p>
    <w:p w14:paraId="4F63A3D5">
      <w:pPr>
        <w:pStyle w:val="3"/>
        <w:numPr>
          <w:ilvl w:val="0"/>
          <w:numId w:val="4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eastAsia" w:ascii="Arial" w:hAnsi="Arial" w:eastAsia="等线" w:cs="Arial"/>
          <w:sz w:val="18"/>
          <w:szCs w:val="18"/>
          <w:lang w:val="en-US" w:eastAsia="zh-CN"/>
        </w:rPr>
        <w:t>输入与</w:t>
      </w:r>
      <w:r>
        <w:rPr>
          <w:rFonts w:hint="default" w:ascii="Arial" w:hAnsi="Arial" w:eastAsia="等线" w:cs="Arial"/>
          <w:sz w:val="18"/>
          <w:szCs w:val="18"/>
        </w:rPr>
        <w:t>输出数据格式</w:t>
      </w:r>
    </w:p>
    <w:p w14:paraId="5FD9C8FB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>输入方式：</w:t>
      </w:r>
    </w:p>
    <w:p w14:paraId="42D5C54D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>手动输入：</w:t>
      </w:r>
      <w:r>
        <w:rPr>
          <w:rFonts w:hint="eastAsia" w:ascii="Arial" w:hAnsi="Arial" w:eastAsia="等线" w:cs="Arial"/>
          <w:sz w:val="18"/>
          <w:szCs w:val="18"/>
          <w:lang w:val="en-US" w:eastAsia="zh-CN"/>
        </w:rPr>
        <w:t>美国邮编+</w:t>
      </w:r>
      <w:r>
        <w:rPr>
          <w:rFonts w:hint="default" w:ascii="Arial" w:hAnsi="Arial" w:eastAsia="等线" w:cs="Arial"/>
          <w:sz w:val="18"/>
          <w:szCs w:val="18"/>
        </w:rPr>
        <w:t>ASIN + 关键词</w:t>
      </w:r>
      <w:r>
        <w:rPr>
          <w:rFonts w:hint="eastAsia" w:ascii="Arial" w:hAnsi="Arial" w:eastAsia="等线" w:cs="Arial"/>
          <w:sz w:val="18"/>
          <w:szCs w:val="18"/>
          <w:lang w:val="en-US" w:eastAsia="zh-CN"/>
        </w:rPr>
        <w:t xml:space="preserve">       </w:t>
      </w:r>
      <w:r>
        <w:rPr>
          <w:rFonts w:hint="default" w:ascii="Arial" w:hAnsi="Arial" w:eastAsia="等线" w:cs="Arial"/>
          <w:sz w:val="18"/>
          <w:szCs w:val="18"/>
        </w:rPr>
        <w:t>批量上传：Excel（支持多 ASIN、多关键词）</w:t>
      </w:r>
    </w:p>
    <w:p w14:paraId="6602EB71">
      <w:pPr>
        <w:pStyle w:val="3"/>
        <w:numPr>
          <w:ilvl w:val="0"/>
          <w:numId w:val="0"/>
        </w:numPr>
        <w:spacing w:before="180" w:after="180"/>
        <w:rPr>
          <w:rFonts w:hint="eastAsia" w:ascii="Arial" w:hAnsi="Arial" w:eastAsia="等线" w:cs="Arial"/>
          <w:sz w:val="18"/>
          <w:szCs w:val="18"/>
          <w:lang w:eastAsia="zh-CN"/>
        </w:rPr>
      </w:pPr>
      <w:r>
        <w:rPr>
          <w:rFonts w:hint="default" w:ascii="Arial" w:hAnsi="Arial" w:eastAsia="等线" w:cs="Arial"/>
          <w:sz w:val="18"/>
          <w:szCs w:val="18"/>
        </w:rPr>
        <w:t>输出字段（每条记录一行</w:t>
      </w:r>
      <w:r>
        <w:rPr>
          <w:rFonts w:hint="eastAsia" w:ascii="Arial" w:hAnsi="Arial" w:eastAsia="等线" w:cs="Arial"/>
          <w:sz w:val="18"/>
          <w:szCs w:val="18"/>
          <w:lang w:eastAsia="zh-CN"/>
        </w:rPr>
        <w:t>）：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411"/>
      </w:tblGrid>
      <w:tr w14:paraId="23F45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1440" w:type="dxa"/>
          </w:tcPr>
          <w:p w14:paraId="438F22CF">
            <w:pPr>
              <w:pStyle w:val="3"/>
              <w:widowControl w:val="0"/>
              <w:numPr>
                <w:ilvl w:val="0"/>
                <w:numId w:val="0"/>
              </w:numPr>
              <w:spacing w:before="180" w:after="180"/>
              <w:jc w:val="both"/>
              <w:rPr>
                <w:rFonts w:hint="default" w:ascii="Arial" w:hAnsi="Arial" w:eastAsia="等线" w:cs="Arial"/>
                <w:sz w:val="18"/>
                <w:szCs w:val="18"/>
                <w:vertAlign w:val="baseline"/>
              </w:rPr>
            </w:pPr>
            <w:r>
              <w:rPr>
                <w:rFonts w:hint="default" w:ascii="Arial" w:hAnsi="Arial" w:eastAsia="等线" w:cs="Arial"/>
                <w:sz w:val="18"/>
                <w:szCs w:val="18"/>
              </w:rPr>
              <w:t>字段</w:t>
            </w:r>
          </w:p>
        </w:tc>
        <w:tc>
          <w:tcPr>
            <w:tcW w:w="2411" w:type="dxa"/>
          </w:tcPr>
          <w:p w14:paraId="4F5A35C0">
            <w:pPr>
              <w:pStyle w:val="3"/>
              <w:widowControl w:val="0"/>
              <w:numPr>
                <w:ilvl w:val="0"/>
                <w:numId w:val="0"/>
              </w:numPr>
              <w:spacing w:before="180" w:after="180"/>
              <w:jc w:val="both"/>
              <w:rPr>
                <w:rFonts w:hint="default" w:ascii="Arial" w:hAnsi="Arial" w:eastAsia="等线" w:cs="Arial"/>
                <w:sz w:val="18"/>
                <w:szCs w:val="18"/>
                <w:vertAlign w:val="baseline"/>
              </w:rPr>
            </w:pPr>
            <w:r>
              <w:rPr>
                <w:rFonts w:hint="default" w:ascii="Arial" w:hAnsi="Arial" w:eastAsia="等线" w:cs="Arial"/>
                <w:sz w:val="18"/>
                <w:szCs w:val="18"/>
              </w:rPr>
              <w:t>说明</w:t>
            </w:r>
          </w:p>
        </w:tc>
      </w:tr>
      <w:tr w14:paraId="10102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1440" w:type="dxa"/>
          </w:tcPr>
          <w:p w14:paraId="12745A8F">
            <w:pPr>
              <w:pStyle w:val="3"/>
              <w:widowControl w:val="0"/>
              <w:numPr>
                <w:ilvl w:val="0"/>
                <w:numId w:val="0"/>
              </w:numPr>
              <w:spacing w:before="180" w:after="180"/>
              <w:jc w:val="both"/>
              <w:rPr>
                <w:rFonts w:hint="default" w:ascii="Arial" w:hAnsi="Arial" w:eastAsia="等线" w:cs="Arial"/>
                <w:sz w:val="18"/>
                <w:szCs w:val="18"/>
                <w:vertAlign w:val="baseline"/>
              </w:rPr>
            </w:pPr>
            <w:r>
              <w:rPr>
                <w:rFonts w:hint="default" w:ascii="Arial" w:hAnsi="Arial" w:eastAsia="等线" w:cs="Arial"/>
                <w:sz w:val="18"/>
                <w:szCs w:val="18"/>
              </w:rPr>
              <w:t>date</w:t>
            </w:r>
          </w:p>
        </w:tc>
        <w:tc>
          <w:tcPr>
            <w:tcW w:w="2411" w:type="dxa"/>
          </w:tcPr>
          <w:p w14:paraId="3DE8C07D">
            <w:pPr>
              <w:pStyle w:val="3"/>
              <w:widowControl w:val="0"/>
              <w:numPr>
                <w:ilvl w:val="0"/>
                <w:numId w:val="0"/>
              </w:numPr>
              <w:spacing w:before="180" w:after="180"/>
              <w:jc w:val="both"/>
              <w:rPr>
                <w:rFonts w:hint="default" w:ascii="Arial" w:hAnsi="Arial" w:eastAsia="等线" w:cs="Arial"/>
                <w:sz w:val="18"/>
                <w:szCs w:val="18"/>
                <w:vertAlign w:val="baseline"/>
              </w:rPr>
            </w:pPr>
            <w:r>
              <w:rPr>
                <w:rFonts w:hint="eastAsia" w:ascii="Arial" w:hAnsi="Arial" w:eastAsia="等线" w:cs="Arial"/>
                <w:sz w:val="18"/>
                <w:szCs w:val="18"/>
                <w:lang w:val="en-US" w:eastAsia="zh-CN"/>
              </w:rPr>
              <w:t>抓取</w:t>
            </w:r>
            <w:r>
              <w:rPr>
                <w:rFonts w:hint="default" w:ascii="Arial" w:hAnsi="Arial" w:eastAsia="等线" w:cs="Arial"/>
                <w:sz w:val="18"/>
                <w:szCs w:val="18"/>
              </w:rPr>
              <w:t>日期</w:t>
            </w:r>
          </w:p>
        </w:tc>
      </w:tr>
      <w:tr w14:paraId="054C9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1440" w:type="dxa"/>
          </w:tcPr>
          <w:p w14:paraId="11278DF7">
            <w:pPr>
              <w:pStyle w:val="3"/>
              <w:widowControl w:val="0"/>
              <w:numPr>
                <w:ilvl w:val="0"/>
                <w:numId w:val="0"/>
              </w:numPr>
              <w:spacing w:before="180" w:after="180"/>
              <w:jc w:val="both"/>
              <w:rPr>
                <w:rFonts w:hint="default" w:ascii="Arial" w:hAnsi="Arial" w:eastAsia="等线" w:cs="Arial"/>
                <w:sz w:val="18"/>
                <w:szCs w:val="18"/>
                <w:vertAlign w:val="baseline"/>
              </w:rPr>
            </w:pPr>
            <w:r>
              <w:rPr>
                <w:rFonts w:hint="default" w:ascii="Arial" w:hAnsi="Arial" w:eastAsia="等线" w:cs="Arial"/>
                <w:sz w:val="18"/>
                <w:szCs w:val="18"/>
              </w:rPr>
              <w:t>keyword</w:t>
            </w:r>
          </w:p>
        </w:tc>
        <w:tc>
          <w:tcPr>
            <w:tcW w:w="2411" w:type="dxa"/>
          </w:tcPr>
          <w:p w14:paraId="75BC2AE4">
            <w:pPr>
              <w:pStyle w:val="3"/>
              <w:widowControl w:val="0"/>
              <w:numPr>
                <w:ilvl w:val="0"/>
                <w:numId w:val="0"/>
              </w:numPr>
              <w:spacing w:before="180" w:after="180"/>
              <w:jc w:val="both"/>
              <w:rPr>
                <w:rFonts w:hint="default" w:ascii="Arial" w:hAnsi="Arial" w:eastAsia="等线" w:cs="Arial"/>
                <w:sz w:val="18"/>
                <w:szCs w:val="18"/>
                <w:vertAlign w:val="baseline"/>
              </w:rPr>
            </w:pPr>
            <w:r>
              <w:rPr>
                <w:rFonts w:hint="default" w:ascii="Arial" w:hAnsi="Arial" w:eastAsia="等线" w:cs="Arial"/>
                <w:sz w:val="18"/>
                <w:szCs w:val="18"/>
              </w:rPr>
              <w:t>关键词</w:t>
            </w:r>
          </w:p>
        </w:tc>
      </w:tr>
      <w:tr w14:paraId="16414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440" w:type="dxa"/>
          </w:tcPr>
          <w:p w14:paraId="3127B80C">
            <w:pPr>
              <w:pStyle w:val="3"/>
              <w:widowControl w:val="0"/>
              <w:numPr>
                <w:ilvl w:val="0"/>
                <w:numId w:val="0"/>
              </w:numPr>
              <w:spacing w:before="180" w:after="180"/>
              <w:jc w:val="both"/>
              <w:rPr>
                <w:rFonts w:hint="default" w:ascii="Arial" w:hAnsi="Arial" w:eastAsia="等线" w:cs="Arial"/>
                <w:sz w:val="18"/>
                <w:szCs w:val="18"/>
                <w:vertAlign w:val="baseline"/>
              </w:rPr>
            </w:pPr>
            <w:r>
              <w:rPr>
                <w:rFonts w:hint="default" w:ascii="Arial" w:hAnsi="Arial" w:eastAsia="等线" w:cs="Arial"/>
                <w:sz w:val="18"/>
                <w:szCs w:val="18"/>
              </w:rPr>
              <w:t>asin</w:t>
            </w:r>
          </w:p>
        </w:tc>
        <w:tc>
          <w:tcPr>
            <w:tcW w:w="2411" w:type="dxa"/>
          </w:tcPr>
          <w:p w14:paraId="6467E88F">
            <w:pPr>
              <w:pStyle w:val="3"/>
              <w:widowControl w:val="0"/>
              <w:numPr>
                <w:ilvl w:val="0"/>
                <w:numId w:val="0"/>
              </w:numPr>
              <w:spacing w:before="180" w:after="180"/>
              <w:jc w:val="both"/>
              <w:rPr>
                <w:rFonts w:hint="default" w:ascii="Arial" w:hAnsi="Arial" w:eastAsia="等线" w:cs="Arial"/>
                <w:sz w:val="18"/>
                <w:szCs w:val="18"/>
                <w:vertAlign w:val="baseline"/>
              </w:rPr>
            </w:pPr>
            <w:r>
              <w:rPr>
                <w:rFonts w:hint="default" w:ascii="Arial" w:hAnsi="Arial" w:eastAsia="等线" w:cs="Arial"/>
                <w:sz w:val="18"/>
                <w:szCs w:val="18"/>
              </w:rPr>
              <w:t>ASIN</w:t>
            </w:r>
          </w:p>
        </w:tc>
      </w:tr>
      <w:tr w14:paraId="68A91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1440" w:type="dxa"/>
          </w:tcPr>
          <w:p w14:paraId="7A080B5A">
            <w:pPr>
              <w:pStyle w:val="3"/>
              <w:widowControl w:val="0"/>
              <w:numPr>
                <w:ilvl w:val="0"/>
                <w:numId w:val="0"/>
              </w:numPr>
              <w:spacing w:before="180" w:after="180"/>
              <w:jc w:val="both"/>
              <w:rPr>
                <w:rFonts w:hint="default" w:ascii="Arial" w:hAnsi="Arial" w:eastAsia="等线" w:cs="Arial"/>
                <w:sz w:val="18"/>
                <w:szCs w:val="18"/>
                <w:vertAlign w:val="baseline"/>
              </w:rPr>
            </w:pPr>
            <w:r>
              <w:rPr>
                <w:rFonts w:hint="default" w:ascii="Arial" w:hAnsi="Arial" w:eastAsia="等线" w:cs="Arial"/>
                <w:sz w:val="18"/>
                <w:szCs w:val="18"/>
              </w:rPr>
              <w:t>marketplace</w:t>
            </w:r>
          </w:p>
        </w:tc>
        <w:tc>
          <w:tcPr>
            <w:tcW w:w="2411" w:type="dxa"/>
          </w:tcPr>
          <w:p w14:paraId="3D02B92E">
            <w:pPr>
              <w:pStyle w:val="3"/>
              <w:widowControl w:val="0"/>
              <w:numPr>
                <w:ilvl w:val="0"/>
                <w:numId w:val="0"/>
              </w:numPr>
              <w:spacing w:before="180" w:after="180"/>
              <w:jc w:val="both"/>
              <w:rPr>
                <w:rFonts w:hint="default" w:ascii="Arial" w:hAnsi="Arial" w:eastAsia="等线" w:cs="Arial"/>
                <w:sz w:val="18"/>
                <w:szCs w:val="18"/>
                <w:vertAlign w:val="baseline"/>
              </w:rPr>
            </w:pPr>
            <w:r>
              <w:rPr>
                <w:rFonts w:hint="default" w:ascii="Arial" w:hAnsi="Arial" w:eastAsia="等线" w:cs="Arial"/>
                <w:sz w:val="18"/>
                <w:szCs w:val="18"/>
              </w:rPr>
              <w:t>站点</w:t>
            </w:r>
          </w:p>
        </w:tc>
      </w:tr>
      <w:tr w14:paraId="1788C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440" w:type="dxa"/>
          </w:tcPr>
          <w:p w14:paraId="307BE04C">
            <w:pPr>
              <w:pStyle w:val="3"/>
              <w:widowControl w:val="0"/>
              <w:numPr>
                <w:ilvl w:val="0"/>
                <w:numId w:val="0"/>
              </w:numPr>
              <w:spacing w:before="180" w:after="180"/>
              <w:jc w:val="both"/>
              <w:rPr>
                <w:rFonts w:hint="default" w:ascii="Arial" w:hAnsi="Arial" w:eastAsia="等线" w:cs="Arial"/>
                <w:sz w:val="18"/>
                <w:szCs w:val="18"/>
                <w:vertAlign w:val="baseline"/>
              </w:rPr>
            </w:pPr>
            <w:r>
              <w:rPr>
                <w:rFonts w:hint="default" w:ascii="Arial" w:hAnsi="Arial" w:eastAsia="等线" w:cs="Arial"/>
                <w:sz w:val="18"/>
                <w:szCs w:val="18"/>
              </w:rPr>
              <w:t>device</w:t>
            </w:r>
          </w:p>
        </w:tc>
        <w:tc>
          <w:tcPr>
            <w:tcW w:w="2411" w:type="dxa"/>
          </w:tcPr>
          <w:p w14:paraId="447D28AC">
            <w:pPr>
              <w:pStyle w:val="3"/>
              <w:widowControl w:val="0"/>
              <w:numPr>
                <w:ilvl w:val="0"/>
                <w:numId w:val="0"/>
              </w:numPr>
              <w:spacing w:before="180" w:after="180"/>
              <w:jc w:val="both"/>
              <w:rPr>
                <w:rFonts w:hint="default" w:ascii="Arial" w:hAnsi="Arial" w:eastAsia="等线" w:cs="Arial"/>
                <w:sz w:val="18"/>
                <w:szCs w:val="18"/>
                <w:vertAlign w:val="baseline"/>
              </w:rPr>
            </w:pPr>
            <w:r>
              <w:rPr>
                <w:rFonts w:hint="default" w:ascii="Arial" w:hAnsi="Arial" w:eastAsia="等线" w:cs="Arial"/>
                <w:sz w:val="18"/>
                <w:szCs w:val="18"/>
              </w:rPr>
              <w:t>PC / Mobile</w:t>
            </w:r>
          </w:p>
        </w:tc>
      </w:tr>
      <w:tr w14:paraId="56DA9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440" w:type="dxa"/>
          </w:tcPr>
          <w:p w14:paraId="1B0979E0">
            <w:pPr>
              <w:pStyle w:val="3"/>
              <w:widowControl w:val="0"/>
              <w:numPr>
                <w:ilvl w:val="0"/>
                <w:numId w:val="0"/>
              </w:numPr>
              <w:spacing w:before="180" w:after="180"/>
              <w:jc w:val="both"/>
              <w:rPr>
                <w:rFonts w:hint="default" w:ascii="Arial" w:hAnsi="Arial" w:eastAsia="等线" w:cs="Arial"/>
                <w:sz w:val="18"/>
                <w:szCs w:val="18"/>
                <w:vertAlign w:val="baseline"/>
              </w:rPr>
            </w:pPr>
            <w:r>
              <w:rPr>
                <w:rFonts w:hint="default" w:ascii="Arial" w:hAnsi="Arial" w:eastAsia="等线" w:cs="Arial"/>
                <w:sz w:val="18"/>
                <w:szCs w:val="18"/>
              </w:rPr>
              <w:t>organic_rank</w:t>
            </w:r>
          </w:p>
        </w:tc>
        <w:tc>
          <w:tcPr>
            <w:tcW w:w="2411" w:type="dxa"/>
          </w:tcPr>
          <w:p w14:paraId="078846B5">
            <w:pPr>
              <w:pStyle w:val="3"/>
              <w:widowControl w:val="0"/>
              <w:numPr>
                <w:ilvl w:val="0"/>
                <w:numId w:val="0"/>
              </w:numPr>
              <w:spacing w:before="180" w:after="180"/>
              <w:jc w:val="both"/>
              <w:rPr>
                <w:rFonts w:hint="default" w:ascii="Arial" w:hAnsi="Arial" w:eastAsia="等线" w:cs="Arial"/>
                <w:sz w:val="18"/>
                <w:szCs w:val="18"/>
                <w:vertAlign w:val="baseline"/>
              </w:rPr>
            </w:pPr>
            <w:r>
              <w:rPr>
                <w:rFonts w:hint="default" w:ascii="Arial" w:hAnsi="Arial" w:eastAsia="等线" w:cs="Arial"/>
                <w:sz w:val="18"/>
                <w:szCs w:val="18"/>
              </w:rPr>
              <w:t>自然排名</w:t>
            </w:r>
          </w:p>
        </w:tc>
      </w:tr>
      <w:tr w14:paraId="6BE01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440" w:type="dxa"/>
          </w:tcPr>
          <w:p w14:paraId="6F6D622E">
            <w:pPr>
              <w:pStyle w:val="3"/>
              <w:widowControl w:val="0"/>
              <w:numPr>
                <w:ilvl w:val="0"/>
                <w:numId w:val="0"/>
              </w:numPr>
              <w:spacing w:before="180" w:after="180"/>
              <w:jc w:val="both"/>
              <w:rPr>
                <w:rFonts w:hint="default" w:ascii="Arial" w:hAnsi="Arial" w:eastAsia="等线" w:cs="Arial"/>
                <w:sz w:val="18"/>
                <w:szCs w:val="18"/>
                <w:vertAlign w:val="baseline"/>
              </w:rPr>
            </w:pPr>
            <w:r>
              <w:rPr>
                <w:rFonts w:hint="default" w:ascii="Arial" w:hAnsi="Arial" w:eastAsia="等线" w:cs="Arial"/>
                <w:sz w:val="18"/>
                <w:szCs w:val="18"/>
              </w:rPr>
              <w:t>organic_page</w:t>
            </w:r>
          </w:p>
        </w:tc>
        <w:tc>
          <w:tcPr>
            <w:tcW w:w="2411" w:type="dxa"/>
          </w:tcPr>
          <w:p w14:paraId="5672A584">
            <w:pPr>
              <w:pStyle w:val="3"/>
              <w:widowControl w:val="0"/>
              <w:numPr>
                <w:ilvl w:val="0"/>
                <w:numId w:val="0"/>
              </w:numPr>
              <w:spacing w:before="180" w:after="180"/>
              <w:jc w:val="both"/>
              <w:rPr>
                <w:rFonts w:hint="default" w:ascii="Arial" w:hAnsi="Arial" w:eastAsia="等线" w:cs="Arial"/>
                <w:sz w:val="18"/>
                <w:szCs w:val="18"/>
                <w:vertAlign w:val="baseline"/>
              </w:rPr>
            </w:pPr>
            <w:r>
              <w:rPr>
                <w:rFonts w:hint="default" w:ascii="Arial" w:hAnsi="Arial" w:eastAsia="等线" w:cs="Arial"/>
                <w:sz w:val="18"/>
                <w:szCs w:val="18"/>
              </w:rPr>
              <w:t>自然页</w:t>
            </w:r>
          </w:p>
        </w:tc>
      </w:tr>
      <w:tr w14:paraId="11108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440" w:type="dxa"/>
          </w:tcPr>
          <w:p w14:paraId="0BD98931">
            <w:pPr>
              <w:pStyle w:val="3"/>
              <w:widowControl w:val="0"/>
              <w:numPr>
                <w:ilvl w:val="0"/>
                <w:numId w:val="0"/>
              </w:numPr>
              <w:spacing w:before="180" w:after="180"/>
              <w:jc w:val="both"/>
              <w:rPr>
                <w:rFonts w:hint="default" w:ascii="Arial" w:hAnsi="Arial" w:eastAsia="等线" w:cs="Arial"/>
                <w:sz w:val="18"/>
                <w:szCs w:val="18"/>
              </w:rPr>
            </w:pPr>
            <w:r>
              <w:rPr>
                <w:rFonts w:hint="default" w:ascii="Arial" w:hAnsi="Arial" w:eastAsia="等线" w:cs="Arial"/>
                <w:sz w:val="18"/>
                <w:szCs w:val="18"/>
              </w:rPr>
              <w:t>organic_placement</w:t>
            </w:r>
          </w:p>
        </w:tc>
        <w:tc>
          <w:tcPr>
            <w:tcW w:w="2411" w:type="dxa"/>
          </w:tcPr>
          <w:p w14:paraId="20513A0A">
            <w:pPr>
              <w:pStyle w:val="3"/>
              <w:widowControl w:val="0"/>
              <w:numPr>
                <w:ilvl w:val="0"/>
                <w:numId w:val="0"/>
              </w:numPr>
              <w:spacing w:before="180" w:after="180"/>
              <w:jc w:val="both"/>
              <w:rPr>
                <w:rFonts w:hint="eastAsia" w:ascii="Arial" w:hAnsi="Arial" w:eastAsia="等线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18"/>
                <w:szCs w:val="18"/>
                <w:vertAlign w:val="baseline"/>
                <w:lang w:val="en-US" w:eastAsia="zh-CN"/>
              </w:rPr>
              <w:t>具体位置</w:t>
            </w:r>
          </w:p>
          <w:p w14:paraId="620D380B">
            <w:pPr>
              <w:pStyle w:val="3"/>
              <w:widowControl w:val="0"/>
              <w:numPr>
                <w:ilvl w:val="0"/>
                <w:numId w:val="0"/>
              </w:numPr>
              <w:spacing w:before="180" w:after="180"/>
              <w:jc w:val="both"/>
              <w:rPr>
                <w:rFonts w:hint="default" w:ascii="Arial" w:hAnsi="Arial" w:eastAsia="等线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18"/>
                <w:szCs w:val="18"/>
                <w:vertAlign w:val="baseline"/>
                <w:lang w:val="en-US" w:eastAsia="zh-CN"/>
              </w:rPr>
              <w:t>例：第2页第3位</w:t>
            </w:r>
          </w:p>
        </w:tc>
      </w:tr>
      <w:tr w14:paraId="4D087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1440" w:type="dxa"/>
          </w:tcPr>
          <w:p w14:paraId="78489135">
            <w:pPr>
              <w:pStyle w:val="3"/>
              <w:widowControl w:val="0"/>
              <w:numPr>
                <w:ilvl w:val="0"/>
                <w:numId w:val="0"/>
              </w:numPr>
              <w:spacing w:before="180" w:after="180"/>
              <w:jc w:val="both"/>
              <w:rPr>
                <w:rFonts w:hint="default" w:ascii="Arial" w:hAnsi="Arial" w:eastAsia="等线" w:cs="Arial"/>
                <w:sz w:val="18"/>
                <w:szCs w:val="18"/>
              </w:rPr>
            </w:pPr>
            <w:r>
              <w:rPr>
                <w:rFonts w:hint="default" w:ascii="Arial" w:hAnsi="Arial" w:eastAsia="等线" w:cs="Arial"/>
                <w:sz w:val="18"/>
                <w:szCs w:val="18"/>
              </w:rPr>
              <w:t>ad_type</w:t>
            </w:r>
          </w:p>
        </w:tc>
        <w:tc>
          <w:tcPr>
            <w:tcW w:w="2411" w:type="dxa"/>
          </w:tcPr>
          <w:p w14:paraId="4673254D">
            <w:pPr>
              <w:pStyle w:val="3"/>
              <w:widowControl w:val="0"/>
              <w:numPr>
                <w:ilvl w:val="0"/>
                <w:numId w:val="0"/>
              </w:numPr>
              <w:spacing w:before="180" w:after="180"/>
              <w:jc w:val="both"/>
              <w:rPr>
                <w:rFonts w:hint="default" w:ascii="Arial" w:hAnsi="Arial" w:eastAsia="等线" w:cs="Arial"/>
                <w:sz w:val="18"/>
                <w:szCs w:val="18"/>
              </w:rPr>
            </w:pPr>
            <w:r>
              <w:rPr>
                <w:rFonts w:hint="default" w:ascii="Arial" w:hAnsi="Arial" w:eastAsia="等线" w:cs="Arial"/>
                <w:sz w:val="18"/>
                <w:szCs w:val="18"/>
              </w:rPr>
              <w:t>广告类型（SP / SB / SB Video）</w:t>
            </w:r>
          </w:p>
        </w:tc>
      </w:tr>
      <w:tr w14:paraId="73F42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440" w:type="dxa"/>
          </w:tcPr>
          <w:p w14:paraId="0D61D481">
            <w:pPr>
              <w:pStyle w:val="3"/>
              <w:widowControl w:val="0"/>
              <w:numPr>
                <w:ilvl w:val="0"/>
                <w:numId w:val="0"/>
              </w:numPr>
              <w:spacing w:before="180" w:after="180"/>
              <w:jc w:val="both"/>
              <w:rPr>
                <w:rFonts w:hint="default" w:ascii="Arial" w:hAnsi="Arial" w:eastAsia="等线" w:cs="Arial"/>
                <w:sz w:val="18"/>
                <w:szCs w:val="18"/>
              </w:rPr>
            </w:pPr>
            <w:r>
              <w:rPr>
                <w:rFonts w:hint="default" w:ascii="Arial" w:hAnsi="Arial" w:eastAsia="等线" w:cs="Arial"/>
                <w:sz w:val="18"/>
                <w:szCs w:val="18"/>
              </w:rPr>
              <w:t>ad_rank</w:t>
            </w:r>
          </w:p>
        </w:tc>
        <w:tc>
          <w:tcPr>
            <w:tcW w:w="2411" w:type="dxa"/>
          </w:tcPr>
          <w:p w14:paraId="4F10A943">
            <w:pPr>
              <w:pStyle w:val="3"/>
              <w:widowControl w:val="0"/>
              <w:numPr>
                <w:ilvl w:val="0"/>
                <w:numId w:val="0"/>
              </w:numPr>
              <w:spacing w:before="180" w:after="180"/>
              <w:jc w:val="both"/>
              <w:rPr>
                <w:rFonts w:hint="default" w:ascii="Arial" w:hAnsi="Arial" w:eastAsia="等线" w:cs="Arial"/>
                <w:sz w:val="18"/>
                <w:szCs w:val="18"/>
                <w:vertAlign w:val="baseline"/>
              </w:rPr>
            </w:pPr>
            <w:r>
              <w:rPr>
                <w:rFonts w:hint="default" w:ascii="Arial" w:hAnsi="Arial" w:eastAsia="等线" w:cs="Arial"/>
                <w:sz w:val="18"/>
                <w:szCs w:val="18"/>
              </w:rPr>
              <w:t>广告排名</w:t>
            </w:r>
          </w:p>
        </w:tc>
      </w:tr>
      <w:tr w14:paraId="59017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440" w:type="dxa"/>
          </w:tcPr>
          <w:p w14:paraId="726F4BE8">
            <w:pPr>
              <w:pStyle w:val="3"/>
              <w:widowControl w:val="0"/>
              <w:numPr>
                <w:ilvl w:val="0"/>
                <w:numId w:val="0"/>
              </w:numPr>
              <w:spacing w:before="180" w:after="180"/>
              <w:jc w:val="both"/>
              <w:rPr>
                <w:rFonts w:hint="default" w:ascii="Arial" w:hAnsi="Arial" w:eastAsia="等线" w:cs="Arial"/>
                <w:sz w:val="18"/>
                <w:szCs w:val="18"/>
              </w:rPr>
            </w:pPr>
            <w:r>
              <w:rPr>
                <w:rFonts w:hint="default" w:ascii="Arial" w:hAnsi="Arial" w:eastAsia="等线" w:cs="Arial"/>
                <w:sz w:val="18"/>
                <w:szCs w:val="18"/>
              </w:rPr>
              <w:t>ad_page</w:t>
            </w:r>
          </w:p>
        </w:tc>
        <w:tc>
          <w:tcPr>
            <w:tcW w:w="2411" w:type="dxa"/>
          </w:tcPr>
          <w:p w14:paraId="596A158B">
            <w:pPr>
              <w:pStyle w:val="3"/>
              <w:widowControl w:val="0"/>
              <w:numPr>
                <w:ilvl w:val="0"/>
                <w:numId w:val="0"/>
              </w:numPr>
              <w:spacing w:before="180" w:after="180"/>
              <w:jc w:val="both"/>
              <w:rPr>
                <w:rFonts w:hint="default" w:ascii="Arial" w:hAnsi="Arial" w:eastAsia="等线" w:cs="Arial"/>
                <w:sz w:val="18"/>
                <w:szCs w:val="18"/>
                <w:vertAlign w:val="baseline"/>
              </w:rPr>
            </w:pPr>
            <w:r>
              <w:rPr>
                <w:rFonts w:hint="default" w:ascii="Arial" w:hAnsi="Arial" w:eastAsia="等线" w:cs="Arial"/>
                <w:sz w:val="18"/>
                <w:szCs w:val="18"/>
              </w:rPr>
              <w:t>广告页</w:t>
            </w:r>
          </w:p>
        </w:tc>
      </w:tr>
      <w:tr w14:paraId="75627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1440" w:type="dxa"/>
          </w:tcPr>
          <w:p w14:paraId="6F04BDE4">
            <w:pPr>
              <w:pStyle w:val="3"/>
              <w:widowControl w:val="0"/>
              <w:numPr>
                <w:ilvl w:val="0"/>
                <w:numId w:val="0"/>
              </w:numPr>
              <w:spacing w:before="180" w:after="180"/>
              <w:jc w:val="both"/>
              <w:rPr>
                <w:rFonts w:hint="default" w:ascii="Arial" w:hAnsi="Arial" w:eastAsia="等线" w:cs="Arial"/>
                <w:sz w:val="18"/>
                <w:szCs w:val="18"/>
              </w:rPr>
            </w:pPr>
            <w:r>
              <w:rPr>
                <w:rFonts w:hint="default" w:ascii="Arial" w:hAnsi="Arial" w:eastAsia="等线" w:cs="Arial"/>
                <w:sz w:val="18"/>
                <w:szCs w:val="18"/>
              </w:rPr>
              <w:t>ad_placement</w:t>
            </w:r>
          </w:p>
        </w:tc>
        <w:tc>
          <w:tcPr>
            <w:tcW w:w="2411" w:type="dxa"/>
          </w:tcPr>
          <w:p w14:paraId="22AFADBB">
            <w:pPr>
              <w:pStyle w:val="3"/>
              <w:widowControl w:val="0"/>
              <w:numPr>
                <w:ilvl w:val="0"/>
                <w:numId w:val="0"/>
              </w:numPr>
              <w:spacing w:before="180" w:after="180"/>
              <w:jc w:val="both"/>
              <w:rPr>
                <w:rFonts w:hint="eastAsia" w:ascii="Arial" w:hAnsi="Arial" w:eastAsia="等线" w:cs="Arial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18"/>
                <w:szCs w:val="18"/>
                <w:vertAlign w:val="baseline"/>
                <w:lang w:val="en-US" w:eastAsia="zh-CN"/>
              </w:rPr>
              <w:t>具体位置</w:t>
            </w:r>
          </w:p>
          <w:p w14:paraId="631D4AE4">
            <w:pPr>
              <w:pStyle w:val="3"/>
              <w:widowControl w:val="0"/>
              <w:numPr>
                <w:ilvl w:val="0"/>
                <w:numId w:val="0"/>
              </w:numPr>
              <w:spacing w:before="180" w:after="180"/>
              <w:jc w:val="both"/>
              <w:rPr>
                <w:rFonts w:hint="default" w:ascii="Arial" w:hAnsi="Arial" w:eastAsia="等线" w:cs="Arial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="Arial" w:hAnsi="Arial" w:eastAsia="等线" w:cs="Arial"/>
                <w:sz w:val="18"/>
                <w:szCs w:val="18"/>
                <w:vertAlign w:val="baseline"/>
                <w:lang w:val="en-US" w:eastAsia="zh-CN"/>
              </w:rPr>
              <w:t>例：第1页第5位</w:t>
            </w:r>
          </w:p>
        </w:tc>
      </w:tr>
    </w:tbl>
    <w:p w14:paraId="3FF4ED2E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ab/>
      </w:r>
      <w:r>
        <w:rPr>
          <w:rFonts w:hint="default" w:ascii="Arial" w:hAnsi="Arial" w:eastAsia="等线" w:cs="Arial"/>
          <w:sz w:val="18"/>
          <w:szCs w:val="18"/>
        </w:rPr>
        <w:tab/>
      </w:r>
    </w:p>
    <w:p w14:paraId="62495528">
      <w:pPr>
        <w:pStyle w:val="3"/>
        <w:numPr>
          <w:ilvl w:val="0"/>
          <w:numId w:val="5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>异常情况处理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2019"/>
      </w:tblGrid>
      <w:tr w14:paraId="16655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7" w:hRule="atLeast"/>
        </w:trPr>
        <w:tc>
          <w:tcPr>
            <w:tcW w:w="1680" w:type="dxa"/>
          </w:tcPr>
          <w:p w14:paraId="3DA96C3C">
            <w:pPr>
              <w:pStyle w:val="3"/>
              <w:widowControl w:val="0"/>
              <w:numPr>
                <w:ilvl w:val="0"/>
                <w:numId w:val="0"/>
              </w:numPr>
              <w:spacing w:before="180" w:after="180"/>
              <w:jc w:val="both"/>
              <w:rPr>
                <w:rFonts w:hint="default" w:ascii="Arial" w:hAnsi="Arial" w:eastAsia="等线" w:cs="Arial"/>
                <w:sz w:val="18"/>
                <w:szCs w:val="18"/>
                <w:vertAlign w:val="baseline"/>
              </w:rPr>
            </w:pPr>
            <w:r>
              <w:rPr>
                <w:rFonts w:hint="default" w:ascii="Arial" w:hAnsi="Arial" w:eastAsia="等线" w:cs="Arial"/>
                <w:sz w:val="18"/>
                <w:szCs w:val="18"/>
              </w:rPr>
              <w:t>情况</w:t>
            </w:r>
          </w:p>
        </w:tc>
        <w:tc>
          <w:tcPr>
            <w:tcW w:w="2019" w:type="dxa"/>
          </w:tcPr>
          <w:p w14:paraId="01324E1D">
            <w:pPr>
              <w:pStyle w:val="3"/>
              <w:widowControl w:val="0"/>
              <w:numPr>
                <w:ilvl w:val="0"/>
                <w:numId w:val="0"/>
              </w:numPr>
              <w:spacing w:before="180" w:after="180"/>
              <w:jc w:val="both"/>
              <w:rPr>
                <w:rFonts w:hint="default" w:ascii="Arial" w:hAnsi="Arial" w:eastAsia="等线" w:cs="Arial"/>
                <w:sz w:val="18"/>
                <w:szCs w:val="18"/>
              </w:rPr>
            </w:pPr>
            <w:r>
              <w:rPr>
                <w:rFonts w:hint="default" w:ascii="Arial" w:hAnsi="Arial" w:eastAsia="等线" w:cs="Arial"/>
                <w:sz w:val="18"/>
                <w:szCs w:val="18"/>
              </w:rPr>
              <w:t>返回值</w:t>
            </w:r>
          </w:p>
          <w:p w14:paraId="2E4801E7">
            <w:pPr>
              <w:pStyle w:val="3"/>
              <w:widowControl w:val="0"/>
              <w:numPr>
                <w:ilvl w:val="0"/>
                <w:numId w:val="0"/>
              </w:numPr>
              <w:spacing w:before="180" w:after="180"/>
              <w:jc w:val="both"/>
              <w:rPr>
                <w:rFonts w:hint="default" w:ascii="Arial" w:hAnsi="Arial" w:eastAsia="等线" w:cs="Arial"/>
                <w:sz w:val="18"/>
                <w:szCs w:val="18"/>
                <w:vertAlign w:val="baseline"/>
              </w:rPr>
            </w:pPr>
          </w:p>
        </w:tc>
      </w:tr>
      <w:tr w14:paraId="1ED6B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6" w:hRule="atLeast"/>
        </w:trPr>
        <w:tc>
          <w:tcPr>
            <w:tcW w:w="1680" w:type="dxa"/>
          </w:tcPr>
          <w:p w14:paraId="3FA8E739">
            <w:pPr>
              <w:pStyle w:val="3"/>
              <w:widowControl w:val="0"/>
              <w:numPr>
                <w:ilvl w:val="0"/>
                <w:numId w:val="0"/>
              </w:numPr>
              <w:spacing w:before="180" w:after="180"/>
              <w:jc w:val="both"/>
              <w:rPr>
                <w:rFonts w:hint="default" w:ascii="Arial" w:hAnsi="Arial" w:eastAsia="等线" w:cs="Arial"/>
                <w:sz w:val="18"/>
                <w:szCs w:val="18"/>
                <w:vertAlign w:val="baseline"/>
              </w:rPr>
            </w:pPr>
            <w:r>
              <w:rPr>
                <w:rFonts w:hint="default" w:ascii="Arial" w:hAnsi="Arial" w:eastAsia="等线" w:cs="Arial"/>
                <w:sz w:val="18"/>
                <w:szCs w:val="18"/>
              </w:rPr>
              <w:t>未找到</w:t>
            </w:r>
          </w:p>
        </w:tc>
        <w:tc>
          <w:tcPr>
            <w:tcW w:w="2019" w:type="dxa"/>
          </w:tcPr>
          <w:p w14:paraId="3CD81A94">
            <w:pPr>
              <w:pStyle w:val="3"/>
              <w:widowControl w:val="0"/>
              <w:numPr>
                <w:ilvl w:val="0"/>
                <w:numId w:val="0"/>
              </w:numPr>
              <w:spacing w:before="180" w:after="180"/>
              <w:jc w:val="both"/>
              <w:rPr>
                <w:rFonts w:hint="default" w:ascii="Arial" w:hAnsi="Arial" w:eastAsia="等线" w:cs="Arial"/>
                <w:sz w:val="18"/>
                <w:szCs w:val="18"/>
              </w:rPr>
            </w:pPr>
            <w:r>
              <w:rPr>
                <w:rFonts w:hint="default" w:ascii="Arial" w:hAnsi="Arial" w:eastAsia="等线" w:cs="Arial"/>
                <w:sz w:val="18"/>
                <w:szCs w:val="18"/>
              </w:rPr>
              <w:t>ASIN</w:t>
            </w:r>
            <w:r>
              <w:rPr>
                <w:rFonts w:hint="eastAsia" w:ascii="Arial" w:hAnsi="Arial" w:eastAsia="等线" w:cs="Arial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Arial" w:hAnsi="Arial" w:eastAsia="等线" w:cs="Arial"/>
                <w:sz w:val="18"/>
                <w:szCs w:val="18"/>
              </w:rPr>
              <w:t>Not Found</w:t>
            </w:r>
          </w:p>
          <w:p w14:paraId="33C68477">
            <w:pPr>
              <w:pStyle w:val="3"/>
              <w:widowControl w:val="0"/>
              <w:numPr>
                <w:ilvl w:val="0"/>
                <w:numId w:val="0"/>
              </w:numPr>
              <w:spacing w:before="180" w:after="180"/>
              <w:jc w:val="both"/>
              <w:rPr>
                <w:rFonts w:hint="default" w:ascii="Arial" w:hAnsi="Arial" w:eastAsia="等线" w:cs="Arial"/>
                <w:sz w:val="18"/>
                <w:szCs w:val="18"/>
                <w:vertAlign w:val="baseline"/>
              </w:rPr>
            </w:pPr>
          </w:p>
        </w:tc>
      </w:tr>
      <w:tr w14:paraId="016B3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680" w:type="dxa"/>
          </w:tcPr>
          <w:p w14:paraId="0439529F">
            <w:pPr>
              <w:pStyle w:val="3"/>
              <w:widowControl w:val="0"/>
              <w:numPr>
                <w:ilvl w:val="0"/>
                <w:numId w:val="0"/>
              </w:numPr>
              <w:spacing w:before="180" w:after="180"/>
              <w:jc w:val="both"/>
              <w:rPr>
                <w:rFonts w:hint="default" w:ascii="Arial" w:hAnsi="Arial" w:eastAsia="等线" w:cs="Arial"/>
                <w:sz w:val="18"/>
                <w:szCs w:val="18"/>
                <w:vertAlign w:val="baseline"/>
              </w:rPr>
            </w:pPr>
            <w:r>
              <w:rPr>
                <w:rFonts w:hint="default" w:ascii="Arial" w:hAnsi="Arial" w:eastAsia="等线" w:cs="Arial"/>
                <w:sz w:val="18"/>
                <w:szCs w:val="18"/>
              </w:rPr>
              <w:t>抓取失败</w:t>
            </w:r>
          </w:p>
        </w:tc>
        <w:tc>
          <w:tcPr>
            <w:tcW w:w="2019" w:type="dxa"/>
          </w:tcPr>
          <w:p w14:paraId="70E4A618">
            <w:pPr>
              <w:pStyle w:val="3"/>
              <w:widowControl w:val="0"/>
              <w:numPr>
                <w:ilvl w:val="0"/>
                <w:numId w:val="0"/>
              </w:numPr>
              <w:spacing w:before="180" w:after="180"/>
              <w:jc w:val="both"/>
              <w:rPr>
                <w:rFonts w:hint="default" w:ascii="Arial" w:hAnsi="Arial" w:eastAsia="等线" w:cs="Arial"/>
                <w:sz w:val="18"/>
                <w:szCs w:val="18"/>
                <w:vertAlign w:val="baseline"/>
              </w:rPr>
            </w:pPr>
            <w:r>
              <w:rPr>
                <w:rFonts w:hint="default" w:ascii="Arial" w:hAnsi="Arial" w:eastAsia="等线" w:cs="Arial"/>
                <w:sz w:val="18"/>
                <w:szCs w:val="18"/>
              </w:rPr>
              <w:t>Error</w:t>
            </w:r>
          </w:p>
        </w:tc>
      </w:tr>
      <w:tr w14:paraId="30310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</w:trPr>
        <w:tc>
          <w:tcPr>
            <w:tcW w:w="1680" w:type="dxa"/>
          </w:tcPr>
          <w:p w14:paraId="09BFC74F">
            <w:pPr>
              <w:pStyle w:val="3"/>
              <w:widowControl w:val="0"/>
              <w:numPr>
                <w:ilvl w:val="0"/>
                <w:numId w:val="0"/>
              </w:numPr>
              <w:spacing w:before="180" w:after="180"/>
              <w:jc w:val="both"/>
              <w:rPr>
                <w:rFonts w:hint="default" w:ascii="Arial" w:hAnsi="Arial" w:eastAsia="等线" w:cs="Arial"/>
                <w:sz w:val="18"/>
                <w:szCs w:val="18"/>
              </w:rPr>
            </w:pPr>
            <w:r>
              <w:rPr>
                <w:rFonts w:hint="default" w:ascii="Arial" w:hAnsi="Arial" w:eastAsia="等线" w:cs="Arial"/>
                <w:sz w:val="18"/>
                <w:szCs w:val="18"/>
              </w:rPr>
              <w:t>排名异常波动</w:t>
            </w:r>
          </w:p>
        </w:tc>
        <w:tc>
          <w:tcPr>
            <w:tcW w:w="2019" w:type="dxa"/>
          </w:tcPr>
          <w:p w14:paraId="46D7A83E">
            <w:pPr>
              <w:pStyle w:val="3"/>
              <w:widowControl w:val="0"/>
              <w:numPr>
                <w:ilvl w:val="0"/>
                <w:numId w:val="0"/>
              </w:numPr>
              <w:spacing w:before="180" w:after="180"/>
              <w:jc w:val="both"/>
              <w:rPr>
                <w:rFonts w:hint="default" w:ascii="Arial" w:hAnsi="Arial" w:eastAsia="等线" w:cs="Arial"/>
                <w:sz w:val="18"/>
                <w:szCs w:val="18"/>
                <w:lang w:val="en-US" w:eastAsia="zh-CN"/>
              </w:rPr>
            </w:pPr>
            <w:r>
              <w:rPr>
                <w:rFonts w:hint="default" w:ascii="Arial" w:hAnsi="Arial" w:eastAsia="等线" w:cs="Arial"/>
                <w:sz w:val="18"/>
                <w:szCs w:val="18"/>
                <w:lang w:val="en-US" w:eastAsia="zh-CN"/>
              </w:rPr>
              <w:t>返回昨日 vs 今日排名差值（可自定义阈值，例如</w:t>
            </w:r>
            <w:r>
              <w:rPr>
                <w:rFonts w:hint="eastAsia" w:ascii="Arial" w:hAnsi="Arial" w:eastAsia="等线" w:cs="Arial"/>
                <w:sz w:val="18"/>
                <w:szCs w:val="18"/>
                <w:lang w:val="en-US" w:eastAsia="zh-CN"/>
              </w:rPr>
              <w:t>：</w:t>
            </w:r>
            <w:r>
              <w:rPr>
                <w:rFonts w:hint="default" w:ascii="Arial" w:hAnsi="Arial" w:eastAsia="等线" w:cs="Arial"/>
                <w:sz w:val="18"/>
                <w:szCs w:val="18"/>
                <w:lang w:val="en-US" w:eastAsia="zh-CN"/>
              </w:rPr>
              <w:t xml:space="preserve"> ±3 名以内为正常</w:t>
            </w:r>
            <w:r>
              <w:rPr>
                <w:rFonts w:hint="eastAsia" w:ascii="Arial" w:hAnsi="Arial" w:eastAsia="等线" w:cs="Arial"/>
                <w:sz w:val="18"/>
                <w:szCs w:val="18"/>
                <w:lang w:val="en-US" w:eastAsia="zh-CN"/>
              </w:rPr>
              <w:t>，运营自己定义</w:t>
            </w:r>
            <w:r>
              <w:rPr>
                <w:rFonts w:hint="default" w:ascii="Arial" w:hAnsi="Arial" w:eastAsia="等线" w:cs="Arial"/>
                <w:sz w:val="18"/>
                <w:szCs w:val="18"/>
                <w:lang w:val="en-US" w:eastAsia="zh-CN"/>
              </w:rPr>
              <w:t>）</w:t>
            </w:r>
          </w:p>
        </w:tc>
      </w:tr>
    </w:tbl>
    <w:p w14:paraId="674AFBAD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>抓取失败处理：</w:t>
      </w:r>
    </w:p>
    <w:p w14:paraId="54E8F8E0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>如果人工搜索可见，但抓取为空 → 判定为 Error</w:t>
      </w:r>
    </w:p>
    <w:p w14:paraId="4C4A3356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>系统可自动重试 2 次，如果仍失败 → 标记 Error</w:t>
      </w:r>
    </w:p>
    <w:p w14:paraId="09924E12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>正常情况：</w:t>
      </w:r>
    </w:p>
    <w:p w14:paraId="33BB1239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>ASIN 只存在自然排名 → 正常</w:t>
      </w:r>
    </w:p>
    <w:p w14:paraId="086CAFF1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>ASIN 只存在广告排名 → 正常</w:t>
      </w:r>
    </w:p>
    <w:p w14:paraId="21871456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>同时存在自然排名和广告排名 → 正常</w:t>
      </w:r>
    </w:p>
    <w:p w14:paraId="7B3B5184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</w:p>
    <w:p w14:paraId="5E4C01F7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eastAsia" w:ascii="Arial" w:hAnsi="Arial" w:eastAsia="等线" w:cs="Arial"/>
          <w:sz w:val="18"/>
          <w:szCs w:val="18"/>
          <w:lang w:val="en-US" w:eastAsia="zh-CN"/>
        </w:rPr>
        <w:t>七</w:t>
      </w:r>
      <w:r>
        <w:rPr>
          <w:rFonts w:hint="default" w:ascii="Arial" w:hAnsi="Arial" w:eastAsia="等线" w:cs="Arial"/>
          <w:sz w:val="18"/>
          <w:szCs w:val="18"/>
        </w:rPr>
        <w:t>、验收标准</w:t>
      </w:r>
    </w:p>
    <w:p w14:paraId="1C9023A7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>验证方法：人工在亚马逊搜索关键词</w:t>
      </w:r>
      <w:r>
        <w:rPr>
          <w:rFonts w:hint="eastAsia" w:ascii="Arial" w:hAnsi="Arial" w:eastAsia="等线" w:cs="Arial"/>
          <w:sz w:val="18"/>
          <w:szCs w:val="18"/>
          <w:lang w:eastAsia="zh-CN"/>
        </w:rPr>
        <w:t>，</w:t>
      </w:r>
      <w:r>
        <w:rPr>
          <w:rFonts w:hint="default" w:ascii="Arial" w:hAnsi="Arial" w:eastAsia="等线" w:cs="Arial"/>
          <w:sz w:val="18"/>
          <w:szCs w:val="18"/>
        </w:rPr>
        <w:t>找到该ASIN位置</w:t>
      </w:r>
      <w:r>
        <w:rPr>
          <w:rFonts w:hint="eastAsia" w:ascii="Arial" w:hAnsi="Arial" w:eastAsia="等线" w:cs="Arial"/>
          <w:sz w:val="18"/>
          <w:szCs w:val="18"/>
          <w:lang w:eastAsia="zh-CN"/>
        </w:rPr>
        <w:t>，</w:t>
      </w:r>
      <w:r>
        <w:rPr>
          <w:rFonts w:hint="default" w:ascii="Arial" w:hAnsi="Arial" w:eastAsia="等线" w:cs="Arial"/>
          <w:sz w:val="18"/>
          <w:szCs w:val="18"/>
        </w:rPr>
        <w:t>对比</w:t>
      </w:r>
      <w:r>
        <w:rPr>
          <w:rFonts w:hint="eastAsia" w:ascii="Arial" w:hAnsi="Arial" w:eastAsia="等线" w:cs="Arial"/>
          <w:sz w:val="18"/>
          <w:szCs w:val="18"/>
          <w:lang w:val="en-US" w:eastAsia="zh-CN"/>
        </w:rPr>
        <w:t>抓取</w:t>
      </w:r>
      <w:r>
        <w:rPr>
          <w:rFonts w:hint="default" w:ascii="Arial" w:hAnsi="Arial" w:eastAsia="等线" w:cs="Arial"/>
          <w:sz w:val="18"/>
          <w:szCs w:val="18"/>
        </w:rPr>
        <w:t>数据</w:t>
      </w:r>
    </w:p>
    <w:p w14:paraId="1C127C2C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>验收要求：</w:t>
      </w:r>
    </w:p>
    <w:p w14:paraId="0ABE1FA2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  <w:highlight w:val="darkGray"/>
        </w:rPr>
      </w:pPr>
      <w:r>
        <w:rPr>
          <w:rFonts w:hint="default" w:ascii="Arial" w:hAnsi="Arial" w:eastAsia="等线" w:cs="Arial"/>
          <w:sz w:val="18"/>
          <w:szCs w:val="18"/>
          <w:highlight w:val="darkGray"/>
        </w:rPr>
        <w:t>自然排名允许 ±1 名误差，广告排名允许 ±1 个广告位误差；页数尽量一致，如因刷新差异跨页 ±1 页可接受</w:t>
      </w:r>
    </w:p>
    <w:p w14:paraId="08ABBEA5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>如果人工搜索 ASIN 可见，但系统抓取为空 → 判定为抓取异常</w:t>
      </w:r>
    </w:p>
    <w:p w14:paraId="039D85A8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>ASIN 可能只存在自然排名</w:t>
      </w:r>
      <w:r>
        <w:rPr>
          <w:rFonts w:hint="eastAsia" w:ascii="Arial" w:hAnsi="Arial" w:eastAsia="等线" w:cs="Arial"/>
          <w:sz w:val="18"/>
          <w:szCs w:val="18"/>
          <w:lang w:eastAsia="zh-CN"/>
        </w:rPr>
        <w:t>，</w:t>
      </w:r>
      <w:r>
        <w:rPr>
          <w:rFonts w:hint="default" w:ascii="Arial" w:hAnsi="Arial" w:eastAsia="等线" w:cs="Arial"/>
          <w:sz w:val="18"/>
          <w:szCs w:val="18"/>
        </w:rPr>
        <w:t xml:space="preserve">广告排名 </w:t>
      </w:r>
      <w:r>
        <w:rPr>
          <w:rFonts w:hint="eastAsia" w:ascii="Arial" w:hAnsi="Arial" w:eastAsia="等线" w:cs="Arial"/>
          <w:sz w:val="18"/>
          <w:szCs w:val="18"/>
          <w:lang w:val="en-US" w:eastAsia="zh-CN"/>
        </w:rPr>
        <w:t>或者两者同时存在</w:t>
      </w:r>
      <w:r>
        <w:rPr>
          <w:rFonts w:hint="default" w:ascii="Arial" w:hAnsi="Arial" w:eastAsia="等线" w:cs="Arial"/>
          <w:sz w:val="18"/>
          <w:szCs w:val="18"/>
        </w:rPr>
        <w:t>→ 正常，不算异常</w:t>
      </w:r>
    </w:p>
    <w:p w14:paraId="2049C497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>验收建议在同一时间段内抓取和人工比对，减少刷新导致的差异</w:t>
      </w:r>
    </w:p>
    <w:p w14:paraId="7D38717B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</w:p>
    <w:p w14:paraId="0E4A0CAA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eastAsia" w:ascii="Arial" w:hAnsi="Arial" w:eastAsia="等线" w:cs="Arial"/>
          <w:sz w:val="18"/>
          <w:szCs w:val="18"/>
          <w:lang w:val="en-US" w:eastAsia="zh-CN"/>
        </w:rPr>
        <w:t>八</w:t>
      </w:r>
      <w:r>
        <w:rPr>
          <w:rFonts w:hint="default" w:ascii="Arial" w:hAnsi="Arial" w:eastAsia="等线" w:cs="Arial"/>
          <w:sz w:val="18"/>
          <w:szCs w:val="18"/>
        </w:rPr>
        <w:t>、抓取频率</w:t>
      </w:r>
    </w:p>
    <w:p w14:paraId="708EA876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>支持：手动抓取</w:t>
      </w:r>
      <w:r>
        <w:rPr>
          <w:rFonts w:hint="eastAsia" w:ascii="Arial" w:hAnsi="Arial" w:eastAsia="等线" w:cs="Arial"/>
          <w:sz w:val="18"/>
          <w:szCs w:val="18"/>
          <w:lang w:eastAsia="zh-CN"/>
        </w:rPr>
        <w:t>、</w:t>
      </w:r>
      <w:r>
        <w:rPr>
          <w:rFonts w:hint="default" w:ascii="Arial" w:hAnsi="Arial" w:eastAsia="等线" w:cs="Arial"/>
          <w:sz w:val="18"/>
          <w:szCs w:val="18"/>
        </w:rPr>
        <w:t>每日抓取（常用）</w:t>
      </w:r>
      <w:r>
        <w:rPr>
          <w:rFonts w:hint="eastAsia" w:ascii="Arial" w:hAnsi="Arial" w:eastAsia="等线" w:cs="Arial"/>
          <w:sz w:val="18"/>
          <w:szCs w:val="18"/>
          <w:lang w:eastAsia="zh-CN"/>
        </w:rPr>
        <w:t>、</w:t>
      </w:r>
      <w:r>
        <w:rPr>
          <w:rFonts w:hint="default" w:ascii="Arial" w:hAnsi="Arial" w:eastAsia="等线" w:cs="Arial"/>
          <w:sz w:val="18"/>
          <w:szCs w:val="18"/>
        </w:rPr>
        <w:t>每周抓取</w:t>
      </w:r>
    </w:p>
    <w:p w14:paraId="6DEFE7A7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</w:p>
    <w:p w14:paraId="29587529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eastAsia" w:ascii="Arial" w:hAnsi="Arial" w:eastAsia="等线" w:cs="Arial"/>
          <w:sz w:val="18"/>
          <w:szCs w:val="18"/>
          <w:lang w:val="en-US" w:eastAsia="zh-CN"/>
        </w:rPr>
        <w:t>九</w:t>
      </w:r>
      <w:r>
        <w:rPr>
          <w:rFonts w:hint="default" w:ascii="Arial" w:hAnsi="Arial" w:eastAsia="等线" w:cs="Arial"/>
          <w:sz w:val="18"/>
          <w:szCs w:val="18"/>
        </w:rPr>
        <w:t>、补充说明</w:t>
      </w:r>
    </w:p>
    <w:p w14:paraId="1B9E62EC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>Amazon页面结构可能变化，需具备一定适配能力</w:t>
      </w:r>
    </w:p>
    <w:p w14:paraId="794066CE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>抓取需避免被识别为异常访问（如频繁请求）</w:t>
      </w:r>
    </w:p>
    <w:p w14:paraId="040BBEE4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>建议固定地区环境（避免结果波动）</w:t>
      </w:r>
    </w:p>
    <w:p w14:paraId="31B44F73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</w:p>
    <w:p w14:paraId="35BEF4FF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</w:p>
    <w:p w14:paraId="078DF3AB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</w:p>
    <w:p w14:paraId="0B30526C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</w:p>
    <w:p w14:paraId="2AF81535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</w:p>
    <w:p w14:paraId="41C6C117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</w:p>
    <w:p w14:paraId="0D3343F3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</w:p>
    <w:p w14:paraId="08431E66">
      <w:pPr>
        <w:pStyle w:val="29"/>
        <w:numPr>
          <w:ilvl w:val="0"/>
          <w:numId w:val="0"/>
        </w:numPr>
        <w:rPr>
          <w:rFonts w:hint="default" w:ascii="Arial" w:hAnsi="Arial" w:eastAsia="等线" w:cs="Arial"/>
        </w:rPr>
      </w:pPr>
    </w:p>
    <w:p w14:paraId="4BD48BF8">
      <w:pPr>
        <w:pStyle w:val="3"/>
        <w:numPr>
          <w:ilvl w:val="0"/>
          <w:numId w:val="0"/>
        </w:numPr>
        <w:spacing w:before="180" w:after="180"/>
        <w:rPr>
          <w:rFonts w:hint="eastAsia" w:ascii="Arial" w:hAnsi="Arial" w:eastAsia="等线" w:cs="Arial"/>
          <w:sz w:val="18"/>
          <w:szCs w:val="18"/>
          <w:lang w:eastAsia="zh-CN"/>
        </w:rPr>
      </w:pPr>
      <w:r>
        <w:rPr>
          <w:rFonts w:hint="eastAsia" w:ascii="Arial" w:hAnsi="Arial" w:eastAsia="等线" w:cs="Arial"/>
          <w:sz w:val="18"/>
          <w:szCs w:val="18"/>
          <w:lang w:val="en-US" w:eastAsia="zh-CN"/>
        </w:rPr>
        <w:t>十、</w:t>
      </w:r>
      <w:r>
        <w:rPr>
          <w:rFonts w:hint="default" w:ascii="Arial" w:hAnsi="Arial" w:eastAsia="等线" w:cs="Arial"/>
          <w:sz w:val="18"/>
          <w:szCs w:val="18"/>
        </w:rPr>
        <w:t>附加功能</w:t>
      </w:r>
      <w:r>
        <w:rPr>
          <w:rFonts w:hint="eastAsia" w:ascii="Arial" w:hAnsi="Arial" w:eastAsia="等线" w:cs="Arial"/>
          <w:sz w:val="18"/>
          <w:szCs w:val="18"/>
          <w:lang w:eastAsia="zh-CN"/>
        </w:rPr>
        <w:t>（</w:t>
      </w:r>
      <w:r>
        <w:rPr>
          <w:rFonts w:hint="eastAsia" w:ascii="Arial" w:hAnsi="Arial" w:eastAsia="等线" w:cs="Arial"/>
          <w:sz w:val="18"/>
          <w:szCs w:val="18"/>
          <w:lang w:val="en-US" w:eastAsia="zh-CN"/>
        </w:rPr>
        <w:t>次要，先做上面部分</w:t>
      </w:r>
      <w:r>
        <w:rPr>
          <w:rFonts w:hint="eastAsia" w:ascii="Arial" w:hAnsi="Arial" w:eastAsia="等线" w:cs="Arial"/>
          <w:sz w:val="18"/>
          <w:szCs w:val="18"/>
          <w:lang w:eastAsia="zh-CN"/>
        </w:rPr>
        <w:t>）</w:t>
      </w:r>
    </w:p>
    <w:p w14:paraId="594A8C4C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eastAsia" w:ascii="Arial" w:hAnsi="Arial" w:eastAsia="等线" w:cs="Arial"/>
          <w:sz w:val="18"/>
          <w:szCs w:val="18"/>
          <w:lang w:val="en-US" w:eastAsia="zh-CN"/>
        </w:rPr>
        <w:t>1.</w:t>
      </w:r>
      <w:r>
        <w:rPr>
          <w:rFonts w:hint="default" w:ascii="Arial" w:hAnsi="Arial" w:eastAsia="等线" w:cs="Arial"/>
          <w:sz w:val="18"/>
          <w:szCs w:val="18"/>
        </w:rPr>
        <w:t>排名趋势</w:t>
      </w:r>
    </w:p>
    <w:p w14:paraId="47014306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>抓取后生成折线图，展示同一关键词 + ASIN自然排名和广告排名的变化</w:t>
      </w:r>
    </w:p>
    <w:p w14:paraId="10B1D9A9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eastAsia" w:ascii="Arial" w:hAnsi="Arial" w:eastAsia="等线" w:cs="Arial"/>
          <w:sz w:val="18"/>
          <w:szCs w:val="18"/>
          <w:lang w:val="en-US" w:eastAsia="zh-CN"/>
        </w:rPr>
        <w:t>2.</w:t>
      </w:r>
      <w:r>
        <w:rPr>
          <w:rFonts w:hint="default" w:ascii="Arial" w:hAnsi="Arial" w:eastAsia="等线" w:cs="Arial"/>
          <w:sz w:val="18"/>
          <w:szCs w:val="18"/>
        </w:rPr>
        <w:t>关键词曝光与覆盖</w:t>
      </w:r>
    </w:p>
    <w:p w14:paraId="740CAA17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>统计 ASIN 在</w:t>
      </w:r>
      <w:r>
        <w:rPr>
          <w:rFonts w:hint="eastAsia" w:ascii="Arial" w:hAnsi="Arial" w:eastAsia="等线" w:cs="Arial"/>
          <w:sz w:val="18"/>
          <w:szCs w:val="18"/>
          <w:lang w:val="en-US" w:eastAsia="zh-CN"/>
        </w:rPr>
        <w:t>对应关键词</w:t>
      </w:r>
      <w:r>
        <w:rPr>
          <w:rFonts w:hint="default" w:ascii="Arial" w:hAnsi="Arial" w:eastAsia="等线" w:cs="Arial"/>
          <w:sz w:val="18"/>
          <w:szCs w:val="18"/>
        </w:rPr>
        <w:t>抓取中出现的总次数</w:t>
      </w:r>
    </w:p>
    <w:p w14:paraId="4837259A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eastAsia" w:ascii="Arial" w:hAnsi="Arial" w:eastAsia="等线" w:cs="Arial"/>
          <w:sz w:val="18"/>
          <w:szCs w:val="18"/>
          <w:lang w:val="en-US" w:eastAsia="zh-CN"/>
        </w:rPr>
        <w:t>3..</w:t>
      </w:r>
      <w:r>
        <w:rPr>
          <w:rFonts w:hint="default" w:ascii="Arial" w:hAnsi="Arial" w:eastAsia="等线" w:cs="Arial"/>
          <w:sz w:val="18"/>
          <w:szCs w:val="18"/>
        </w:rPr>
        <w:t>自然位与广告位重叠分析</w:t>
      </w:r>
    </w:p>
    <w:p w14:paraId="1E1B7DF1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>分析 ASIN 同页同时存在自然位和广告位的情况</w:t>
      </w:r>
    </w:p>
    <w:p w14:paraId="5D1464F9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>标记同一页是否同时存在自然位和广告位（true / false）</w:t>
      </w:r>
    </w:p>
    <w:p w14:paraId="387CA72B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eastAsia" w:ascii="Arial" w:hAnsi="Arial" w:eastAsia="等线" w:cs="Arial"/>
          <w:sz w:val="18"/>
          <w:szCs w:val="18"/>
          <w:lang w:val="en-US" w:eastAsia="zh-CN"/>
        </w:rPr>
        <w:t>4.</w:t>
      </w:r>
      <w:r>
        <w:rPr>
          <w:rFonts w:hint="default" w:ascii="Arial" w:hAnsi="Arial" w:eastAsia="等线" w:cs="Arial"/>
          <w:sz w:val="18"/>
          <w:szCs w:val="18"/>
        </w:rPr>
        <w:t>竞品对比与动态监控</w:t>
      </w:r>
    </w:p>
    <w:p w14:paraId="44604B48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>支持同一关键词输入多个 ASIN</w:t>
      </w:r>
      <w:r>
        <w:rPr>
          <w:rFonts w:hint="eastAsia" w:ascii="Arial" w:hAnsi="Arial" w:eastAsia="等线" w:cs="Arial"/>
          <w:sz w:val="18"/>
          <w:szCs w:val="18"/>
          <w:lang w:eastAsia="zh-CN"/>
        </w:rPr>
        <w:t>，</w:t>
      </w:r>
      <w:r>
        <w:rPr>
          <w:rFonts w:hint="default" w:ascii="Arial" w:hAnsi="Arial" w:eastAsia="等线" w:cs="Arial"/>
          <w:sz w:val="18"/>
          <w:szCs w:val="18"/>
        </w:rPr>
        <w:t>输出排名对比表格和折线图，显示自然位和广告位变化</w:t>
      </w:r>
    </w:p>
    <w:p w14:paraId="33692017">
      <w:pPr>
        <w:pStyle w:val="3"/>
        <w:numPr>
          <w:ilvl w:val="0"/>
          <w:numId w:val="0"/>
        </w:numPr>
        <w:spacing w:before="180" w:after="180"/>
        <w:rPr>
          <w:rFonts w:hint="default" w:ascii="Arial" w:hAnsi="Arial" w:eastAsia="等线" w:cs="Arial"/>
          <w:sz w:val="18"/>
          <w:szCs w:val="18"/>
        </w:rPr>
      </w:pPr>
      <w:r>
        <w:rPr>
          <w:rFonts w:hint="default" w:ascii="Arial" w:hAnsi="Arial" w:eastAsia="等线" w:cs="Arial"/>
          <w:sz w:val="18"/>
          <w:szCs w:val="18"/>
        </w:rPr>
        <w:t>目的：监控竞品动作，调整自己的广告和运营策略</w:t>
      </w:r>
    </w:p>
    <w:p w14:paraId="57BD6810">
      <w:pPr>
        <w:pStyle w:val="29"/>
        <w:numPr>
          <w:ilvl w:val="0"/>
          <w:numId w:val="0"/>
        </w:numPr>
        <w:rPr>
          <w:rFonts w:hint="default" w:ascii="Arial" w:hAnsi="Arial" w:eastAsia="等线" w:cs="Arial"/>
        </w:rPr>
      </w:pP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DE93DC"/>
    <w:multiLevelType w:val="singleLevel"/>
    <w:tmpl w:val="80DE93DC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12524A44"/>
    <w:multiLevelType w:val="singleLevel"/>
    <w:tmpl w:val="12524A44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2A1F774C"/>
    <w:multiLevelType w:val="singleLevel"/>
    <w:tmpl w:val="2A1F774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543FDF02"/>
    <w:multiLevelType w:val="singleLevel"/>
    <w:tmpl w:val="543FDF0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65A9DFAE"/>
    <w:multiLevelType w:val="singleLevel"/>
    <w:tmpl w:val="65A9DFAE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C6C9A"/>
    <w:rsid w:val="069A1996"/>
    <w:rsid w:val="08C64073"/>
    <w:rsid w:val="0C0C4E17"/>
    <w:rsid w:val="0C645D46"/>
    <w:rsid w:val="0C932600"/>
    <w:rsid w:val="0DB13287"/>
    <w:rsid w:val="0E3C4179"/>
    <w:rsid w:val="0E554AAB"/>
    <w:rsid w:val="10744480"/>
    <w:rsid w:val="10BF2F78"/>
    <w:rsid w:val="113A29A9"/>
    <w:rsid w:val="161B1438"/>
    <w:rsid w:val="18656881"/>
    <w:rsid w:val="18B207ED"/>
    <w:rsid w:val="18BD2625"/>
    <w:rsid w:val="197534CB"/>
    <w:rsid w:val="1A674BDF"/>
    <w:rsid w:val="1BA86870"/>
    <w:rsid w:val="1D547EB4"/>
    <w:rsid w:val="256B7F46"/>
    <w:rsid w:val="26F4714B"/>
    <w:rsid w:val="2A9304DD"/>
    <w:rsid w:val="2CE22EB0"/>
    <w:rsid w:val="2D65567D"/>
    <w:rsid w:val="2DED0626"/>
    <w:rsid w:val="2ECB5502"/>
    <w:rsid w:val="30442E20"/>
    <w:rsid w:val="308E7498"/>
    <w:rsid w:val="30C139AF"/>
    <w:rsid w:val="31CE6E69"/>
    <w:rsid w:val="330F194D"/>
    <w:rsid w:val="360E36AB"/>
    <w:rsid w:val="37C174C9"/>
    <w:rsid w:val="38D82DC1"/>
    <w:rsid w:val="391842BA"/>
    <w:rsid w:val="39284554"/>
    <w:rsid w:val="39650B36"/>
    <w:rsid w:val="3AC30F2B"/>
    <w:rsid w:val="3C1926A8"/>
    <w:rsid w:val="3C3256DF"/>
    <w:rsid w:val="3C551F5E"/>
    <w:rsid w:val="3C9F3BB5"/>
    <w:rsid w:val="3D600D9A"/>
    <w:rsid w:val="3E0C2AD8"/>
    <w:rsid w:val="3E4B38C2"/>
    <w:rsid w:val="3F5C5571"/>
    <w:rsid w:val="40130737"/>
    <w:rsid w:val="42EE5221"/>
    <w:rsid w:val="432F1E46"/>
    <w:rsid w:val="453208C0"/>
    <w:rsid w:val="4AFB159E"/>
    <w:rsid w:val="4B3A3149"/>
    <w:rsid w:val="4CA058BF"/>
    <w:rsid w:val="501915B1"/>
    <w:rsid w:val="51850CCC"/>
    <w:rsid w:val="518E5EE5"/>
    <w:rsid w:val="51AF447A"/>
    <w:rsid w:val="51EA4450"/>
    <w:rsid w:val="522E5D92"/>
    <w:rsid w:val="52A90E2E"/>
    <w:rsid w:val="53AF28DA"/>
    <w:rsid w:val="55E81727"/>
    <w:rsid w:val="57076BE9"/>
    <w:rsid w:val="591669CE"/>
    <w:rsid w:val="598D4177"/>
    <w:rsid w:val="5C923755"/>
    <w:rsid w:val="5CDC3310"/>
    <w:rsid w:val="5DA44563"/>
    <w:rsid w:val="5E0E4A77"/>
    <w:rsid w:val="5E6E797B"/>
    <w:rsid w:val="5F6B07AF"/>
    <w:rsid w:val="5F6C73FB"/>
    <w:rsid w:val="608D243D"/>
    <w:rsid w:val="619230F2"/>
    <w:rsid w:val="61C21F70"/>
    <w:rsid w:val="62057802"/>
    <w:rsid w:val="630E77BC"/>
    <w:rsid w:val="63AD0817"/>
    <w:rsid w:val="640F4135"/>
    <w:rsid w:val="64F02128"/>
    <w:rsid w:val="66375096"/>
    <w:rsid w:val="6DA02426"/>
    <w:rsid w:val="6EF078AE"/>
    <w:rsid w:val="706F2877"/>
    <w:rsid w:val="70981837"/>
    <w:rsid w:val="70E3248C"/>
    <w:rsid w:val="7201081D"/>
    <w:rsid w:val="72C86560"/>
    <w:rsid w:val="7373393D"/>
    <w:rsid w:val="744E17E0"/>
    <w:rsid w:val="74D93943"/>
    <w:rsid w:val="768E1D0F"/>
    <w:rsid w:val="7A325402"/>
    <w:rsid w:val="7A5C074B"/>
    <w:rsid w:val="7C3F1972"/>
    <w:rsid w:val="7C964B8C"/>
    <w:rsid w:val="7D3C6605"/>
    <w:rsid w:val="7DB7720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4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4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4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4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4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2">
    <w:name w:val="Default Paragraph Font"/>
    <w:semiHidden/>
    <w:unhideWhenUsed/>
    <w:qFormat/>
    <w:uiPriority w:val="0"/>
  </w:style>
  <w:style w:type="table" w:default="1" w:styleId="2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5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31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30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paragraph" w:styleId="1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uiPriority w:val="0"/>
    <w:rPr>
      <w:b/>
    </w:rPr>
  </w:style>
  <w:style w:type="character" w:styleId="24">
    <w:name w:val="Hyperlink"/>
    <w:basedOn w:val="25"/>
    <w:qFormat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character" w:customStyle="1" w:styleId="25">
    <w:name w:val="Body Text Char"/>
    <w:basedOn w:val="22"/>
    <w:link w:val="3"/>
    <w:qFormat/>
    <w:uiPriority w:val="0"/>
  </w:style>
  <w:style w:type="character" w:styleId="26">
    <w:name w:val="HTML Code"/>
    <w:basedOn w:val="22"/>
    <w:uiPriority w:val="0"/>
    <w:rPr>
      <w:rFonts w:ascii="Courier New" w:hAnsi="Courier New"/>
      <w:sz w:val="20"/>
    </w:rPr>
  </w:style>
  <w:style w:type="character" w:styleId="27">
    <w:name w:val="footnote reference"/>
    <w:basedOn w:val="25"/>
    <w:qFormat/>
    <w:uiPriority w:val="0"/>
    <w:rPr>
      <w:vertAlign w:val="superscript"/>
    </w:rPr>
  </w:style>
  <w:style w:type="paragraph" w:customStyle="1" w:styleId="28">
    <w:name w:val="First Paragraph"/>
    <w:basedOn w:val="3"/>
    <w:next w:val="3"/>
    <w:qFormat/>
    <w:uiPriority w:val="0"/>
  </w:style>
  <w:style w:type="paragraph" w:customStyle="1" w:styleId="29">
    <w:name w:val="Compact"/>
    <w:basedOn w:val="3"/>
    <w:qFormat/>
    <w:uiPriority w:val="0"/>
    <w:pPr>
      <w:spacing w:before="36" w:after="36"/>
    </w:pPr>
  </w:style>
  <w:style w:type="character" w:customStyle="1" w:styleId="30">
    <w:name w:val="Title Char"/>
    <w:basedOn w:val="22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22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32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33">
    <w:name w:val="Abstract Title"/>
    <w:basedOn w:val="1"/>
    <w:next w:val="34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4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5">
    <w:name w:val="Bibliography"/>
    <w:basedOn w:val="1"/>
    <w:qFormat/>
    <w:uiPriority w:val="0"/>
  </w:style>
  <w:style w:type="character" w:customStyle="1" w:styleId="36">
    <w:name w:val="Heading 1 Char"/>
    <w:basedOn w:val="2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7">
    <w:name w:val="Heading 2 Char"/>
    <w:basedOn w:val="2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8">
    <w:name w:val="Heading 3 Char"/>
    <w:basedOn w:val="2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9">
    <w:name w:val="Heading 4 Char"/>
    <w:basedOn w:val="2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40">
    <w:name w:val="Heading 5 Char"/>
    <w:basedOn w:val="2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41">
    <w:name w:val="Heading 6 Char"/>
    <w:basedOn w:val="2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2">
    <w:name w:val="Heading 7 Char"/>
    <w:basedOn w:val="22"/>
    <w:link w:val="9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3">
    <w:name w:val="Heading 8 Char"/>
    <w:basedOn w:val="22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4">
    <w:name w:val="Heading 9 Char"/>
    <w:basedOn w:val="22"/>
    <w:link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5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6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7">
    <w:name w:val="Definition Term"/>
    <w:basedOn w:val="1"/>
    <w:next w:val="48"/>
    <w:qFormat/>
    <w:uiPriority w:val="0"/>
    <w:pPr>
      <w:keepNext/>
      <w:keepLines/>
      <w:spacing w:after="0"/>
    </w:pPr>
    <w:rPr>
      <w:b/>
    </w:rPr>
  </w:style>
  <w:style w:type="paragraph" w:customStyle="1" w:styleId="48">
    <w:name w:val="Definition"/>
    <w:basedOn w:val="1"/>
    <w:qFormat/>
    <w:uiPriority w:val="0"/>
  </w:style>
  <w:style w:type="paragraph" w:customStyle="1" w:styleId="49">
    <w:name w:val="Table Caption"/>
    <w:basedOn w:val="12"/>
    <w:qFormat/>
    <w:uiPriority w:val="0"/>
    <w:pPr>
      <w:keepNext/>
    </w:pPr>
  </w:style>
  <w:style w:type="paragraph" w:customStyle="1" w:styleId="50">
    <w:name w:val="Image Caption"/>
    <w:basedOn w:val="12"/>
    <w:qFormat/>
    <w:uiPriority w:val="0"/>
  </w:style>
  <w:style w:type="paragraph" w:customStyle="1" w:styleId="51">
    <w:name w:val="Figure"/>
    <w:basedOn w:val="1"/>
    <w:qFormat/>
    <w:uiPriority w:val="0"/>
  </w:style>
  <w:style w:type="paragraph" w:customStyle="1" w:styleId="52">
    <w:name w:val="Captioned Figure"/>
    <w:basedOn w:val="51"/>
    <w:qFormat/>
    <w:uiPriority w:val="0"/>
    <w:pPr>
      <w:keepNext/>
    </w:pPr>
  </w:style>
  <w:style w:type="character" w:customStyle="1" w:styleId="53">
    <w:name w:val="Verbatim Char"/>
    <w:basedOn w:val="25"/>
    <w:link w:val="54"/>
    <w:qFormat/>
    <w:uiPriority w:val="0"/>
    <w:rPr>
      <w:rFonts w:ascii="Consolas" w:hAnsi="Consolas"/>
      <w:sz w:val="22"/>
    </w:rPr>
  </w:style>
  <w:style w:type="paragraph" w:customStyle="1" w:styleId="54">
    <w:name w:val="Source Code"/>
    <w:basedOn w:val="1"/>
    <w:link w:val="53"/>
    <w:qFormat/>
    <w:uiPriority w:val="0"/>
    <w:pPr>
      <w:wordWrap w:val="0"/>
    </w:pPr>
  </w:style>
  <w:style w:type="character" w:customStyle="1" w:styleId="55">
    <w:name w:val="Section Number"/>
    <w:basedOn w:val="25"/>
    <w:qFormat/>
    <w:uiPriority w:val="0"/>
  </w:style>
  <w:style w:type="paragraph" w:customStyle="1" w:styleId="56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7">
    <w:name w:val="KeywordTok"/>
    <w:basedOn w:val="53"/>
    <w:qFormat/>
    <w:uiPriority w:val="0"/>
    <w:rPr>
      <w:b/>
      <w:color w:val="007020"/>
    </w:rPr>
  </w:style>
  <w:style w:type="character" w:customStyle="1" w:styleId="58">
    <w:name w:val="DataTypeTok"/>
    <w:basedOn w:val="53"/>
    <w:qFormat/>
    <w:uiPriority w:val="0"/>
    <w:rPr>
      <w:color w:val="902000"/>
    </w:rPr>
  </w:style>
  <w:style w:type="character" w:customStyle="1" w:styleId="59">
    <w:name w:val="DecValTok"/>
    <w:basedOn w:val="53"/>
    <w:qFormat/>
    <w:uiPriority w:val="0"/>
    <w:rPr>
      <w:color w:val="40A070"/>
    </w:rPr>
  </w:style>
  <w:style w:type="character" w:customStyle="1" w:styleId="60">
    <w:name w:val="BaseNTok"/>
    <w:basedOn w:val="53"/>
    <w:qFormat/>
    <w:uiPriority w:val="0"/>
    <w:rPr>
      <w:color w:val="40A070"/>
    </w:rPr>
  </w:style>
  <w:style w:type="character" w:customStyle="1" w:styleId="61">
    <w:name w:val="FloatTok"/>
    <w:basedOn w:val="53"/>
    <w:qFormat/>
    <w:uiPriority w:val="0"/>
    <w:rPr>
      <w:color w:val="40A070"/>
    </w:rPr>
  </w:style>
  <w:style w:type="character" w:customStyle="1" w:styleId="62">
    <w:name w:val="ConstantTok"/>
    <w:basedOn w:val="53"/>
    <w:qFormat/>
    <w:uiPriority w:val="0"/>
    <w:rPr>
      <w:color w:val="880000"/>
    </w:rPr>
  </w:style>
  <w:style w:type="character" w:customStyle="1" w:styleId="63">
    <w:name w:val="CharTok"/>
    <w:basedOn w:val="53"/>
    <w:qFormat/>
    <w:uiPriority w:val="0"/>
    <w:rPr>
      <w:color w:val="4070A0"/>
    </w:rPr>
  </w:style>
  <w:style w:type="character" w:customStyle="1" w:styleId="64">
    <w:name w:val="SpecialCharTok"/>
    <w:basedOn w:val="53"/>
    <w:qFormat/>
    <w:uiPriority w:val="0"/>
    <w:rPr>
      <w:color w:val="4070A0"/>
    </w:rPr>
  </w:style>
  <w:style w:type="character" w:customStyle="1" w:styleId="65">
    <w:name w:val="StringTok"/>
    <w:basedOn w:val="53"/>
    <w:qFormat/>
    <w:uiPriority w:val="0"/>
    <w:rPr>
      <w:color w:val="4070A0"/>
    </w:rPr>
  </w:style>
  <w:style w:type="character" w:customStyle="1" w:styleId="66">
    <w:name w:val="VerbatimStringTok"/>
    <w:basedOn w:val="53"/>
    <w:qFormat/>
    <w:uiPriority w:val="0"/>
    <w:rPr>
      <w:color w:val="4070A0"/>
    </w:rPr>
  </w:style>
  <w:style w:type="character" w:customStyle="1" w:styleId="67">
    <w:name w:val="SpecialStringTok"/>
    <w:basedOn w:val="53"/>
    <w:qFormat/>
    <w:uiPriority w:val="0"/>
    <w:rPr>
      <w:color w:val="BB6688"/>
    </w:rPr>
  </w:style>
  <w:style w:type="character" w:customStyle="1" w:styleId="68">
    <w:name w:val="ImportTok"/>
    <w:basedOn w:val="53"/>
    <w:qFormat/>
    <w:uiPriority w:val="0"/>
    <w:rPr>
      <w:b/>
      <w:color w:val="008000"/>
    </w:rPr>
  </w:style>
  <w:style w:type="character" w:customStyle="1" w:styleId="69">
    <w:name w:val="CommentTok"/>
    <w:basedOn w:val="53"/>
    <w:qFormat/>
    <w:uiPriority w:val="0"/>
    <w:rPr>
      <w:i/>
      <w:color w:val="60A0B0"/>
    </w:rPr>
  </w:style>
  <w:style w:type="character" w:customStyle="1" w:styleId="70">
    <w:name w:val="DocumentationTok"/>
    <w:basedOn w:val="53"/>
    <w:qFormat/>
    <w:uiPriority w:val="0"/>
    <w:rPr>
      <w:i/>
      <w:color w:val="BA2121"/>
    </w:rPr>
  </w:style>
  <w:style w:type="character" w:customStyle="1" w:styleId="71">
    <w:name w:val="AnnotationTok"/>
    <w:basedOn w:val="53"/>
    <w:qFormat/>
    <w:uiPriority w:val="0"/>
    <w:rPr>
      <w:b/>
      <w:i/>
      <w:color w:val="60A0B0"/>
    </w:rPr>
  </w:style>
  <w:style w:type="character" w:customStyle="1" w:styleId="72">
    <w:name w:val="CommentVarTok"/>
    <w:basedOn w:val="53"/>
    <w:qFormat/>
    <w:uiPriority w:val="0"/>
    <w:rPr>
      <w:b/>
      <w:i/>
      <w:color w:val="60A0B0"/>
    </w:rPr>
  </w:style>
  <w:style w:type="character" w:customStyle="1" w:styleId="73">
    <w:name w:val="OtherTok"/>
    <w:basedOn w:val="53"/>
    <w:qFormat/>
    <w:uiPriority w:val="0"/>
    <w:rPr>
      <w:color w:val="007020"/>
    </w:rPr>
  </w:style>
  <w:style w:type="character" w:customStyle="1" w:styleId="74">
    <w:name w:val="FunctionTok"/>
    <w:basedOn w:val="53"/>
    <w:qFormat/>
    <w:uiPriority w:val="0"/>
    <w:rPr>
      <w:color w:val="06287E"/>
    </w:rPr>
  </w:style>
  <w:style w:type="character" w:customStyle="1" w:styleId="75">
    <w:name w:val="VariableTok"/>
    <w:basedOn w:val="53"/>
    <w:qFormat/>
    <w:uiPriority w:val="0"/>
    <w:rPr>
      <w:color w:val="19177C"/>
    </w:rPr>
  </w:style>
  <w:style w:type="character" w:customStyle="1" w:styleId="76">
    <w:name w:val="ControlFlowTok"/>
    <w:basedOn w:val="53"/>
    <w:qFormat/>
    <w:uiPriority w:val="0"/>
    <w:rPr>
      <w:b/>
      <w:color w:val="007020"/>
    </w:rPr>
  </w:style>
  <w:style w:type="character" w:customStyle="1" w:styleId="77">
    <w:name w:val="OperatorTok"/>
    <w:basedOn w:val="53"/>
    <w:qFormat/>
    <w:uiPriority w:val="0"/>
    <w:rPr>
      <w:color w:val="666666"/>
    </w:rPr>
  </w:style>
  <w:style w:type="character" w:customStyle="1" w:styleId="78">
    <w:name w:val="BuiltInTok"/>
    <w:basedOn w:val="53"/>
    <w:qFormat/>
    <w:uiPriority w:val="0"/>
    <w:rPr>
      <w:color w:val="008000"/>
    </w:rPr>
  </w:style>
  <w:style w:type="character" w:customStyle="1" w:styleId="79">
    <w:name w:val="ExtensionTok"/>
    <w:basedOn w:val="53"/>
    <w:qFormat/>
    <w:uiPriority w:val="0"/>
  </w:style>
  <w:style w:type="character" w:customStyle="1" w:styleId="80">
    <w:name w:val="PreprocessorTok"/>
    <w:basedOn w:val="53"/>
    <w:qFormat/>
    <w:uiPriority w:val="0"/>
    <w:rPr>
      <w:color w:val="BC7A00"/>
    </w:rPr>
  </w:style>
  <w:style w:type="character" w:customStyle="1" w:styleId="81">
    <w:name w:val="AttributeTok"/>
    <w:basedOn w:val="53"/>
    <w:qFormat/>
    <w:uiPriority w:val="0"/>
    <w:rPr>
      <w:color w:val="7D9029"/>
    </w:rPr>
  </w:style>
  <w:style w:type="character" w:customStyle="1" w:styleId="82">
    <w:name w:val="RegionMarkerTok"/>
    <w:basedOn w:val="53"/>
    <w:qFormat/>
    <w:uiPriority w:val="0"/>
  </w:style>
  <w:style w:type="character" w:customStyle="1" w:styleId="83">
    <w:name w:val="InformationTok"/>
    <w:basedOn w:val="53"/>
    <w:qFormat/>
    <w:uiPriority w:val="0"/>
    <w:rPr>
      <w:b/>
      <w:i/>
      <w:color w:val="60A0B0"/>
    </w:rPr>
  </w:style>
  <w:style w:type="character" w:customStyle="1" w:styleId="84">
    <w:name w:val="WarningTok"/>
    <w:basedOn w:val="53"/>
    <w:qFormat/>
    <w:uiPriority w:val="0"/>
    <w:rPr>
      <w:b/>
      <w:i/>
      <w:color w:val="60A0B0"/>
    </w:rPr>
  </w:style>
  <w:style w:type="character" w:customStyle="1" w:styleId="85">
    <w:name w:val="AlertTok"/>
    <w:basedOn w:val="53"/>
    <w:qFormat/>
    <w:uiPriority w:val="0"/>
    <w:rPr>
      <w:b/>
      <w:color w:val="FF0000"/>
    </w:rPr>
  </w:style>
  <w:style w:type="character" w:customStyle="1" w:styleId="86">
    <w:name w:val="ErrorTok"/>
    <w:basedOn w:val="53"/>
    <w:qFormat/>
    <w:uiPriority w:val="0"/>
    <w:rPr>
      <w:b/>
      <w:color w:val="FF0000"/>
    </w:rPr>
  </w:style>
  <w:style w:type="character" w:customStyle="1" w:styleId="87">
    <w:name w:val="NormalTok"/>
    <w:basedOn w:val="5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1488</Words>
  <Characters>1973</Characters>
  <Lines>12</Lines>
  <Paragraphs>8</Paragraphs>
  <TotalTime>84</TotalTime>
  <ScaleCrop>false</ScaleCrop>
  <LinksUpToDate>false</LinksUpToDate>
  <CharactersWithSpaces>2093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2026-04-02T13:22:00Z</dcterms:created>
  <dc:creator>Youngher</dc:creator>
  <cp:lastModifiedBy>Dominating the night</cp:lastModifiedBy>
  <dcterms:modified xsi:type="dcterms:W3CDTF">2026-04-08T09:18:59Z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eyJoZGlkIjoiOTE0NDUyMzkzYTY0ZWE1NzEwNmI5Y2VlZDAzMTYxZTIiLCJ1c2VySWQiOiI0MjE1ODE5NzQifQ==</vt:lpwstr>
  </property>
  <property fmtid="{D5CDD505-2E9C-101B-9397-08002B2CF9AE}" pid="3" name="KSOProductBuildVer">
    <vt:lpwstr>2052-12.1.0.25225</vt:lpwstr>
  </property>
  <property fmtid="{D5CDD505-2E9C-101B-9397-08002B2CF9AE}" pid="4" name="ICV">
    <vt:lpwstr>1072B579742A4CD794F6BDB183410F2A_13</vt:lpwstr>
  </property>
</Properties>
</file>