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关于微信小程序开发的心得：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1.无需下载app,直接通过扫一扫或者搜索关键字就可以使用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2.还有一些的其他小程序：类似支付宝小程序，百度小程序，QQ小程序等等，开发方法类似微信小程序开发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3.有一个微信开发文档，上面包含几乎所有的要使用的组件，接口等等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692400" cy="1911350"/>
            <wp:effectExtent l="0" t="0" r="0" b="6350"/>
            <wp:docPr id="1" name="图片 1" descr="49cde10c4f2b40f22d7dee1c99920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9cde10c4f2b40f22d7dee1c999201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"https://developers.weixin.qq.com/"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https://developers.weixin.qq.com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开发者文档  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小程序的开发工具的编辑的一些习惯：空格建代表tab键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企业微信小程序的开发：需要添加企业微信小程序插件，初次开发时，可以通过工具栏的插件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C0ED9"/>
    <w:multiLevelType w:val="singleLevel"/>
    <w:tmpl w:val="715C0ED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A35BBB"/>
    <w:rsid w:val="55A3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2020-03-03T07:58:00Z</dcterms:created>
  <dc:creator>永远二下去</dc:creator>
  <cp:lastModifiedBy>永远二下去</cp:lastModifiedBy>
  <dcterms:modified xsi:type="dcterms:W3CDTF">2020-03-03T09:56:06Z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