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426" w:hanging="426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Міністерство освіти і науки України</w:t>
      </w:r>
    </w:p>
    <w:p>
      <w:pPr>
        <w:spacing w:before="0" w:after="160" w:line="259"/>
        <w:ind w:right="0" w:left="426" w:hanging="426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Львівський національний університет імені Івана Франка</w:t>
      </w:r>
    </w:p>
    <w:p>
      <w:pPr>
        <w:spacing w:before="0" w:after="160" w:line="259"/>
        <w:ind w:right="0" w:left="426" w:hanging="426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426" w:hanging="426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Факультет електроніки та комп’ютерних технологій</w:t>
      </w:r>
    </w:p>
    <w:p>
      <w:pPr>
        <w:spacing w:before="0" w:after="160" w:line="259"/>
        <w:ind w:right="0" w:left="426" w:hanging="426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426" w:hanging="426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426" w:hanging="426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426" w:hanging="426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426" w:hanging="426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Звіт </w:t>
      </w:r>
    </w:p>
    <w:p>
      <w:pPr>
        <w:spacing w:before="0" w:after="160" w:line="259"/>
        <w:ind w:right="0" w:left="426" w:hanging="426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Про виконання лабораторної роботи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3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1</w:t>
      </w:r>
    </w:p>
    <w:p>
      <w:pPr>
        <w:spacing w:before="0" w:after="100" w:line="240"/>
        <w:ind w:right="0" w:left="426" w:hanging="426"/>
        <w:jc w:val="center"/>
        <w:rPr>
          <w:rFonts w:ascii="Segoe UI" w:hAnsi="Segoe UI" w:cs="Segoe UI" w:eastAsia="Segoe UI"/>
          <w:color w:val="212529"/>
          <w:spacing w:val="0"/>
          <w:position w:val="0"/>
          <w:sz w:val="4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FFFFFF" w:val="clear"/>
        </w:rPr>
        <w:t xml:space="preserve">З курсу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FFFFFF" w:val="clear"/>
        </w:rPr>
        <w:t xml:space="preserve">«</w:t>
      </w:r>
      <w:r>
        <w:rPr>
          <w:rFonts w:ascii="Times New Roman" w:hAnsi="Times New Roman" w:cs="Times New Roman" w:eastAsia="Times New Roman"/>
          <w:color w:val="212529"/>
          <w:spacing w:val="0"/>
          <w:position w:val="0"/>
          <w:sz w:val="28"/>
          <w:shd w:fill="FFFFFF" w:val="clear"/>
        </w:rPr>
        <w:t xml:space="preserve">Системи опрацювання даних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FFFFFF" w:val="clear"/>
        </w:rPr>
        <w:t xml:space="preserve">»</w:t>
      </w:r>
    </w:p>
    <w:p>
      <w:pPr>
        <w:spacing w:before="0" w:after="160" w:line="259"/>
        <w:ind w:right="0" w:left="426" w:hanging="426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Зчитування даних в форматі csv</w:t>
      </w:r>
    </w:p>
    <w:p>
      <w:pPr>
        <w:spacing w:before="0" w:after="160" w:line="259"/>
        <w:ind w:right="0" w:left="426" w:hanging="426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Використання бібліотеки pandas для опрацювання даних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»</w:t>
      </w:r>
    </w:p>
    <w:p>
      <w:pPr>
        <w:spacing w:before="0" w:after="160" w:line="259"/>
        <w:ind w:right="0" w:left="426" w:hanging="42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spacing w:before="0" w:after="160" w:line="259"/>
        <w:ind w:right="0" w:left="426" w:hanging="426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426" w:hanging="426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426" w:hanging="426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Виконав:</w:t>
      </w:r>
    </w:p>
    <w:p>
      <w:pPr>
        <w:spacing w:before="0" w:after="160" w:line="259"/>
        <w:ind w:right="0" w:left="426" w:hanging="426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Студент групи ФеС-21</w:t>
      </w:r>
    </w:p>
    <w:p>
      <w:pPr>
        <w:spacing w:before="0" w:after="160" w:line="259"/>
        <w:ind w:right="0" w:left="426" w:hanging="426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Осадчук Д.</w:t>
      </w:r>
    </w:p>
    <w:p>
      <w:pPr>
        <w:spacing w:before="0" w:after="160" w:line="259"/>
        <w:ind w:right="0" w:left="426" w:hanging="426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Викладач:</w:t>
      </w:r>
    </w:p>
    <w:p>
      <w:pPr>
        <w:spacing w:before="0" w:after="160" w:line="259"/>
        <w:ind w:right="0" w:left="426" w:hanging="426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Демків Л.С.</w:t>
      </w:r>
    </w:p>
    <w:p>
      <w:pPr>
        <w:spacing w:before="0" w:after="160" w:line="259"/>
        <w:ind w:right="0" w:left="426" w:hanging="426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426" w:hanging="426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426" w:hanging="426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426" w:hanging="426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426" w:hanging="426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Львів-2025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426" w:hanging="426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426" w:hanging="426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703" w:dyaOrig="9739">
          <v:rect xmlns:o="urn:schemas-microsoft-com:office:office" xmlns:v="urn:schemas-microsoft-com:vml" id="rectole0000000000" style="width:585.150000pt;height:486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426" w:hanging="426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703" w:dyaOrig="3361">
          <v:rect xmlns:o="urn:schemas-microsoft-com:office:office" xmlns:v="urn:schemas-microsoft-com:vml" id="rectole0000000001" style="width:585.150000pt;height:168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426" w:hanging="426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426" w:hanging="426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426" w:hanging="426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426" w:hanging="426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426" w:hanging="426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426" w:hanging="426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426" w:hanging="426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426" w:hanging="426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426" w:hanging="426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Завдання</w:t>
      </w:r>
    </w:p>
    <w:p>
      <w:pPr>
        <w:numPr>
          <w:ilvl w:val="0"/>
          <w:numId w:val="13"/>
        </w:numPr>
        <w:spacing w:before="0" w:after="160" w:line="259"/>
        <w:ind w:right="0" w:left="426" w:hanging="42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Скачати заданий файл у форматі csv. Дані для лаб.1 (можна свій файл з даними) iris.csv</w:t>
      </w:r>
    </w:p>
    <w:p>
      <w:pPr>
        <w:spacing w:before="0" w:after="160" w:line="240"/>
        <w:ind w:right="0" w:left="851" w:hanging="426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1923">
          <v:rect xmlns:o="urn:schemas-microsoft-com:office:office" xmlns:v="urn:schemas-microsoft-com:vml" id="rectole0000000002" style="width:420.100000pt;height:96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160" w:line="259"/>
        <w:ind w:right="0" w:left="851" w:hanging="42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851" w:hanging="42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6"/>
        </w:numPr>
        <w:spacing w:before="0" w:after="160" w:line="259"/>
        <w:ind w:right="0" w:left="426" w:hanging="42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Зрозуміти дані”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пояснити про що дані.</w:t>
      </w:r>
    </w:p>
    <w:p>
      <w:pPr>
        <w:spacing w:before="1" w:after="100" w:line="240"/>
        <w:ind w:right="0" w:left="851" w:hanging="42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Цей набір містить інформацію про види ірису і його детальні характеристки (довжина та ширина пелюстки і чашолистка). Колонки:</w:t>
      </w:r>
    </w:p>
    <w:p>
      <w:pPr>
        <w:numPr>
          <w:ilvl w:val="0"/>
          <w:numId w:val="18"/>
        </w:numPr>
        <w:tabs>
          <w:tab w:val="left" w:pos="720" w:leader="none"/>
        </w:tabs>
        <w:spacing w:before="1" w:after="100" w:line="240"/>
        <w:ind w:right="0" w:left="851" w:hanging="42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sepal.length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довжина чашолистка.</w:t>
      </w:r>
    </w:p>
    <w:p>
      <w:pPr>
        <w:numPr>
          <w:ilvl w:val="0"/>
          <w:numId w:val="18"/>
        </w:numPr>
        <w:tabs>
          <w:tab w:val="left" w:pos="720" w:leader="none"/>
        </w:tabs>
        <w:spacing w:before="1" w:after="100" w:line="240"/>
        <w:ind w:right="0" w:left="851" w:hanging="42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sepal.width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ширина чашолистка.</w:t>
      </w:r>
    </w:p>
    <w:p>
      <w:pPr>
        <w:numPr>
          <w:ilvl w:val="0"/>
          <w:numId w:val="18"/>
        </w:numPr>
        <w:tabs>
          <w:tab w:val="left" w:pos="720" w:leader="none"/>
        </w:tabs>
        <w:spacing w:before="1" w:after="100" w:line="240"/>
        <w:ind w:right="0" w:left="851" w:hanging="42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petal.length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довжина пелюстки.</w:t>
      </w:r>
    </w:p>
    <w:p>
      <w:pPr>
        <w:numPr>
          <w:ilvl w:val="0"/>
          <w:numId w:val="18"/>
        </w:numPr>
        <w:tabs>
          <w:tab w:val="left" w:pos="720" w:leader="none"/>
        </w:tabs>
        <w:spacing w:before="1" w:after="100" w:line="240"/>
        <w:ind w:right="0" w:left="851" w:hanging="42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petal.width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ширина пелюстки.</w:t>
      </w:r>
    </w:p>
    <w:p>
      <w:pPr>
        <w:numPr>
          <w:ilvl w:val="0"/>
          <w:numId w:val="18"/>
        </w:numPr>
        <w:tabs>
          <w:tab w:val="left" w:pos="720" w:leader="none"/>
        </w:tabs>
        <w:spacing w:before="1" w:after="100" w:line="240"/>
        <w:ind w:right="0" w:left="851" w:hanging="42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variety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вид ірису.</w:t>
      </w:r>
    </w:p>
    <w:p>
      <w:pPr>
        <w:spacing w:before="0" w:after="160" w:line="259"/>
        <w:ind w:right="0" w:left="426" w:hanging="42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Підключити бібліотеку pandas для зчитування даних за допомогою python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884" w:dyaOrig="1174">
          <v:rect xmlns:o="urn:schemas-microsoft-com:office:office" xmlns:v="urn:schemas-microsoft-com:vml" id="rectole0000000003" style="width:344.200000pt;height:58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3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Зчитати дані у DataFrame за допомогою методу read_...</w:t>
      </w:r>
    </w:p>
    <w:p>
      <w:pPr>
        <w:spacing w:before="0" w:after="160" w:line="240"/>
        <w:ind w:right="0" w:left="56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4596">
          <v:rect xmlns:o="urn:schemas-microsoft-com:office:office" xmlns:v="urn:schemas-microsoft-com:vml" id="rectole0000000004" style="width:420.100000pt;height:229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56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Використати методи pandas для роботи з DataFrame: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Вивести head() tail() sample() .shape, .columns, .index .dtypes. info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Пояснити зміст методів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02" w:dyaOrig="3462">
          <v:rect xmlns:o="urn:schemas-microsoft-com:office:office" xmlns:v="urn:schemas-microsoft-com:vml" id="rectole0000000005" style="width:420.100000pt;height:173.1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02" w:dyaOrig="3847">
          <v:rect xmlns:o="urn:schemas-microsoft-com:office:office" xmlns:v="urn:schemas-microsoft-com:vml" id="rectole0000000006" style="width:420.100000pt;height:192.3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02" w:dyaOrig="1842">
          <v:rect xmlns:o="urn:schemas-microsoft-com:office:office" xmlns:v="urn:schemas-microsoft-com:vml" id="rectole0000000007" style="width:420.100000pt;height:92.1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3644" w:dyaOrig="1214">
          <v:rect xmlns:o="urn:schemas-microsoft-com:office:office" xmlns:v="urn:schemas-microsoft-com:vml" id="rectole0000000008" style="width:182.200000pt;height:60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02" w:dyaOrig="1660">
          <v:rect xmlns:o="urn:schemas-microsoft-com:office:office" xmlns:v="urn:schemas-microsoft-com:vml" id="rectole0000000009" style="width:420.100000pt;height:83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5487" w:dyaOrig="1214">
          <v:rect xmlns:o="urn:schemas-microsoft-com:office:office" xmlns:v="urn:schemas-microsoft-com:vml" id="rectole0000000010" style="width:274.350000pt;height:60.7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3766" w:dyaOrig="4393">
          <v:rect xmlns:o="urn:schemas-microsoft-com:office:office" xmlns:v="urn:schemas-microsoft-com:vml" id="rectole0000000011" style="width:188.300000pt;height:219.6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296" w:dyaOrig="4069">
          <v:rect xmlns:o="urn:schemas-microsoft-com:office:office" xmlns:v="urn:schemas-microsoft-com:vml" id="rectole0000000012" style="width:314.800000pt;height:203.4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Створити нову колонку. В колонку записати суму значень двох колонок з таблиці.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02" w:dyaOrig="7309">
          <v:rect xmlns:o="urn:schemas-microsoft-com:office:office" xmlns:v="urn:schemas-microsoft-com:vml" id="rectole0000000013" style="width:420.100000pt;height:365.4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Indexing, Selecting &amp; Assigning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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Вибрати декілька колонок, рядків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5183" w:dyaOrig="6924">
          <v:rect xmlns:o="urn:schemas-microsoft-com:office:office" xmlns:v="urn:schemas-microsoft-com:vml" id="rectole0000000014" style="width:259.150000pt;height:346.2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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Вибрати декілька колонок, рядків використовуючи методи loc, iloc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248" w:dyaOrig="4170">
          <v:rect xmlns:o="urn:schemas-microsoft-com:office:office" xmlns:v="urn:schemas-microsoft-com:vml" id="rectole0000000015" style="width:362.400000pt;height:208.5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02" w:dyaOrig="2551">
          <v:rect xmlns:o="urn:schemas-microsoft-com:office:office" xmlns:v="urn:schemas-microsoft-com:vml" id="rectole0000000016" style="width:420.100000pt;height:127.5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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Видалити непотрібні колонки (рядки) (метод drop)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02" w:dyaOrig="3806">
          <v:rect xmlns:o="urn:schemas-microsoft-com:office:office" xmlns:v="urn:schemas-microsoft-com:vml" id="rectole0000000017" style="width:420.100000pt;height:190.3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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Використати conditional selection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02" w:dyaOrig="3522">
          <v:rect xmlns:o="urn:schemas-microsoft-com:office:office" xmlns:v="urn:schemas-microsoft-com:vml" id="rectole0000000018" style="width:420.100000pt;height:176.1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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Використати метод set_index()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038" w:dyaOrig="7855">
          <v:rect xmlns:o="urn:schemas-microsoft-com:office:office" xmlns:v="urn:schemas-microsoft-com:vml" id="rectole0000000019" style="width:401.900000pt;height:392.7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Summary Function and Maps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Методи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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Value_count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5790" w:dyaOrig="8524">
          <v:rect xmlns:o="urn:schemas-microsoft-com:office:office" xmlns:v="urn:schemas-microsoft-com:vml" id="rectole0000000020" style="width:289.500000pt;height:426.2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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Unique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02" w:dyaOrig="1559">
          <v:rect xmlns:o="urn:schemas-microsoft-com:office:office" xmlns:v="urn:schemas-microsoft-com:vml" id="rectole0000000021" style="width:420.100000pt;height:77.9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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Sum()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02" w:dyaOrig="1660">
          <v:rect xmlns:o="urn:schemas-microsoft-com:office:office" xmlns:v="urn:schemas-microsoft-com:vml" id="rectole0000000022" style="width:420.100000pt;height:83.0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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Mean()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5588" w:dyaOrig="1457">
          <v:rect xmlns:o="urn:schemas-microsoft-com:office:office" xmlns:v="urn:schemas-microsoft-com:vml" id="rectole0000000023" style="width:279.400000pt;height:72.8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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Map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02" w:dyaOrig="3988">
          <v:rect xmlns:o="urn:schemas-microsoft-com:office:office" xmlns:v="urn:schemas-microsoft-com:vml" id="rectole0000000024" style="width:420.100000pt;height:199.4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Dib" DrawAspect="Content" ObjectID="0000000024" ShapeID="rectole0000000024" r:id="docRId48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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Map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 використанням lambda виразу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188" w:dyaOrig="7086">
          <v:rect xmlns:o="urn:schemas-microsoft-com:office:office" xmlns:v="urn:schemas-microsoft-com:vml" id="rectole0000000025" style="width:359.400000pt;height:354.3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Grouping and Sorting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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Відсортувати по збільшенню і по зменшенню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02" w:dyaOrig="4839">
          <v:rect xmlns:o="urn:schemas-microsoft-com:office:office" xmlns:v="urn:schemas-microsoft-com:vml" id="rectole0000000026" style="width:420.100000pt;height:241.9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02" w:dyaOrig="4940">
          <v:rect xmlns:o="urn:schemas-microsoft-com:office:office" xmlns:v="urn:schemas-microsoft-com:vml" id="rectole0000000027" style="width:420.100000pt;height:247.0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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групувати по одній, двох, трьох колонках для різних значень (наприклад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max).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02" w:dyaOrig="2652">
          <v:rect xmlns:o="urn:schemas-microsoft-com:office:office" xmlns:v="urn:schemas-microsoft-com:vml" id="rectole0000000028" style="width:420.100000pt;height:132.6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02" w:dyaOrig="2146">
          <v:rect xmlns:o="urn:schemas-microsoft-com:office:office" xmlns:v="urn:schemas-microsoft-com:vml" id="rectole0000000029" style="width:420.100000pt;height:107.3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02" w:dyaOrig="1781">
          <v:rect xmlns:o="urn:schemas-microsoft-com:office:office" xmlns:v="urn:schemas-microsoft-com:vml" id="rectole0000000030" style="width:420.100000pt;height:89.0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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Агрегувати дані agg(). По можливості агрегувати дані за декількома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параметрами.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02" w:dyaOrig="5588">
          <v:rect xmlns:o="urn:schemas-microsoft-com:office:office" xmlns:v="urn:schemas-microsoft-com:vml" id="rectole0000000031" style="width:420.100000pt;height:279.40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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Провести фільтрацію по значенню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02" w:dyaOrig="4150">
          <v:rect xmlns:o="urn:schemas-microsoft-com:office:office" xmlns:v="urn:schemas-microsoft-com:vml" id="rectole0000000032" style="width:420.100000pt;height:207.50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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Отримати значення рядків з певним значенням параметру.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02" w:dyaOrig="2470">
          <v:rect xmlns:o="urn:schemas-microsoft-com:office:office" xmlns:v="urn:schemas-microsoft-com:vml" id="rectole0000000033" style="width:420.100000pt;height:123.50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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Написати довільний запит query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02" w:dyaOrig="2389">
          <v:rect xmlns:o="urn:schemas-microsoft-com:office:office" xmlns:v="urn:schemas-microsoft-com:vml" id="rectole0000000034" style="width:420.100000pt;height:119.45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4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426" w:hanging="426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Висновок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Під час виконання лабораторної роботи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 ознайомився з основами бібліотеки pandas для роботи з даними. Навчився використовувати базові команди для роботи з даними, різні методи сортування, групування та вибору конкретних даних, які мені потрібно і також написанню унікальних запитів для простішого пошуку потрібної інформації.</w:t>
      </w:r>
    </w:p>
    <w:p>
      <w:pPr>
        <w:spacing w:before="0" w:after="160" w:line="259"/>
        <w:ind w:right="0" w:left="426" w:hanging="42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num w:numId="13">
    <w:abstractNumId w:val="24"/>
  </w:num>
  <w:num w:numId="16">
    <w:abstractNumId w:val="18"/>
  </w:num>
  <w:num w:numId="18">
    <w:abstractNumId w:val="12"/>
  </w:num>
  <w:num w:numId="20">
    <w:abstractNumId w:val="6"/>
  </w:num>
  <w:num w:numId="2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4" Type="http://schemas.openxmlformats.org/officeDocument/2006/relationships/oleObject" /><Relationship Target="embeddings/oleObject11.bin" Id="docRId22" Type="http://schemas.openxmlformats.org/officeDocument/2006/relationships/oleObject" /><Relationship Target="media/image34.wmf" Id="docRId69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29.bin" Id="docRId58" Type="http://schemas.openxmlformats.org/officeDocument/2006/relationships/oleObject" /><Relationship Target="media/image33.wmf" Id="docRId67" Type="http://schemas.openxmlformats.org/officeDocument/2006/relationships/image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styles.xml" Id="docRId71" Type="http://schemas.openxmlformats.org/officeDocument/2006/relationships/styles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numbering.xml" Id="docRId70" Type="http://schemas.openxmlformats.org/officeDocument/2006/relationships/numbering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embeddings/oleObject33.bin" Id="docRId66" Type="http://schemas.openxmlformats.org/officeDocument/2006/relationships/oleObject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3.wmf" Id="docRId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/Relationships>
</file>