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And so we come to the end of Act II of the game. We will now take a moment to reflect on what has happened to your characters during the past few years, and update ourselves on where they stand.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U201_alert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While players are reading their Act III updates, update the risk matrix using the instructions in this guide.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beginning of Act III marks a shift in the tone and pace of the game. The first two acts of the game each covered multiple years; the final act focuses on just a few weeks, during the Rosenstrasse protests themselves. Instead of describing what has previously happened in the characters’ lives, we are with them during the protests as they experience and react to them. Use scenes to evoke players’ emotions powerfully and immediately. At the same time, we still adhere to the principles of the game. In particular, do not allow the characters the possibility of violent resistance, and interrupt them if they try. Rosenstrasse was not a violent protest, and this is not a game about superhuman heroics. Use this break to recalibrate your expectations for play. </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Additionally, this act sees differences emerge between the men based on how vulnerable they are to persecution by the Nazi regime. Use the risk matrix to calculate who is more and less vulnerable. You will be using these scores to decide who is targeted by certain scenes in Act III and the epilogue, so keep them handy.</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Update the risk matrix as follows: any item that is </w:t>
      </w:r>
      <w:r w:rsidDel="00000000" w:rsidR="00000000" w:rsidRPr="00000000">
        <w:rPr>
          <w:i w:val="1"/>
          <w:sz w:val="24"/>
          <w:szCs w:val="24"/>
          <w:rtl w:val="0"/>
        </w:rPr>
        <w:t xml:space="preserve">currently </w:t>
      </w:r>
      <w:r w:rsidDel="00000000" w:rsidR="00000000" w:rsidRPr="00000000">
        <w:rPr>
          <w:sz w:val="24"/>
          <w:szCs w:val="24"/>
          <w:rtl w:val="0"/>
        </w:rPr>
        <w:t xml:space="preserve">true for the character at this moment in time should have its modifier added into the final risk score. Any item that is </w:t>
      </w:r>
      <w:r w:rsidDel="00000000" w:rsidR="00000000" w:rsidRPr="00000000">
        <w:rPr>
          <w:i w:val="1"/>
          <w:sz w:val="24"/>
          <w:szCs w:val="24"/>
          <w:rtl w:val="0"/>
        </w:rPr>
        <w:t xml:space="preserve">currently not true</w:t>
      </w:r>
      <w:r w:rsidDel="00000000" w:rsidR="00000000" w:rsidRPr="00000000">
        <w:rPr>
          <w:sz w:val="24"/>
          <w:szCs w:val="24"/>
          <w:rtl w:val="0"/>
        </w:rPr>
        <w:t xml:space="preserve"> at this moment of time should be omitted or ignored. Calculate the risk score for each of the male characters. A higher risk score means the character is more at risk.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Remember to keep public awareness in mind as you update the Matrix. For example, if Josef is married to Klara and Klara has not been outed as a Mischling woman, than he is considered to be married to an Aryan one. Remember too that you have discretion when updating the item pertaining to a character’s negative interactions with authorities.</w:t>
      </w:r>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U202_text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Because you are Aryan, you have been able to protect Max so far. All of Max’s remaining brothers have been deported to special camps, along with their wives and children. You’re the only one left to look after Minna. Max has been forced to work long hours at a factory for almost no money. The flower shop will be closing now that Total War has been declared and you are waiting to find out what job the Reich employment office has in store for you. In the meantime Max’s pittance is barely keeping the three of you alive.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Immediately draw Max’s update card. Then hand this card to Annaliese and the following card to Max.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U202_GM_text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Annaliese and Max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of this update, three of Max’s brothers, and their entire families, have been sent to concentration camps and murdered there. Taub and his family have escaped to Palestine. Only Max and Minna remain in limbo.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Because Annaliese is Aryan, she has been able to protect you so far. But because you still have no children, your marriage is not what they call “privileged.” Worse, your family has no protection at all. Taub has escaped, but your other brothers and their families are all gone now, taken one by one. Only your mother remains, old and frail and frightened as she is.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U203_alert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Draw this together with Annaliese’s update. Then hand this card to Max and the previous card to Annaliese.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Annaliese and Max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emphasizes Max’s isolation. Except for Taub, his brothers and their families are all dead. We expect Max to feel a growing sense of fear, loss, and despair.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U203_GM_direction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you have not already done so, fill out Max’s risk matrix.</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U204_text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You’re very good at this job. Your Gestapo handlers call you “The Hound.” Your lifetime of managing details have taught you how to spot when things are out of place and how to follow them until you find out why. You’re efficient, and you’ve always been good at crossing items off a list. But unlike your old job, when you have to get things done, you now have a pistol to establish your authority.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U204_alert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Kurt is an orderly. Otherwise, discard it and use the next card instead. As with other updates, do not read this card aloud. Draw Inge’s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U204_GM_text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Kurt and Inge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update emphasizes that Kurt is not just serving as an orderly, but that he is very good at it. However he feels about the work, it draws on his skills and his nature.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U204_GM_direction</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If you have not already done so, fill out Kurt’s risk matrix.</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U205_text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may be working in a factory, but you’ve managed to secure yourself a foreman’s position. It’s not so different from your career in the army, after all. Your job is to make sure that the production stays constant and the Reich’s war machine is fed. When the line or its men fall down, you are the one expected to find a way to get them up and working again. As long as you do, you get to decide how it’s done. Still, the hours are long, the conditions unpleasant, and the spirit is bleak. It’s hard to imagine how your life ended up here.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Kurt is </w:t>
      </w:r>
      <w:r w:rsidDel="00000000" w:rsidR="00000000" w:rsidRPr="00000000">
        <w:rPr>
          <w:i w:val="1"/>
          <w:sz w:val="24"/>
          <w:szCs w:val="24"/>
          <w:rtl w:val="0"/>
        </w:rPr>
        <w:t xml:space="preserve">not</w:t>
      </w:r>
      <w:r w:rsidDel="00000000" w:rsidR="00000000" w:rsidRPr="00000000">
        <w:rPr>
          <w:sz w:val="24"/>
          <w:szCs w:val="24"/>
          <w:rtl w:val="0"/>
        </w:rPr>
        <w:t xml:space="preserve"> an orderly</w:t>
      </w:r>
      <w:r w:rsidDel="00000000" w:rsidR="00000000" w:rsidRPr="00000000">
        <w:rPr>
          <w:sz w:val="24"/>
          <w:szCs w:val="24"/>
          <w:rtl w:val="0"/>
        </w:rPr>
        <w:t xml:space="preserve">. Otherwise, discard it and use the previous card instead. As with other updates, do not read this card aloud. Draw Inge’s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U205_GM_text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Kurt and Inge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update emphasizes that even in the factory, Kurt has been able to use his skills to attain a relatively privileged position. At the same time, it is an enormous difference from what he expected his life would be.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U205_GM_direction</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If you have not already done so, fill out Kurt’s risk matrix.</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U206_text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made your decision and now you live with it. You did what you had to for you and your children and will never apologize for that. Anna is angry at you for cutting Kurt completely out of your lives, and maybe she will never forgive you. If that what it has to be, so be it. But you will not tolerate her rebellion. She’s been breaking her curfew, wearing scandalously immodest clothing, and sullying her reputation by sneaking around with boys in illegal clubs that play American music. Oskar has already had to intercede on her behalf on several occasions.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U206_alert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Inge has divorced Kurt. Otherwise, discard it and use the next card instead. As with other updates, do not read this card aloud. Draw Kurt’s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U206_GM_text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Kurt and Inge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Inge has divorced Kurt, she is far less motivated than the other characters to attend the Rosenstrasse protest. This card sets up Anna as the character who will agitate for Kurt’s release, should he be arrested. In turn, Anna’s attendance at the protests should motivate Inge’s engagement whether she hopes to free Kurt or not.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U207_text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It’s hard to imagine how your life ended up here. Your family has disowned the lot of you. You’ve had to move out of your perfect home and into a small apartment – and even so, you struggle to manage the household on Kurt’s meager salary. You have put the children into new schools, but you’re not sure it is helping them. Kurt’s new job seems to change him day by day. Nothing about your life has turned out the way you dreamed.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U207_alert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Kurt and Inge are still together. Otherwise, discard it and use the previous card instead. As with other updates, do not read this card aloud. Draw Kurt’s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U207_GM_text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Kurt and Inge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Note that this card applies whether Kurt is an orderly or the foreman at a factory. Either way, they are far less economically secure than they were before the war, and the social protection of Inge’s family has also been withdrawn.</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U208_text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Even your little bookshop is gone now. For a while, you spent your long days in the house helping with Klara’s translations and caring for Renate. But now you have been summoned for service in the factory. You are to break yourself in physical labour building munitions for the Reich’s war machine. Once you were a great mind, now you are nothing but a body.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U208_alert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Immediately draw Klara’s update card. Then hand this card to Josef and the following card to Klara.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U208_GM_text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Josef and Klara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reminds Josef of everything he has lost, and what being forced into factory labor might mean to a man whose intellect was once his defining characteristic.</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U208_GM_direction</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If you have not already done so, fill out Josef’s risk matrix.</w:t>
      </w:r>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U209_text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When Total War was declared all the bookshops were forced to close. Now it is only your translation work keeping the household afloat. You’re just so tired and frightened all the time. You hate to admit it, but there is a part of you that is glad that Josef is being called to work in the factory. Having him around the house non-stop was so very hard. He means well, and he is wonderful with the children, but it will be relief to not to have to pretend to be strong all the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U209_alert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read the text on this card aloud. Draw this together with Josef’s update. Then hand this card to Klara and the previous card to Josef.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U209_GM_text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Josef and Klara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shows Klara the degree to which her relationship with Josef has become unequal, and implicitly asks her to decide how she feels about 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U210_text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feel as though you may be coming apart at the seams. You’ve exhausted all your options to help Izak. Without a German spouse, he cannot legally live anywhere in Germany. There was a time when the Jews could just leave, but no country has taken refugees for some time, and now the Reich hunts those that try to flee. There is no one to help and no one who cares. Even the Jewish Community has buckled under the force of the state. They seem to be co-operating in the deportations in a desperate effort to help those being taken away. At least Walter still has his uncle – that’s a small comfort to you, but Hans is starting to grow weary and afraid of the situation.</w:t>
      </w:r>
    </w:p>
    <w:p w:rsidR="00000000" w:rsidDel="00000000" w:rsidP="00000000" w:rsidRDefault="00000000" w:rsidRPr="00000000">
      <w:pPr>
        <w:pBdr/>
        <w:contextualSpacing w:val="0"/>
        <w:rPr>
          <w:i w:val="1"/>
          <w:sz w:val="24"/>
          <w:szCs w:val="24"/>
        </w:rPr>
      </w:pPr>
      <w:r w:rsidDel="00000000" w:rsidR="00000000" w:rsidRPr="00000000">
        <w:rPr>
          <w:i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U210_alert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Izak is living with Ruth. Otherwise, discard it and use the next card instead. As with other updates, do not read this card aloud. Draw Izak’s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U210_GM_text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Ruth and Izak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focuses on Izak’s danger, because Ruth is relatively protected. However, the last line is meant to remind both members of the dyad that they are ultimately reliant on Hans’ goodwill - and that goodwill may not last forever.</w:t>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U211_text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feel as though you may be coming apart at the seams. Despair, fear and rage pull you in all directions. Izak is gone, and despite all the ways he once saved you, when it was your turn, you could do nothing for him. Walter is inconsolable, terrified, and sure that you will be taken next. Hans is sad and supportive of your grief, but you can tell he’s also relieved of his fear and worry. He would like it if you were to stay invisible, but it means you have no voice, you have no say, and it has meant that you have no brother. G-d may see you, but no one else does.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U211_alert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if Izak has been arrested or is otherwise not living with Ruth. Otherwise, discard it and use the previous card instead. As with other updates, do not read this card aloud. Draw Izak’s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U212_alert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Ruth and Izak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As a result of his complicity card in Act II, Izak may have been arrested. If so, this card motivates Ruth to participate in the Rosenstrasse protests even though he was arrested separately.</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never thought you’d say this, but at least Maria took the children when she left. You don’t want them to ever be in the danger that you in. You can’t legally live anywhere in Germany, and you can’t leave, so here you stay with Ruth and Hans. They’re both being very patient with you, but you know you aren’t the easiest houseguest, and that every day you live here you bring danger to their family. You fear your days of your life are numbered, but maybe it would be better off for them if they ran out.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U212_alert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Izak is living with Ruth. Otherwise, discard it and use the next card instead. As with other updates, do not read this card aloud. Draw Ruth’s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U212_alert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Ruth and Izak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reminds Izak that he is dependent on Ruth and her family, and that protecting him puts them at risk. Izak should be getting the sense that even if he has stayed out of prison so far, he has very little future left.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U2012_GM_direction</w:t>
      </w: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If you have not already done so, fill out Izak’s risk matrix.</w:t>
      </w:r>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You live – if you can call it living - in a square, squat room converted to a cell with twenty other men, one narrow window, two beds and a bucket for your waste. You’re sure you won’t be here much longer. Every day you see more trucks come in, and more trucks go out. The ones that come in are fresh caught, often bloodied from the trip. The ones that go are orderly and resigned. They interrogate you every few days to find out if you know of others that are hiding. Sometimes they do it gently, with the promise of food, and sometimes it’s not gentle at all.</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U213_alert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Use this card only if Izak has been arrested. Otherwise, discard it and use the previous card instead. As with other updates, do not read this card aloud. Draw Ruth’s update together with this, and hand them out at the same 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U213_GM_text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Give Ruth and Izak a little time to read the update cards, then ask them to share what has happened with rest of the table. They can explain how they feel about the updates, but do not let them slip into play, as the updates motivate upcoming scenes in Act III.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card gives Izak a sense of what the conditions are like in prison.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U213_GM_direction</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you have not already done so, fill out Izak’s risk matrix. If he was arrested as a result of his complicity card, he is automatically the most vulnerable of the male characters.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