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CBD" w:rsidRDefault="00E61604" w:rsidP="00E61604">
      <w:pPr>
        <w:pStyle w:val="a3"/>
        <w:numPr>
          <w:ilvl w:val="0"/>
          <w:numId w:val="1"/>
        </w:numPr>
        <w:ind w:firstLineChars="0"/>
      </w:pPr>
      <w:r>
        <w:rPr>
          <w:rFonts w:hint="eastAsia"/>
        </w:rPr>
        <w:t>建设中国特色社会主义总布局的形成有何重要意义？</w:t>
      </w:r>
    </w:p>
    <w:p w:rsidR="00E61604" w:rsidRDefault="00E61604" w:rsidP="008E145C">
      <w:pPr>
        <w:ind w:firstLine="360"/>
      </w:pPr>
      <w:r>
        <w:rPr>
          <w:rFonts w:hint="eastAsia"/>
        </w:rPr>
        <w:t>答：总布局是经济建设，政治建设，文化建设，社会建设，生态文明建设“五位一体”；</w:t>
      </w:r>
    </w:p>
    <w:p w:rsidR="00E61604" w:rsidRDefault="00E61604" w:rsidP="00E61604">
      <w:pPr>
        <w:pStyle w:val="a3"/>
        <w:ind w:left="360"/>
      </w:pPr>
      <w:r>
        <w:rPr>
          <w:rFonts w:hint="eastAsia"/>
        </w:rPr>
        <w:t>意义是：</w:t>
      </w:r>
      <w:r>
        <w:t>1、促进现代化建设各方面相协调，促进生产关系与生产力、上层建筑与经济基础相协调；2、不断开拓生产发展、生活富裕、生态良好的文明发展道路，指明了中国特色社会主义的奋斗目标；3、坚定了我们社会主义和共产主义的理想信念，明确了我们努力的方向和承担的历史责任，激励着我们不断增强为中国特色社会主义而奋斗的伟大力量。</w:t>
      </w:r>
      <w:r>
        <w:rPr>
          <w:rFonts w:hint="eastAsia"/>
        </w:rPr>
        <w:t>经过长期的艰苦探索，找到了通过中国特色社会主义实现中华民族伟大复兴这样一条正确的道路；在中国特色社会主义道路上全面建成小康社会、完成社会主义现代化、实现中华民族伟大复兴的伟大使命。</w:t>
      </w:r>
    </w:p>
    <w:p w:rsidR="00E61604" w:rsidRDefault="00E61604" w:rsidP="00E61604">
      <w:pPr>
        <w:pStyle w:val="a3"/>
        <w:numPr>
          <w:ilvl w:val="0"/>
          <w:numId w:val="1"/>
        </w:numPr>
        <w:ind w:firstLineChars="0"/>
      </w:pPr>
      <w:r>
        <w:rPr>
          <w:rFonts w:hint="eastAsia"/>
        </w:rPr>
        <w:t>从文化建设理解如何提升文化自信？</w:t>
      </w:r>
    </w:p>
    <w:p w:rsidR="00E61604" w:rsidRDefault="00E61604" w:rsidP="00E61604">
      <w:pPr>
        <w:pStyle w:val="a3"/>
        <w:ind w:left="360" w:firstLineChars="0" w:firstLine="0"/>
      </w:pPr>
      <w:r>
        <w:rPr>
          <w:rFonts w:hint="eastAsia"/>
        </w:rPr>
        <w:t>答：文化自信指我们在文化上的觉悟和觉醒，以及对于文化的认同感，是文化的自我觉醒</w:t>
      </w:r>
      <w:r w:rsidR="00E5783E">
        <w:rPr>
          <w:rFonts w:hint="eastAsia"/>
        </w:rPr>
        <w:t>、自我创建。树立文化自信，需要在文化建设中作为大学生的我们需要做到：</w:t>
      </w:r>
    </w:p>
    <w:p w:rsidR="00E5783E" w:rsidRDefault="00E5783E" w:rsidP="00E5783E">
      <w:pPr>
        <w:pStyle w:val="a3"/>
        <w:ind w:left="360"/>
      </w:pPr>
      <w:r>
        <w:rPr>
          <w:rFonts w:hint="eastAsia"/>
        </w:rPr>
        <w:t>①批判的继承传统文化，保持发展中华文化的民族特性，发挥传统文化的积极作用。 </w:t>
      </w:r>
    </w:p>
    <w:p w:rsidR="00E5783E" w:rsidRDefault="00E5783E" w:rsidP="00E5783E">
      <w:pPr>
        <w:pStyle w:val="a3"/>
        <w:ind w:left="360"/>
      </w:pPr>
      <w:r>
        <w:rPr>
          <w:rFonts w:hint="eastAsia"/>
        </w:rPr>
        <w:t>②立足于社会实践，坚持人民群众主体地位，发挥人民群众首创精神。 </w:t>
      </w:r>
    </w:p>
    <w:p w:rsidR="00E5783E" w:rsidRDefault="00E5783E" w:rsidP="00E5783E">
      <w:pPr>
        <w:pStyle w:val="a3"/>
        <w:ind w:left="360"/>
      </w:pPr>
      <w:r>
        <w:rPr>
          <w:rFonts w:hint="eastAsia"/>
        </w:rPr>
        <w:t>③尊重文化多样性，面向世界，博采众长，不断扩大中华文化的影响力。</w:t>
      </w:r>
    </w:p>
    <w:p w:rsidR="00E5783E" w:rsidRDefault="00E5783E" w:rsidP="00E5783E">
      <w:pPr>
        <w:pStyle w:val="a3"/>
        <w:ind w:left="720" w:firstLineChars="0" w:firstLine="120"/>
      </w:pPr>
      <w:r>
        <w:rPr>
          <w:rFonts w:hint="eastAsia"/>
        </w:rPr>
        <w:t>④克服“守旧主义”和“民族虚无主义”。</w:t>
      </w:r>
    </w:p>
    <w:p w:rsidR="00E5783E" w:rsidRDefault="00E5783E" w:rsidP="00E5783E">
      <w:pPr>
        <w:pStyle w:val="a3"/>
        <w:numPr>
          <w:ilvl w:val="0"/>
          <w:numId w:val="1"/>
        </w:numPr>
        <w:ind w:firstLineChars="0"/>
      </w:pPr>
      <w:r>
        <w:rPr>
          <w:rFonts w:hint="eastAsia"/>
        </w:rPr>
        <w:t>从习近平的绿色发展理念去理解大力推动生态文明建设的重要意义？</w:t>
      </w:r>
    </w:p>
    <w:p w:rsidR="00E5783E" w:rsidRDefault="00E5783E" w:rsidP="008E145C">
      <w:pPr>
        <w:pStyle w:val="a3"/>
        <w:ind w:left="360" w:firstLineChars="0" w:firstLine="0"/>
      </w:pPr>
      <w:bookmarkStart w:id="0" w:name="_GoBack"/>
      <w:bookmarkEnd w:id="0"/>
      <w:r>
        <w:rPr>
          <w:rFonts w:hint="eastAsia"/>
        </w:rPr>
        <w:t>答：绿色发展理念即</w:t>
      </w:r>
      <w:r w:rsidRPr="00E5783E">
        <w:rPr>
          <w:rFonts w:hint="eastAsia"/>
        </w:rPr>
        <w:t>坚持绿色发展，必须坚持节约资源和保护环境的基本国策，坚持可持续发展，坚定走生产发展、生活富裕、生态良好的文明发展道路，加快建设资源节约型、环境友好型社会，形成人与自然和谐发展现代化建设新格局，推进美丽中国建设，</w:t>
      </w:r>
      <w:r>
        <w:rPr>
          <w:rFonts w:hint="eastAsia"/>
        </w:rPr>
        <w:t>的发展道路，也是“建设美丽中国”，生态文明建设是绿色发展理念的践行，</w:t>
      </w:r>
      <w:r w:rsidR="00BD66FF">
        <w:rPr>
          <w:rFonts w:hint="eastAsia"/>
        </w:rPr>
        <w:t>是发展中国特色社会主义的必然选择，是全面建设小康社会的客观要求，是促进社会和谐的基础和保障，是落实科学发展观的内在要求，</w:t>
      </w:r>
      <w:r w:rsidR="00BD66FF">
        <w:t>是提高中国国际竞争力的重大举措</w:t>
      </w:r>
      <w:r w:rsidR="00BD66FF">
        <w:rPr>
          <w:rFonts w:hint="eastAsia"/>
        </w:rPr>
        <w:t>，</w:t>
      </w:r>
      <w:r w:rsidR="001E2BCD">
        <w:rPr>
          <w:rFonts w:hint="eastAsia"/>
        </w:rPr>
        <w:t>大力推动生态文明建设</w:t>
      </w:r>
      <w:r w:rsidR="00BD66FF">
        <w:t>也</w:t>
      </w:r>
      <w:r w:rsidR="00BD66FF">
        <w:rPr>
          <w:rFonts w:hint="eastAsia"/>
        </w:rPr>
        <w:t>体现了</w:t>
      </w:r>
      <w:r w:rsidR="00BD66FF">
        <w:t>中国对世界发展所作的贡献</w:t>
      </w:r>
      <w:r w:rsidR="00BD66FF">
        <w:rPr>
          <w:rFonts w:hint="eastAsia"/>
        </w:rPr>
        <w:t>。</w:t>
      </w:r>
    </w:p>
    <w:sectPr w:rsidR="00E578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73703"/>
    <w:multiLevelType w:val="hybridMultilevel"/>
    <w:tmpl w:val="4E302088"/>
    <w:lvl w:ilvl="0" w:tplc="73AAD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84"/>
    <w:rsid w:val="00097172"/>
    <w:rsid w:val="001E2BCD"/>
    <w:rsid w:val="00241CBD"/>
    <w:rsid w:val="008E145C"/>
    <w:rsid w:val="00BD66FF"/>
    <w:rsid w:val="00C81535"/>
    <w:rsid w:val="00D76684"/>
    <w:rsid w:val="00E5783E"/>
    <w:rsid w:val="00E61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2E66"/>
  <w15:chartTrackingRefBased/>
  <w15:docId w15:val="{8E735BEE-4808-49C1-BE20-5CA80BBC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岳佳诚</dc:creator>
  <cp:keywords/>
  <dc:description/>
  <cp:lastModifiedBy>岳佳诚</cp:lastModifiedBy>
  <cp:revision>6</cp:revision>
  <dcterms:created xsi:type="dcterms:W3CDTF">2017-05-09T03:01:00Z</dcterms:created>
  <dcterms:modified xsi:type="dcterms:W3CDTF">2017-05-09T03:24:00Z</dcterms:modified>
</cp:coreProperties>
</file>