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E13" w14:textId="1AEA3D58" w:rsidR="000F60EC" w:rsidRPr="006B75C7" w:rsidRDefault="006E7203" w:rsidP="00292C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B75C7">
        <w:rPr>
          <w:rFonts w:ascii="Times New Roman" w:hAnsi="Times New Roman" w:cs="Times New Roman"/>
          <w:b/>
          <w:bCs/>
          <w:sz w:val="30"/>
          <w:szCs w:val="30"/>
        </w:rPr>
        <w:t>Credit Card Default Analysis</w:t>
      </w:r>
      <w:r w:rsidR="00FA157A">
        <w:rPr>
          <w:rFonts w:ascii="Times New Roman" w:hAnsi="Times New Roman" w:cs="Times New Roman"/>
          <w:b/>
          <w:bCs/>
          <w:sz w:val="30"/>
          <w:szCs w:val="30"/>
        </w:rPr>
        <w:t xml:space="preserve"> Using Machine Learning Algorithms</w:t>
      </w:r>
    </w:p>
    <w:p w14:paraId="2ACA19FC" w14:textId="3B5C8791" w:rsidR="00C23E71" w:rsidRDefault="00C23E71" w:rsidP="00292C4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Category</w:t>
      </w:r>
      <w:r w:rsidRPr="00C23E71">
        <w:rPr>
          <w:rFonts w:ascii="Times New Roman" w:hAnsi="Times New Roman" w:cs="Times New Roman"/>
          <w:sz w:val="20"/>
          <w:szCs w:val="20"/>
        </w:rPr>
        <w:t xml:space="preserve">: </w:t>
      </w:r>
      <w:r w:rsidR="000958FA">
        <w:rPr>
          <w:rFonts w:ascii="Times New Roman" w:hAnsi="Times New Roman" w:cs="Times New Roman"/>
          <w:sz w:val="20"/>
          <w:szCs w:val="20"/>
        </w:rPr>
        <w:t>Financial Services (Banking)</w:t>
      </w:r>
    </w:p>
    <w:p w14:paraId="025D4C41" w14:textId="4FEBF95C" w:rsidR="006E7203" w:rsidRPr="009C054C" w:rsidRDefault="00292C42" w:rsidP="00292C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C054C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9C054C">
        <w:rPr>
          <w:rFonts w:ascii="Times New Roman" w:hAnsi="Times New Roman" w:cs="Times New Roman"/>
          <w:sz w:val="20"/>
          <w:szCs w:val="20"/>
        </w:rPr>
        <w:t>: Xinxie Wu</w:t>
      </w:r>
    </w:p>
    <w:p w14:paraId="48886365" w14:textId="481B34E1" w:rsidR="00292C42" w:rsidRPr="009C054C" w:rsidRDefault="00000000" w:rsidP="00292C4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92C42" w:rsidRPr="009C054C">
          <w:rPr>
            <w:rStyle w:val="Hyperlink"/>
            <w:rFonts w:ascii="Times New Roman" w:hAnsi="Times New Roman" w:cs="Times New Roman"/>
            <w:sz w:val="20"/>
            <w:szCs w:val="20"/>
          </w:rPr>
          <w:t>xinxiewu@gmail.com</w:t>
        </w:r>
      </w:hyperlink>
    </w:p>
    <w:p w14:paraId="7BFC85EA" w14:textId="77777777" w:rsidR="00292C42" w:rsidRPr="009C054C" w:rsidRDefault="00292C42">
      <w:pPr>
        <w:rPr>
          <w:rFonts w:ascii="Times New Roman" w:hAnsi="Times New Roman" w:cs="Times New Roman"/>
          <w:sz w:val="20"/>
          <w:szCs w:val="20"/>
        </w:rPr>
      </w:pPr>
    </w:p>
    <w:p w14:paraId="21C59516" w14:textId="2AEAC9EB" w:rsidR="00292C42" w:rsidRPr="009C054C" w:rsidRDefault="00292C42" w:rsidP="00765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1D6F0B8F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7D53773C" w14:textId="21AA6A88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32EBCE3C" w14:textId="69A8AC2C" w:rsidR="00292C42" w:rsidRPr="009C054C" w:rsidRDefault="00E31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 risk, banking</w:t>
      </w:r>
    </w:p>
    <w:p w14:paraId="657B679B" w14:textId="6B68CD93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Related Work</w:t>
      </w:r>
    </w:p>
    <w:p w14:paraId="4DFD34EC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BAC4072" w14:textId="17EE4256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Datasets and Features</w:t>
      </w:r>
    </w:p>
    <w:p w14:paraId="2DD45C68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1F7B2D4" w14:textId="1671D8C0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Methods</w:t>
      </w:r>
    </w:p>
    <w:p w14:paraId="762AA1E7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693EC76D" w14:textId="0D059897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Experiments, Result and Discussion</w:t>
      </w:r>
    </w:p>
    <w:p w14:paraId="77FDAACE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50EFC0EE" w14:textId="02246F19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</w:p>
    <w:p w14:paraId="46E08D43" w14:textId="77777777" w:rsidR="00292C42" w:rsidRDefault="00292C42">
      <w:pPr>
        <w:rPr>
          <w:rFonts w:ascii="Times New Roman" w:hAnsi="Times New Roman" w:cs="Times New Roman"/>
        </w:rPr>
      </w:pPr>
    </w:p>
    <w:p w14:paraId="0A985094" w14:textId="77777777" w:rsidR="00C925C8" w:rsidRDefault="00C925C8">
      <w:pPr>
        <w:rPr>
          <w:rFonts w:ascii="Times New Roman" w:hAnsi="Times New Roman" w:cs="Times New Roman"/>
        </w:rPr>
      </w:pPr>
    </w:p>
    <w:p w14:paraId="1836500D" w14:textId="77777777" w:rsidR="00C925C8" w:rsidRDefault="00C925C8">
      <w:pPr>
        <w:rPr>
          <w:rFonts w:ascii="Times New Roman" w:hAnsi="Times New Roman" w:cs="Times New Roman"/>
        </w:rPr>
      </w:pPr>
    </w:p>
    <w:p w14:paraId="6BAAC710" w14:textId="77777777" w:rsidR="00C925C8" w:rsidRDefault="00C925C8">
      <w:pPr>
        <w:rPr>
          <w:rFonts w:ascii="Times New Roman" w:hAnsi="Times New Roman" w:cs="Times New Roman"/>
        </w:rPr>
      </w:pPr>
    </w:p>
    <w:p w14:paraId="4CEAD94F" w14:textId="77777777" w:rsidR="00C925C8" w:rsidRDefault="00C925C8">
      <w:pPr>
        <w:rPr>
          <w:rFonts w:ascii="Times New Roman" w:hAnsi="Times New Roman" w:cs="Times New Roman"/>
        </w:rPr>
      </w:pPr>
    </w:p>
    <w:p w14:paraId="48ED06A9" w14:textId="77777777" w:rsidR="00C925C8" w:rsidRDefault="00C925C8">
      <w:pPr>
        <w:rPr>
          <w:rFonts w:ascii="Times New Roman" w:hAnsi="Times New Roman" w:cs="Times New Roman"/>
        </w:rPr>
      </w:pPr>
    </w:p>
    <w:p w14:paraId="5CFBB507" w14:textId="77777777" w:rsidR="00C925C8" w:rsidRDefault="00C925C8">
      <w:pPr>
        <w:rPr>
          <w:rFonts w:ascii="Times New Roman" w:hAnsi="Times New Roman" w:cs="Times New Roman"/>
        </w:rPr>
      </w:pPr>
    </w:p>
    <w:p w14:paraId="6165C292" w14:textId="77777777" w:rsidR="00C925C8" w:rsidRDefault="00C925C8">
      <w:pPr>
        <w:rPr>
          <w:rFonts w:ascii="Times New Roman" w:hAnsi="Times New Roman" w:cs="Times New Roman"/>
        </w:rPr>
      </w:pPr>
    </w:p>
    <w:p w14:paraId="7AE28FB8" w14:textId="77777777" w:rsidR="00C925C8" w:rsidRDefault="00C925C8">
      <w:pPr>
        <w:rPr>
          <w:rFonts w:ascii="Times New Roman" w:hAnsi="Times New Roman" w:cs="Times New Roman"/>
        </w:rPr>
      </w:pPr>
    </w:p>
    <w:p w14:paraId="6DA07CDD" w14:textId="77777777" w:rsidR="00C925C8" w:rsidRDefault="00C925C8">
      <w:pPr>
        <w:rPr>
          <w:rFonts w:ascii="Times New Roman" w:hAnsi="Times New Roman" w:cs="Times New Roman"/>
        </w:rPr>
      </w:pPr>
    </w:p>
    <w:p w14:paraId="6155A39B" w14:textId="77777777" w:rsidR="00C925C8" w:rsidRDefault="00C925C8">
      <w:pPr>
        <w:rPr>
          <w:rFonts w:ascii="Times New Roman" w:hAnsi="Times New Roman" w:cs="Times New Roman"/>
        </w:rPr>
      </w:pPr>
    </w:p>
    <w:p w14:paraId="19A7A9B5" w14:textId="77777777" w:rsidR="00C925C8" w:rsidRPr="009C054C" w:rsidRDefault="00C925C8">
      <w:pPr>
        <w:rPr>
          <w:rFonts w:ascii="Times New Roman" w:hAnsi="Times New Roman" w:cs="Times New Roman"/>
        </w:rPr>
      </w:pPr>
    </w:p>
    <w:p w14:paraId="78766CF5" w14:textId="543C260B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References</w:t>
      </w:r>
    </w:p>
    <w:p w14:paraId="460D58D0" w14:textId="715B4C5A" w:rsidR="009111C6" w:rsidRDefault="009111C6" w:rsidP="00911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1C6">
        <w:rPr>
          <w:rFonts w:ascii="Times New Roman" w:hAnsi="Times New Roman" w:cs="Times New Roman"/>
        </w:rPr>
        <w:t>I-Cheng Yeh, Che-hui Lien</w:t>
      </w:r>
      <w:r>
        <w:rPr>
          <w:rFonts w:ascii="Times New Roman" w:hAnsi="Times New Roman" w:cs="Times New Roman"/>
        </w:rPr>
        <w:t xml:space="preserve">. </w:t>
      </w:r>
      <w:r w:rsidRPr="009111C6">
        <w:rPr>
          <w:rFonts w:ascii="Times New Roman" w:hAnsi="Times New Roman" w:cs="Times New Roman"/>
        </w:rPr>
        <w:t>The comparisons of data mining techniques for the predictive accuracy of probability of default of credit card clients</w:t>
      </w:r>
      <w:r>
        <w:rPr>
          <w:rFonts w:ascii="Times New Roman" w:hAnsi="Times New Roman" w:cs="Times New Roman"/>
        </w:rPr>
        <w:t xml:space="preserve">. </w:t>
      </w:r>
      <w:r w:rsidRPr="009111C6">
        <w:rPr>
          <w:rFonts w:ascii="Times New Roman" w:hAnsi="Times New Roman" w:cs="Times New Roman"/>
        </w:rPr>
        <w:t>Expert Systems with Applications,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Volume 36, Issue 2, Part 1,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 xml:space="preserve">, </w:t>
      </w:r>
      <w:r w:rsidRPr="009111C6">
        <w:rPr>
          <w:rFonts w:ascii="Times New Roman" w:hAnsi="Times New Roman" w:cs="Times New Roman"/>
        </w:rPr>
        <w:t>Pages 2473-2480,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ISSN 0957-4174,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6437F2">
          <w:rPr>
            <w:rStyle w:val="Hyperlink"/>
            <w:rFonts w:ascii="Times New Roman" w:hAnsi="Times New Roman" w:cs="Times New Roman"/>
          </w:rPr>
          <w:t>https://doi.org/10.1016/j.eswa.2007.12.020</w:t>
        </w:r>
      </w:hyperlink>
      <w:r>
        <w:rPr>
          <w:rFonts w:ascii="Times New Roman" w:hAnsi="Times New Roman" w:cs="Times New Roman"/>
        </w:rPr>
        <w:t>.</w:t>
      </w:r>
    </w:p>
    <w:p w14:paraId="0E5A0ABB" w14:textId="6A003EA2" w:rsidR="00913EEA" w:rsidRDefault="00913EEA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3EEA">
        <w:rPr>
          <w:rFonts w:ascii="Times New Roman" w:hAnsi="Times New Roman" w:cs="Times New Roman"/>
        </w:rPr>
        <w:t>Liu, R.L. (2018)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Machine Learning Approaches to Predict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Default of Credit Card Clients. Modern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Economy, 9, 1828-1838.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6437F2">
          <w:rPr>
            <w:rStyle w:val="Hyperlink"/>
            <w:rFonts w:ascii="Times New Roman" w:hAnsi="Times New Roman" w:cs="Times New Roman"/>
          </w:rPr>
          <w:t>https://doi.org/10.4236/me.2018.911115</w:t>
        </w:r>
      </w:hyperlink>
      <w:r>
        <w:rPr>
          <w:rFonts w:ascii="Times New Roman" w:hAnsi="Times New Roman" w:cs="Times New Roman"/>
        </w:rPr>
        <w:t xml:space="preserve">. </w:t>
      </w:r>
    </w:p>
    <w:p w14:paraId="360179CD" w14:textId="1B5C415B" w:rsidR="00725C9C" w:rsidRDefault="00725C9C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C9C">
        <w:rPr>
          <w:rFonts w:ascii="Times New Roman" w:hAnsi="Times New Roman" w:cs="Times New Roman"/>
        </w:rPr>
        <w:t xml:space="preserve">Husejinovic, Admel and Kečo, Dino and Masetic, Zerina, Application of Machine Learning Algorithms in Credit Card Default Payment Prediction (October 1, 2018). A Husejinovic, D Keco, Z Masetic, International Journal of Scientific Research 7 (10), 425-426, 2018, Available at SSRN: </w:t>
      </w:r>
      <w:hyperlink r:id="rId10" w:history="1">
        <w:r w:rsidR="003A5B80" w:rsidRPr="006437F2">
          <w:rPr>
            <w:rStyle w:val="Hyperlink"/>
            <w:rFonts w:ascii="Times New Roman" w:hAnsi="Times New Roman" w:cs="Times New Roman"/>
          </w:rPr>
          <w:t>https://ssrn.com/abstract=3848590</w:t>
        </w:r>
      </w:hyperlink>
      <w:r>
        <w:rPr>
          <w:rFonts w:ascii="Times New Roman" w:hAnsi="Times New Roman" w:cs="Times New Roman"/>
        </w:rPr>
        <w:t>.</w:t>
      </w:r>
    </w:p>
    <w:p w14:paraId="33677677" w14:textId="3238397C" w:rsidR="003A5B80" w:rsidRDefault="003A5B80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B80">
        <w:rPr>
          <w:rFonts w:ascii="Times New Roman" w:hAnsi="Times New Roman" w:cs="Times New Roman"/>
        </w:rPr>
        <w:t xml:space="preserve">Vishwakarma, S.K., Rasool, A., Hajela, G. (2021). Machine Learning Algorithms for Prediction of Credit Card Defaulters—A Comparative Study. In: Shakya, S., Balas, V.E., Haoxiang, W., Baig, Z. (eds) Proceedings of International Conference on Sustainable Expert Systems. Lecture Notes in Networks and Systems, vol 176. Springer, Singapore. </w:t>
      </w:r>
      <w:hyperlink r:id="rId11" w:history="1">
        <w:r w:rsidRPr="006437F2">
          <w:rPr>
            <w:rStyle w:val="Hyperlink"/>
            <w:rFonts w:ascii="Times New Roman" w:hAnsi="Times New Roman" w:cs="Times New Roman"/>
          </w:rPr>
          <w:t>https://doi.org/10.1007/978-981-33-4355-9_12</w:t>
        </w:r>
      </w:hyperlink>
      <w:r>
        <w:rPr>
          <w:rFonts w:ascii="Times New Roman" w:hAnsi="Times New Roman" w:cs="Times New Roman"/>
        </w:rPr>
        <w:t xml:space="preserve">. </w:t>
      </w:r>
    </w:p>
    <w:p w14:paraId="4A8C499D" w14:textId="77777777" w:rsidR="00201EA4" w:rsidRDefault="009B2483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2483">
        <w:rPr>
          <w:rFonts w:ascii="Times New Roman" w:hAnsi="Times New Roman" w:cs="Times New Roman"/>
        </w:rPr>
        <w:t>Huei-Wen Teng and Michael Lee</w:t>
      </w:r>
      <w:r>
        <w:rPr>
          <w:rFonts w:ascii="Times New Roman" w:hAnsi="Times New Roman" w:cs="Times New Roman"/>
        </w:rPr>
        <w:t xml:space="preserve">. </w:t>
      </w:r>
      <w:r w:rsidRPr="009B2483">
        <w:rPr>
          <w:rFonts w:ascii="Times New Roman" w:hAnsi="Times New Roman" w:cs="Times New Roman"/>
        </w:rPr>
        <w:t>Estimation Procedures of Using Five Alternative Machine Learning Methods for Predicting Credit Card Default</w:t>
      </w:r>
      <w:r>
        <w:rPr>
          <w:rFonts w:ascii="Times New Roman" w:hAnsi="Times New Roman" w:cs="Times New Roman"/>
        </w:rPr>
        <w:t xml:space="preserve">. </w:t>
      </w:r>
      <w:r w:rsidRPr="009B2483">
        <w:rPr>
          <w:rFonts w:ascii="Times New Roman" w:hAnsi="Times New Roman" w:cs="Times New Roman"/>
        </w:rPr>
        <w:t>Review of Pacific Basin Financial Markets and Policies</w:t>
      </w:r>
      <w:r>
        <w:rPr>
          <w:rFonts w:ascii="Times New Roman" w:hAnsi="Times New Roman" w:cs="Times New Roman"/>
        </w:rPr>
        <w:t xml:space="preserve">, </w:t>
      </w:r>
      <w:r w:rsidRPr="009B2483">
        <w:rPr>
          <w:rFonts w:ascii="Times New Roman" w:hAnsi="Times New Roman" w:cs="Times New Roman"/>
        </w:rPr>
        <w:t>Vol. 22, No. 03, 1950021 (2019)</w:t>
      </w:r>
      <w:r>
        <w:rPr>
          <w:rFonts w:ascii="Times New Roman" w:hAnsi="Times New Roman" w:cs="Times New Roman"/>
        </w:rPr>
        <w:t xml:space="preserve">. </w:t>
      </w:r>
      <w:hyperlink r:id="rId12" w:history="1">
        <w:r w:rsidRPr="006437F2">
          <w:rPr>
            <w:rStyle w:val="Hyperlink"/>
            <w:rFonts w:ascii="Times New Roman" w:hAnsi="Times New Roman" w:cs="Times New Roman"/>
          </w:rPr>
          <w:t>https://doi.org/10.1142/S0219091519500218</w:t>
        </w:r>
      </w:hyperlink>
      <w:r>
        <w:rPr>
          <w:rFonts w:ascii="Times New Roman" w:hAnsi="Times New Roman" w:cs="Times New Roman"/>
        </w:rPr>
        <w:t>.</w:t>
      </w:r>
    </w:p>
    <w:p w14:paraId="123F3702" w14:textId="7AC0D95C" w:rsidR="00746718" w:rsidRDefault="00201EA4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EA4">
        <w:rPr>
          <w:rFonts w:ascii="Times New Roman" w:hAnsi="Times New Roman" w:cs="Times New Roman"/>
        </w:rPr>
        <w:t>Y. Sayjadah, I. A. T. Hashem, F. Alotaibi and K. A. Kasmiran, "Credit Card Default Prediction using Machine Learning Techniques," 2018 Fourth International Conference on Advances in Computing, Communication &amp; Automation (ICACCA), Subang Jaya, Malaysia, 2018, pp. 1-4, doi: 10.1109/ICACCAF.2018.8776802.</w:t>
      </w:r>
      <w:r w:rsidR="009B2483">
        <w:rPr>
          <w:rFonts w:ascii="Times New Roman" w:hAnsi="Times New Roman" w:cs="Times New Roman"/>
        </w:rPr>
        <w:t xml:space="preserve"> </w:t>
      </w:r>
    </w:p>
    <w:p w14:paraId="25C46D46" w14:textId="085B7B8C" w:rsidR="00594336" w:rsidRDefault="00594336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4336">
        <w:rPr>
          <w:rFonts w:ascii="Times New Roman" w:hAnsi="Times New Roman" w:cs="Times New Roman"/>
        </w:rPr>
        <w:t>A. Bačová and F. Babič, "Predictive Analytics for Default of Credit Card Clients," 2021 IEEE 19th World Symposium on Applied Machine Intelligence and Informatics (SAMI), Herl'any, Slovakia, 2021, pp. 000329-000334, doi: 10.1109/SAMI50585.2021.9378671.</w:t>
      </w:r>
    </w:p>
    <w:p w14:paraId="77DA68D3" w14:textId="658B3620" w:rsidR="001544F5" w:rsidRDefault="001544F5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4F5">
        <w:rPr>
          <w:rFonts w:ascii="Times New Roman" w:hAnsi="Times New Roman" w:cs="Times New Roman"/>
        </w:rPr>
        <w:t>W. A. Chishti and S. M. Awan, "Deep Neural Network a Step by Step Approach to Classify Credit Card Default Customer," 2019 International Conference on Innovative Computing (ICIC), Lahore, Pakistan, 2019, pp. 1-8, doi: 10.1109/ICIC48496.2019.8966723.</w:t>
      </w:r>
    </w:p>
    <w:p w14:paraId="1B8F0388" w14:textId="34FBC93B" w:rsidR="00320BB1" w:rsidRDefault="00320BB1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0BB1">
        <w:rPr>
          <w:rFonts w:ascii="Times New Roman" w:hAnsi="Times New Roman" w:cs="Times New Roman"/>
        </w:rPr>
        <w:t>T. -C. Hsu, S. -T. Liou, Y. -P. Wang, Y. -S. Huang and Che-Lin, "Enhanced Recurrent Neural Network for Combining Static and Dynamic Features for Credit Card Default Prediction," ICASSP 2019 - 2019 IEEE International Conference on Acoustics, Speech and Signal Processing (ICASSP), Brighton, UK, 2019, pp. 1572-1576, doi: 10.1109/ICASSP.2019.8682212.</w:t>
      </w:r>
    </w:p>
    <w:p w14:paraId="1EF565DD" w14:textId="05905E4D" w:rsidR="00320BB1" w:rsidRDefault="00320BB1" w:rsidP="00154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20BB1">
        <w:rPr>
          <w:rFonts w:ascii="Times New Roman" w:hAnsi="Times New Roman" w:cs="Times New Roman"/>
        </w:rPr>
        <w:t xml:space="preserve">Sarah. A. Ebiaredoh-Mienye, E. Esenogho, </w:t>
      </w:r>
      <w:r>
        <w:rPr>
          <w:rFonts w:ascii="Times New Roman" w:hAnsi="Times New Roman" w:cs="Times New Roman"/>
        </w:rPr>
        <w:t xml:space="preserve">and </w:t>
      </w:r>
      <w:r w:rsidRPr="00320BB1">
        <w:rPr>
          <w:rFonts w:ascii="Times New Roman" w:hAnsi="Times New Roman" w:cs="Times New Roman"/>
        </w:rPr>
        <w:t>Theo G. Swart</w:t>
      </w:r>
      <w:r>
        <w:rPr>
          <w:rFonts w:ascii="Times New Roman" w:hAnsi="Times New Roman" w:cs="Times New Roman"/>
        </w:rPr>
        <w:t xml:space="preserve">. (2021) </w:t>
      </w:r>
      <w:r w:rsidRPr="00320BB1">
        <w:rPr>
          <w:rFonts w:ascii="Times New Roman" w:hAnsi="Times New Roman" w:cs="Times New Roman"/>
        </w:rPr>
        <w:t>Artificial neural network technique for improving prediction of</w:t>
      </w:r>
      <w:r>
        <w:rPr>
          <w:rFonts w:ascii="Times New Roman" w:hAnsi="Times New Roman" w:cs="Times New Roman"/>
        </w:rPr>
        <w:t xml:space="preserve"> </w:t>
      </w:r>
      <w:r w:rsidRPr="00320BB1">
        <w:rPr>
          <w:rFonts w:ascii="Times New Roman" w:hAnsi="Times New Roman" w:cs="Times New Roman"/>
        </w:rPr>
        <w:t>credit card default: A stacked sparse autoencoder approach</w:t>
      </w:r>
      <w:r>
        <w:rPr>
          <w:rFonts w:ascii="Times New Roman" w:hAnsi="Times New Roman" w:cs="Times New Roman"/>
        </w:rPr>
        <w:t xml:space="preserve">. </w:t>
      </w:r>
      <w:r w:rsidRPr="00320BB1">
        <w:rPr>
          <w:rFonts w:ascii="Times New Roman" w:hAnsi="Times New Roman" w:cs="Times New Roman"/>
        </w:rPr>
        <w:t>International Journal of Electrical and Computer Engineering (IJECE)</w:t>
      </w:r>
      <w:r>
        <w:rPr>
          <w:rFonts w:ascii="Times New Roman" w:hAnsi="Times New Roman" w:cs="Times New Roman"/>
        </w:rPr>
        <w:t xml:space="preserve">, </w:t>
      </w:r>
      <w:r w:rsidRPr="00320BB1">
        <w:rPr>
          <w:rFonts w:ascii="Times New Roman" w:hAnsi="Times New Roman" w:cs="Times New Roman"/>
        </w:rPr>
        <w:t>Vol. 11, No. 5, October</w:t>
      </w:r>
      <w:r>
        <w:rPr>
          <w:rFonts w:ascii="Times New Roman" w:hAnsi="Times New Roman" w:cs="Times New Roman"/>
        </w:rPr>
        <w:t xml:space="preserve"> </w:t>
      </w:r>
      <w:r w:rsidRPr="00320BB1">
        <w:rPr>
          <w:rFonts w:ascii="Times New Roman" w:hAnsi="Times New Roman" w:cs="Times New Roman"/>
        </w:rPr>
        <w:t>2021, pp. 4392~4402</w:t>
      </w:r>
      <w:r>
        <w:rPr>
          <w:rFonts w:ascii="Times New Roman" w:hAnsi="Times New Roman" w:cs="Times New Roman"/>
        </w:rPr>
        <w:t xml:space="preserve">. </w:t>
      </w:r>
      <w:r w:rsidRPr="00320BB1">
        <w:rPr>
          <w:rFonts w:ascii="Times New Roman" w:hAnsi="Times New Roman" w:cs="Times New Roman"/>
        </w:rPr>
        <w:t>ISSN: 2088-8708, DOI: 10.11591/ijece.v11i5.pp4392-4402</w:t>
      </w:r>
      <w:r>
        <w:rPr>
          <w:rFonts w:ascii="Times New Roman" w:hAnsi="Times New Roman" w:cs="Times New Roman"/>
        </w:rPr>
        <w:t>.</w:t>
      </w:r>
    </w:p>
    <w:p w14:paraId="4CBAE369" w14:textId="6F2B1C73" w:rsidR="00E5379C" w:rsidRPr="00320BB1" w:rsidRDefault="00E5379C" w:rsidP="00154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379C">
        <w:rPr>
          <w:rFonts w:ascii="Times New Roman" w:hAnsi="Times New Roman" w:cs="Times New Roman"/>
        </w:rPr>
        <w:t>A. Lawi and F. Aziz, "Classification of Credit Card Default Clients Using LS-SVM Ensemble," 2018 Third International Conference on Informatics and Computing (ICIC), Palembang, Indonesia, 2018, pp. 1-4, doi: 10.1109/IAC.2018.8780427.</w:t>
      </w:r>
    </w:p>
    <w:p w14:paraId="040BF6A8" w14:textId="77777777" w:rsidR="00E5379C" w:rsidRDefault="00B3625E" w:rsidP="00725C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625E">
        <w:rPr>
          <w:rFonts w:ascii="Times New Roman" w:hAnsi="Times New Roman" w:cs="Times New Roman"/>
        </w:rPr>
        <w:t>Lichman, M. (2013). UCI Machine Learning Repository [</w:t>
      </w:r>
      <w:hyperlink r:id="rId13" w:history="1">
        <w:r w:rsidRPr="00FB2B31">
          <w:rPr>
            <w:rStyle w:val="Hyperlink"/>
            <w:rFonts w:ascii="Times New Roman" w:hAnsi="Times New Roman" w:cs="Times New Roman"/>
          </w:rPr>
          <w:t>http://archive.ics.uci.edu/ml</w:t>
        </w:r>
      </w:hyperlink>
      <w:r w:rsidRPr="00B3625E">
        <w:rPr>
          <w:rFonts w:ascii="Times New Roman" w:hAnsi="Times New Roman" w:cs="Times New Roman"/>
        </w:rPr>
        <w:t>]. Irvine, CA: University of California, School of Information and Computer Science.</w:t>
      </w:r>
    </w:p>
    <w:p w14:paraId="6AEE5A8E" w14:textId="279E18E1" w:rsidR="00292C42" w:rsidRPr="00B4369E" w:rsidRDefault="0079799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79C">
        <w:rPr>
          <w:rFonts w:ascii="Times New Roman" w:hAnsi="Times New Roman" w:cs="Times New Roman"/>
        </w:rPr>
        <w:t>Yeh,</w:t>
      </w:r>
      <w:r w:rsidR="001118BD" w:rsidRPr="00E5379C">
        <w:rPr>
          <w:rFonts w:ascii="Times New Roman" w:hAnsi="Times New Roman" w:cs="Times New Roman"/>
        </w:rPr>
        <w:t xml:space="preserve"> </w:t>
      </w:r>
      <w:r w:rsidRPr="00E5379C">
        <w:rPr>
          <w:rFonts w:ascii="Times New Roman" w:hAnsi="Times New Roman" w:cs="Times New Roman"/>
        </w:rPr>
        <w:t xml:space="preserve">I-Cheng. (2016). default of credit card clients. UCI Machine Learning Repository. </w:t>
      </w:r>
      <w:hyperlink r:id="rId14" w:history="1">
        <w:r w:rsidRPr="00E5379C">
          <w:rPr>
            <w:rStyle w:val="Hyperlink"/>
            <w:rFonts w:ascii="Times New Roman" w:hAnsi="Times New Roman" w:cs="Times New Roman"/>
          </w:rPr>
          <w:t>https://doi.org/10.24432/C55S3H</w:t>
        </w:r>
      </w:hyperlink>
      <w:r w:rsidRPr="00E5379C">
        <w:rPr>
          <w:rFonts w:ascii="Times New Roman" w:hAnsi="Times New Roman" w:cs="Times New Roman"/>
        </w:rPr>
        <w:t xml:space="preserve">. </w:t>
      </w:r>
    </w:p>
    <w:sectPr w:rsidR="00292C42" w:rsidRPr="00B4369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C555" w14:textId="77777777" w:rsidR="009222B1" w:rsidRDefault="009222B1" w:rsidP="00366320">
      <w:pPr>
        <w:spacing w:after="0" w:line="240" w:lineRule="auto"/>
      </w:pPr>
      <w:r>
        <w:separator/>
      </w:r>
    </w:p>
  </w:endnote>
  <w:endnote w:type="continuationSeparator" w:id="0">
    <w:p w14:paraId="00A70AEC" w14:textId="77777777" w:rsidR="009222B1" w:rsidRDefault="009222B1" w:rsidP="003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55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736DF" w14:textId="0D3E0F51" w:rsidR="00366320" w:rsidRDefault="003663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4D4876" w14:textId="77777777" w:rsidR="00366320" w:rsidRDefault="00366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FF39" w14:textId="77777777" w:rsidR="009222B1" w:rsidRDefault="009222B1" w:rsidP="00366320">
      <w:pPr>
        <w:spacing w:after="0" w:line="240" w:lineRule="auto"/>
      </w:pPr>
      <w:r>
        <w:separator/>
      </w:r>
    </w:p>
  </w:footnote>
  <w:footnote w:type="continuationSeparator" w:id="0">
    <w:p w14:paraId="04FE9399" w14:textId="77777777" w:rsidR="009222B1" w:rsidRDefault="009222B1" w:rsidP="0036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142">
    <w:abstractNumId w:val="0"/>
  </w:num>
  <w:num w:numId="2" w16cid:durableId="1115949285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62212112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4339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7"/>
    <w:rsid w:val="000958FA"/>
    <w:rsid w:val="000F60EC"/>
    <w:rsid w:val="001118BD"/>
    <w:rsid w:val="001544F5"/>
    <w:rsid w:val="00201EA4"/>
    <w:rsid w:val="00292C42"/>
    <w:rsid w:val="00311007"/>
    <w:rsid w:val="00320BB1"/>
    <w:rsid w:val="00366320"/>
    <w:rsid w:val="003A5B80"/>
    <w:rsid w:val="003F623E"/>
    <w:rsid w:val="0056357E"/>
    <w:rsid w:val="00594336"/>
    <w:rsid w:val="005C292A"/>
    <w:rsid w:val="006762AA"/>
    <w:rsid w:val="006B75C7"/>
    <w:rsid w:val="006E642B"/>
    <w:rsid w:val="006E7203"/>
    <w:rsid w:val="00725C9C"/>
    <w:rsid w:val="00746718"/>
    <w:rsid w:val="007655AE"/>
    <w:rsid w:val="00797997"/>
    <w:rsid w:val="007B1142"/>
    <w:rsid w:val="008A3131"/>
    <w:rsid w:val="009111C6"/>
    <w:rsid w:val="00913EEA"/>
    <w:rsid w:val="009222B1"/>
    <w:rsid w:val="0093570B"/>
    <w:rsid w:val="009B2483"/>
    <w:rsid w:val="009C054C"/>
    <w:rsid w:val="00B3625E"/>
    <w:rsid w:val="00B4369E"/>
    <w:rsid w:val="00BE5DCA"/>
    <w:rsid w:val="00BF0696"/>
    <w:rsid w:val="00C23E71"/>
    <w:rsid w:val="00C52453"/>
    <w:rsid w:val="00C925C8"/>
    <w:rsid w:val="00CD7B9A"/>
    <w:rsid w:val="00E315CC"/>
    <w:rsid w:val="00E5379C"/>
    <w:rsid w:val="00EC372F"/>
    <w:rsid w:val="00FA157A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4A4"/>
  <w15:chartTrackingRefBased/>
  <w15:docId w15:val="{5EAC3D4B-52C2-4ED1-9B21-769A001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20"/>
  </w:style>
  <w:style w:type="paragraph" w:styleId="Footer">
    <w:name w:val="footer"/>
    <w:basedOn w:val="Normal"/>
    <w:link w:val="Foot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20"/>
  </w:style>
  <w:style w:type="paragraph" w:styleId="ListParagraph">
    <w:name w:val="List Paragraph"/>
    <w:basedOn w:val="Normal"/>
    <w:uiPriority w:val="34"/>
    <w:qFormat/>
    <w:rsid w:val="00B362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swa.2007.12.020" TargetMode="External"/><Relationship Id="rId13" Type="http://schemas.openxmlformats.org/officeDocument/2006/relationships/hyperlink" Target="http://archive.ics.uci.edu/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nxiewu@gmail.com" TargetMode="External"/><Relationship Id="rId12" Type="http://schemas.openxmlformats.org/officeDocument/2006/relationships/hyperlink" Target="https://doi.org/10.1142/S02190915195002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33-4355-9_1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srn.com/abstract=3848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236/me.2018.911115" TargetMode="External"/><Relationship Id="rId14" Type="http://schemas.openxmlformats.org/officeDocument/2006/relationships/hyperlink" Target="https://doi.org/10.24432/C55S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吴 鑫勰</cp:lastModifiedBy>
  <cp:revision>55</cp:revision>
  <dcterms:created xsi:type="dcterms:W3CDTF">2023-07-16T18:35:00Z</dcterms:created>
  <dcterms:modified xsi:type="dcterms:W3CDTF">2023-07-17T00:35:00Z</dcterms:modified>
</cp:coreProperties>
</file>