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60" w:line="264" w:lineRule="auto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作物生长环境与表型关联分析系统</w:t>
      </w:r>
    </w:p>
    <w:p>
      <w:pPr>
        <w:spacing w:before="0" w:after="360" w:line="264" w:lineRule="auto"/>
        <w:jc w:val="center"/>
      </w:pPr>
      <w:r>
        <w:rPr>
          <w:rFonts w:ascii="Microsoft YaHei" w:hAnsi="Microsoft YaHei" w:eastAsia="Microsoft YaHei"/>
          <w:b/>
          <w:color w:val="2E74B5"/>
          <w:sz w:val="36"/>
        </w:rPr>
        <w:t>技术手册</w:t>
      </w:r>
    </w:p>
    <w:p>
      <w:pPr>
        <w:spacing w:before="0" w:after="480" w:line="274" w:lineRule="auto"/>
        <w:jc w:val="center"/>
      </w:pPr>
      <w:r>
        <w:rPr>
          <w:rFonts w:ascii="Microsoft YaHei" w:hAnsi="Microsoft YaHei" w:eastAsia="Microsoft YaHei"/>
          <w:b w:val="0"/>
          <w:color w:val="5C6370"/>
          <w:sz w:val="22"/>
        </w:rPr>
        <w:t>当前系统版本 | 本地运行、状态检查、点云展示与迁移部署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before="40" w:after="40" w:line="288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适用范围：</w:t>
            </w:r>
            <w:r>
              <w:rPr>
                <w:rFonts w:ascii="Microsoft YaHei" w:hAnsi="Microsoft YaHei" w:eastAsia="Microsoft YaHei"/>
                <w:b w:val="0"/>
                <w:color w:val="23272F"/>
                <w:sz w:val="21"/>
              </w:rPr>
              <w:t>本文档以当前 sensor-platform 系统为准，覆盖采集模块、后端、前端、系统状态页、一键脚本和新电脑迁移部署。</w:t>
            </w:r>
          </w:p>
        </w:tc>
      </w:tr>
    </w:tbl>
    <w:p/>
    <w:p>
      <w:r>
        <w:br w:type="page"/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1. 文档说明</w:t>
      </w:r>
    </w:p>
    <w:p>
      <w:pPr>
        <w:spacing w:before="0" w:after="60" w:line="274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本文档以当前版本 sensor-platform 为准，覆盖系统组成、运行流程、页面功能、接口、数据库、迁移部署和一键启动/关闭脚本。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本系统不负责传感器硬件数据采集算法本身。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Java 采集模块负责接收传感器上报数据并写入 MySQL。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Spring Boot 后端负责读取数据库、提供点云文件和系统状态接口。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Vue 前端负责展示传感器趋势、点云、运行状态和交互控制。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用户权限暂未实现，当前按本地电脑单机运行设计。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2. 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模块</w:t>
            </w:r>
          </w:p>
        </w:tc>
        <w:tc>
          <w:tcPr>
            <w:tcW w:type="dxa" w:w="277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459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Java 采集模块</w:t>
            </w:r>
          </w:p>
        </w:tc>
        <w:tc>
          <w:tcPr>
            <w:tcW w:type="dxa" w:w="277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JavaSDKV2.2.2\Demo</w:t>
            </w:r>
          </w:p>
        </w:tc>
        <w:tc>
          <w:tcPr>
            <w:tcW w:type="dxa" w:w="4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监听 2404，接收传感器数据并写入 MySQL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Spring Boot 后端</w:t>
            </w:r>
          </w:p>
        </w:tc>
        <w:tc>
          <w:tcPr>
            <w:tcW w:type="dxa" w:w="277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backend</w:t>
            </w:r>
          </w:p>
        </w:tc>
        <w:tc>
          <w:tcPr>
            <w:tcW w:type="dxa" w:w="4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提供 /api 接口，读取传感器数据、点云记录和点云文件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Vue 前端</w:t>
            </w:r>
          </w:p>
        </w:tc>
        <w:tc>
          <w:tcPr>
            <w:tcW w:type="dxa" w:w="277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frontend</w:t>
            </w:r>
          </w:p>
        </w:tc>
        <w:tc>
          <w:tcPr>
            <w:tcW w:type="dxa" w:w="4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展示仪表盘、趋势图、点云和系统状态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一键脚本</w:t>
            </w:r>
          </w:p>
        </w:tc>
        <w:tc>
          <w:tcPr>
            <w:tcW w:type="dxa" w:w="277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start-system.bat / stop-system.bat / scripts</w:t>
            </w:r>
          </w:p>
        </w:tc>
        <w:tc>
          <w:tcPr>
            <w:tcW w:type="dxa" w:w="4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启动和关闭本地运行环境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文档</w:t>
            </w:r>
          </w:p>
        </w:tc>
        <w:tc>
          <w:tcPr>
            <w:tcW w:type="dxa" w:w="277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docs</w:t>
            </w:r>
          </w:p>
        </w:tc>
        <w:tc>
          <w:tcPr>
            <w:tcW w:type="dxa" w:w="459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技术手册、API 说明和 Word 手册</w:t>
            </w:r>
          </w:p>
        </w:tc>
      </w:tr>
    </w:tbl>
    <w:p/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sensor-platform</w:t>
      </w:r>
      <w:r>
        <w:br/>
      </w:r>
      <w:r>
        <w:rPr>
          <w:rFonts w:ascii="Consolas" w:hAnsi="Consolas" w:eastAsia="Microsoft YaHei"/>
          <w:color w:val="1E293B"/>
          <w:sz w:val="17"/>
        </w:rPr>
        <w:t>├─ JavaSDKV2.2.2\Demo</w:t>
      </w:r>
      <w:r>
        <w:br/>
      </w:r>
      <w:r>
        <w:rPr>
          <w:rFonts w:ascii="Consolas" w:hAnsi="Consolas" w:eastAsia="Microsoft YaHei"/>
          <w:color w:val="1E293B"/>
          <w:sz w:val="17"/>
        </w:rPr>
        <w:t>├─ backend</w:t>
      </w:r>
      <w:r>
        <w:br/>
      </w:r>
      <w:r>
        <w:rPr>
          <w:rFonts w:ascii="Consolas" w:hAnsi="Consolas" w:eastAsia="Microsoft YaHei"/>
          <w:color w:val="1E293B"/>
          <w:sz w:val="17"/>
        </w:rPr>
        <w:t>├─ frontend</w:t>
      </w:r>
      <w:r>
        <w:br/>
      </w:r>
      <w:r>
        <w:rPr>
          <w:rFonts w:ascii="Consolas" w:hAnsi="Consolas" w:eastAsia="Microsoft YaHei"/>
          <w:color w:val="1E293B"/>
          <w:sz w:val="17"/>
        </w:rPr>
        <w:t>├─ scripts</w:t>
      </w:r>
      <w:r>
        <w:br/>
      </w:r>
      <w:r>
        <w:rPr>
          <w:rFonts w:ascii="Consolas" w:hAnsi="Consolas" w:eastAsia="Microsoft YaHei"/>
          <w:color w:val="1E293B"/>
          <w:sz w:val="17"/>
        </w:rPr>
        <w:t>├─ docs</w:t>
      </w:r>
      <w:r>
        <w:br/>
      </w:r>
      <w:r>
        <w:rPr>
          <w:rFonts w:ascii="Consolas" w:hAnsi="Consolas" w:eastAsia="Microsoft YaHei"/>
          <w:color w:val="1E293B"/>
          <w:sz w:val="17"/>
        </w:rPr>
        <w:t>├─ start-system.bat</w:t>
      </w:r>
      <w:r>
        <w:br/>
      </w:r>
      <w:r>
        <w:rPr>
          <w:rFonts w:ascii="Consolas" w:hAnsi="Consolas" w:eastAsia="Microsoft YaHei"/>
          <w:color w:val="1E293B"/>
          <w:sz w:val="17"/>
        </w:rPr>
        <w:t>└─ stop-system.bat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3.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31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层级</w:t>
            </w:r>
          </w:p>
        </w:tc>
        <w:tc>
          <w:tcPr>
            <w:tcW w:type="dxa" w:w="3061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技术</w:t>
            </w:r>
          </w:p>
        </w:tc>
        <w:tc>
          <w:tcPr>
            <w:tcW w:type="dxa" w:w="4479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当前用途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采集模块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Java、RSNetDevice SDK、MySQL JDBC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接收设备数据并写表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后端服务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Spring Boot、Maven、JDBC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API 服务、数据库读取、本地文件读取、状态检查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前端页面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Vue 3、TypeScript、Vite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仪表盘和交互界面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图表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ECharts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温度、湿度、光照趋势图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点云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Three.js、PLYLoader、OrbitControls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.ply 点云渲染和视角控制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数据库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MySQL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保存传感器数据和点云索引</w:t>
            </w:r>
          </w:p>
        </w:tc>
      </w:tr>
      <w:tr>
        <w:tc>
          <w:tcPr>
            <w:tcW w:type="dxa" w:w="153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启动脚本</w:t>
            </w:r>
          </w:p>
        </w:tc>
        <w:tc>
          <w:tcPr>
            <w:tcW w:type="dxa" w:w="306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PowerShell、BAT</w:t>
            </w:r>
          </w:p>
        </w:tc>
        <w:tc>
          <w:tcPr>
            <w:tcW w:type="dxa" w:w="447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本地一键启动和关闭</w:t>
            </w:r>
          </w:p>
        </w:tc>
      </w:tr>
    </w:tbl>
    <w:p/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4. 数据流</w:t>
      </w:r>
    </w:p>
    <w:p>
      <w:pPr>
        <w:spacing w:before="0" w:after="60" w:line="274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传感器设备数据由 Java 采集模块写入 MySQL，Spring Boot 后端读取传感器表和点云索引表，并根据点云文件名从本地目录读取 .ply 文件，最终由 Vue 前端展示。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传感器实时/存储数据写入 sensor_data_two。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点云 .ply 文件由外部提供，文件本体放在本地目录。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point_cloud.file_name 只保存文件名，后端根据配置目录查找文件。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前端只访问 Spring Boot 后端接口，不直接连接数据库或读取本地文件。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5. 数据库设计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5.1 传感器表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43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类型建议</w:t>
            </w:r>
          </w:p>
        </w:tc>
        <w:tc>
          <w:tcPr>
            <w:tcW w:type="dxa" w:w="49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id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BIGINT AUTO_INCREMENT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可选主键，后端兼容没有该字段的情况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device_id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VARCHAR(64)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设备编号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node_id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INT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节点编号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temperature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DOUBLE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温度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humidity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DOUBLE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湿度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light_intensity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DOUBLE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光照强度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record_time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DATETIME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记录时间</w:t>
            </w:r>
          </w:p>
        </w:tc>
      </w:tr>
    </w:tbl>
    <w:p/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CREATE TABLE IF NOT EXISTS sensor_data_two (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id BIGINT PRIMARY KEY AUTO_INCREMENT,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device_id VARCHAR(64) NOT NULL,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node_id INT NOT NULL,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temperature DOUBLE,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humidity DOUBLE,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light_intensity DOUBLE,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record_time DATETIME NOT NULL,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INDEX idx_sensor_record_time (record_time)</w:t>
      </w:r>
      <w:r>
        <w:br/>
      </w:r>
      <w:r>
        <w:rPr>
          <w:rFonts w:ascii="Consolas" w:hAnsi="Consolas" w:eastAsia="Microsoft YaHei"/>
          <w:color w:val="1E293B"/>
          <w:sz w:val="17"/>
        </w:rPr>
        <w:t>);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5.2 点云表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243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类型建议</w:t>
            </w:r>
          </w:p>
        </w:tc>
        <w:tc>
          <w:tcPr>
            <w:tcW w:type="dxa" w:w="493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id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BIGINT AUTO_INCREMENT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主键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record_time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DATETIME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点云记录时间</w:t>
            </w:r>
          </w:p>
        </w:tc>
      </w:tr>
      <w:tr>
        <w:tc>
          <w:tcPr>
            <w:tcW w:type="dxa" w:w="170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file_name</w:t>
            </w:r>
          </w:p>
        </w:tc>
        <w:tc>
          <w:tcPr>
            <w:tcW w:type="dxa" w:w="243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VARCHAR(255)</w:t>
            </w:r>
          </w:p>
        </w:tc>
        <w:tc>
          <w:tcPr>
            <w:tcW w:type="dxa" w:w="493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点云文件名，例如 Stage_Flowering.ply</w:t>
            </w:r>
          </w:p>
        </w:tc>
      </w:tr>
    </w:tbl>
    <w:p/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CREATE TABLE IF NOT EXISTS point_cloud (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id BIGINT PRIMARY KEY AUTO_INCREMENT,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record_time DATETIME NOT NULL,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file_name VARCHAR(255) NOT NULL,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INDEX idx_point_cloud_record_time (record_time)</w:t>
      </w:r>
      <w:r>
        <w:br/>
      </w:r>
      <w:r>
        <w:rPr>
          <w:rFonts w:ascii="Consolas" w:hAnsi="Consolas" w:eastAsia="Microsoft YaHei"/>
          <w:color w:val="1E293B"/>
          <w:sz w:val="17"/>
        </w:rPr>
        <w:t>);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6. 后端配置</w:t>
      </w:r>
    </w:p>
    <w:p>
      <w:pPr>
        <w:spacing w:before="0" w:after="60" w:line="274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后端配置文件位于 backend\src\main\resources\application.yml。迁移到新电脑时必须检查数据库地址、账号密码、点云目录和 CORS 前端地址。</w:t>
      </w:r>
    </w:p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server: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port: 8080</w:t>
      </w:r>
      <w:r>
        <w:br/>
      </w:r>
      <w:r>
        <w:rPr>
          <w:rFonts w:ascii="Consolas" w:hAnsi="Consolas" w:eastAsia="Microsoft YaHei"/>
          <w:color w:val="1E293B"/>
          <w:sz w:val="17"/>
        </w:rPr>
      </w:r>
      <w:r>
        <w:br/>
      </w:r>
      <w:r>
        <w:rPr>
          <w:rFonts w:ascii="Consolas" w:hAnsi="Consolas" w:eastAsia="Microsoft YaHei"/>
          <w:color w:val="1E293B"/>
          <w:sz w:val="17"/>
        </w:rPr>
        <w:t>app: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datasource: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  url: jdbc:mysql://127.0.0.1:3306/sensor?useUnicode=true&amp;characterEncoding=utf8&amp;serverTimezone=Asia/Shanghai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  username: root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  password: "269756"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point-cloud: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  directory: E:/study/new_sensor/pointCloud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cors: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    allowed-origins: http://localhost:5173,http://127.0.0.1:5173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7. 采集模块说明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采集入口：JavaSDKV2.2.2\Demo\src\main\java\demo\Application.java。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采集逻辑：JavaSDKV2.2.2\Demo\src\main\java\demo\DataCollector.java。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监听端口：2404。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依赖文件：param.dat 和 lib\RSNetDevice-2.2.2.jar。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写入字段：sensor_data_two(device_id, node_id, temperature, humidity, light_intensity, record_time)。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8. 前端功能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8.1 仪表盘</w:t>
      </w:r>
    </w:p>
    <w:p>
      <w:pPr>
        <w:spacing w:before="0" w:after="60" w:line="274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仪表盘包含顶部标题区、系统状态按钮、刷新按钮、概览指标、时间筛选、点云图、趋势图和右侧指标切换器。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8.2 系统状态页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294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检查方式</w:t>
            </w:r>
          </w:p>
        </w:tc>
        <w:tc>
          <w:tcPr>
            <w:tcW w:type="dxa" w:w="4139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Spring Boot 后端</w:t>
            </w:r>
          </w:p>
        </w:tc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当前接口响应</w:t>
            </w:r>
          </w:p>
        </w:tc>
        <w:tc>
          <w:tcPr>
            <w:tcW w:type="dxa" w:w="413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后端能返回状态接口即为正常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MySQL 数据库</w:t>
            </w:r>
          </w:p>
        </w:tc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后端执行 SELECT 1</w:t>
            </w:r>
          </w:p>
        </w:tc>
        <w:tc>
          <w:tcPr>
            <w:tcW w:type="dxa" w:w="413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检查数据库连接是否可用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Java 采集模块</w:t>
            </w:r>
          </w:p>
        </w:tc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后端检查 127.0.0.1:2404</w:t>
            </w:r>
          </w:p>
        </w:tc>
        <w:tc>
          <w:tcPr>
            <w:tcW w:type="dxa" w:w="413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判断采集模块是否监听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点云文件目录</w:t>
            </w:r>
          </w:p>
        </w:tc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后端检查本地目录</w:t>
            </w:r>
          </w:p>
        </w:tc>
        <w:tc>
          <w:tcPr>
            <w:tcW w:type="dxa" w:w="413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判断配置目录是否存在</w:t>
            </w:r>
          </w:p>
        </w:tc>
      </w:tr>
    </w:tbl>
    <w:p/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GET /api/system/status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8.3 趋势图和点云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趋势图使用 ECharts，支持综合视图、温度、湿度、光照、目标温度线和点云时间标记。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点云使用 Three.js，支持 .ply 文件加载、轮播、视角控制、点大小、透明度、背景色和颜色模式。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当前版本加入 ResizeObserver，图表和点云画布会随面板尺寸变化自动调整。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8.4 当前 UI 调整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主仪表盘采用外层 flex + 内容区 CSS Grid，减少下方留白。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右侧指标切换器已重做为侧边色条、圆形图标和右对齐数值的指标导航卡。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点云控制面板支持收起和展开。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9. API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接口</w:t>
            </w:r>
          </w:p>
        </w:tc>
        <w:tc>
          <w:tcPr>
            <w:tcW w:type="dxa" w:w="5102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/api/sensor/latest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获取最新传感器数据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/api/sensor/summary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获取最新数据和总记录数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/api/sensor/trend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按 realtime/hour/day/week 查询趋势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/api/point-cloud/list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获取点云列表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/api/point-cloud/latest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获取最新点云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/api/point-cloud/file/{fileName}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读取点云文件</w:t>
            </w:r>
          </w:p>
        </w:tc>
      </w:tr>
      <w:tr>
        <w:tc>
          <w:tcPr>
            <w:tcW w:type="dxa" w:w="3969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GET /api/system/status</w:t>
            </w:r>
          </w:p>
        </w:tc>
        <w:tc>
          <w:tcPr>
            <w:tcW w:type="dxa" w:w="5102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检查后端、数据库、采集模块和点云目录状态</w:t>
            </w:r>
          </w:p>
        </w:tc>
      </w:tr>
    </w:tbl>
    <w:p/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10. 启动和关闭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10.1 手动启动</w:t>
      </w:r>
    </w:p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# 后端</w:t>
      </w:r>
      <w:r>
        <w:br/>
      </w:r>
      <w:r>
        <w:rPr>
          <w:rFonts w:ascii="Consolas" w:hAnsi="Consolas" w:eastAsia="Microsoft YaHei"/>
          <w:color w:val="1E293B"/>
          <w:sz w:val="17"/>
        </w:rPr>
        <w:t>Set-Location E:\study\sensor-platform\backend</w:t>
      </w:r>
      <w:r>
        <w:br/>
      </w:r>
      <w:r>
        <w:rPr>
          <w:rFonts w:ascii="Consolas" w:hAnsi="Consolas" w:eastAsia="Microsoft YaHei"/>
          <w:color w:val="1E293B"/>
          <w:sz w:val="17"/>
        </w:rPr>
        <w:t>mvn spring-boot:run</w:t>
      </w:r>
      <w:r>
        <w:br/>
      </w:r>
      <w:r>
        <w:rPr>
          <w:rFonts w:ascii="Consolas" w:hAnsi="Consolas" w:eastAsia="Microsoft YaHei"/>
          <w:color w:val="1E293B"/>
          <w:sz w:val="17"/>
        </w:rPr>
      </w:r>
      <w:r>
        <w:br/>
      </w:r>
      <w:r>
        <w:rPr>
          <w:rFonts w:ascii="Consolas" w:hAnsi="Consolas" w:eastAsia="Microsoft YaHei"/>
          <w:color w:val="1E293B"/>
          <w:sz w:val="17"/>
        </w:rPr>
        <w:t># 前端</w:t>
      </w:r>
      <w:r>
        <w:br/>
      </w:r>
      <w:r>
        <w:rPr>
          <w:rFonts w:ascii="Consolas" w:hAnsi="Consolas" w:eastAsia="Microsoft YaHei"/>
          <w:color w:val="1E293B"/>
          <w:sz w:val="17"/>
        </w:rPr>
        <w:t>Set-Location E:\study\sensor-platform\frontend</w:t>
      </w:r>
      <w:r>
        <w:br/>
      </w:r>
      <w:r>
        <w:rPr>
          <w:rFonts w:ascii="Consolas" w:hAnsi="Consolas" w:eastAsia="Microsoft YaHei"/>
          <w:color w:val="1E293B"/>
          <w:sz w:val="17"/>
        </w:rPr>
        <w:t>npm run dev</w:t>
      </w:r>
      <w:r>
        <w:br/>
      </w:r>
      <w:r>
        <w:rPr>
          <w:rFonts w:ascii="Consolas" w:hAnsi="Consolas" w:eastAsia="Microsoft YaHei"/>
          <w:color w:val="1E293B"/>
          <w:sz w:val="17"/>
        </w:rPr>
      </w:r>
      <w:r>
        <w:br/>
      </w:r>
      <w:r>
        <w:rPr>
          <w:rFonts w:ascii="Consolas" w:hAnsi="Consolas" w:eastAsia="Microsoft YaHei"/>
          <w:color w:val="1E293B"/>
          <w:sz w:val="17"/>
        </w:rPr>
        <w:t># 采集模块</w:t>
      </w:r>
      <w:r>
        <w:br/>
      </w:r>
      <w:r>
        <w:rPr>
          <w:rFonts w:ascii="Consolas" w:hAnsi="Consolas" w:eastAsia="Microsoft YaHei"/>
          <w:color w:val="1E293B"/>
          <w:sz w:val="17"/>
        </w:rPr>
        <w:t>Set-Location E:\study\sensor-platform\JavaSDKV2.2.2\Demo</w:t>
      </w:r>
      <w:r>
        <w:br/>
      </w:r>
      <w:r>
        <w:rPr>
          <w:rFonts w:ascii="Consolas" w:hAnsi="Consolas" w:eastAsia="Microsoft YaHei"/>
          <w:color w:val="1E293B"/>
          <w:sz w:val="17"/>
        </w:rPr>
        <w:t>mvn -q compile</w:t>
      </w:r>
      <w:r>
        <w:br/>
      </w:r>
      <w:r>
        <w:rPr>
          <w:rFonts w:ascii="Consolas" w:hAnsi="Consolas" w:eastAsia="Microsoft YaHei"/>
          <w:color w:val="1E293B"/>
          <w:sz w:val="17"/>
        </w:rPr>
        <w:t>mvn -q dependency:build-classpath "-Dmdep.outputFile=target/classpath.txt"</w:t>
      </w:r>
      <w:r>
        <w:br/>
      </w:r>
      <w:r>
        <w:rPr>
          <w:rFonts w:ascii="Consolas" w:hAnsi="Consolas" w:eastAsia="Microsoft YaHei"/>
          <w:color w:val="1E293B"/>
          <w:sz w:val="17"/>
        </w:rPr>
        <w:t>$cp = "target/classes;" + (Get-Content target/classpath.txt -Raw).Trim()</w:t>
      </w:r>
      <w:r>
        <w:br/>
      </w:r>
      <w:r>
        <w:rPr>
          <w:rFonts w:ascii="Consolas" w:hAnsi="Consolas" w:eastAsia="Microsoft YaHei"/>
          <w:color w:val="1E293B"/>
          <w:sz w:val="17"/>
        </w:rPr>
        <w:t>java -cp $cp demo.Application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10.2 一键启动和关闭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4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123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start-system.bat</w:t>
            </w:r>
          </w:p>
        </w:tc>
        <w:tc>
          <w:tcPr>
            <w:tcW w:type="dxa" w:w="612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双击启动本地系统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stop-system.bat</w:t>
            </w:r>
          </w:p>
        </w:tc>
        <w:tc>
          <w:tcPr>
            <w:tcW w:type="dxa" w:w="612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双击关闭本地系统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scripts\start-system.ps1</w:t>
            </w:r>
          </w:p>
        </w:tc>
        <w:tc>
          <w:tcPr>
            <w:tcW w:type="dxa" w:w="612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实际启动逻辑，支持 -InstallDeps、-SkipCollector、-SkipMysqlStart</w:t>
            </w:r>
          </w:p>
        </w:tc>
      </w:tr>
      <w:tr>
        <w:tc>
          <w:tcPr>
            <w:tcW w:type="dxa" w:w="294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scripts\stop-system.ps1</w:t>
            </w:r>
          </w:p>
        </w:tc>
        <w:tc>
          <w:tcPr>
            <w:tcW w:type="dxa" w:w="612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实际关闭逻辑，按 PID 文件和端口清理进程</w:t>
            </w:r>
          </w:p>
        </w:tc>
      </w:tr>
    </w:tbl>
    <w:p/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Set-Location E:\study\sensor-platform</w:t>
      </w:r>
      <w:r>
        <w:br/>
      </w:r>
      <w:r>
        <w:rPr>
          <w:rFonts w:ascii="Consolas" w:hAnsi="Consolas" w:eastAsia="Microsoft YaHei"/>
          <w:color w:val="1E293B"/>
          <w:sz w:val="17"/>
        </w:rPr>
        <w:t>.\scripts\start-system.ps1 -InstallDeps</w:t>
      </w:r>
      <w:r>
        <w:br/>
      </w:r>
      <w:r>
        <w:rPr>
          <w:rFonts w:ascii="Consolas" w:hAnsi="Consolas" w:eastAsia="Microsoft YaHei"/>
          <w:color w:val="1E293B"/>
          <w:sz w:val="17"/>
        </w:rPr>
        <w:t>.\start-system.bat</w:t>
      </w:r>
      <w:r>
        <w:br/>
      </w:r>
      <w:r>
        <w:rPr>
          <w:rFonts w:ascii="Consolas" w:hAnsi="Consolas" w:eastAsia="Microsoft YaHei"/>
          <w:color w:val="1E293B"/>
          <w:sz w:val="17"/>
        </w:rPr>
        <w:t>.\stop-system.bat</w:t>
      </w:r>
      <w:r>
        <w:br/>
      </w:r>
      <w:r>
        <w:rPr>
          <w:rFonts w:ascii="Consolas" w:hAnsi="Consolas" w:eastAsia="Microsoft YaHei"/>
          <w:color w:val="1E293B"/>
          <w:sz w:val="17"/>
        </w:rPr>
        <w:t>.\scripts\start-system.ps1 -SkipCollector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11. 功能验证</w:t>
      </w:r>
    </w:p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# 构建</w:t>
      </w:r>
      <w:r>
        <w:br/>
      </w:r>
      <w:r>
        <w:rPr>
          <w:rFonts w:ascii="Consolas" w:hAnsi="Consolas" w:eastAsia="Microsoft YaHei"/>
          <w:color w:val="1E293B"/>
          <w:sz w:val="17"/>
        </w:rPr>
        <w:t>Set-Location E:\study\sensor-platform\backend</w:t>
      </w:r>
      <w:r>
        <w:br/>
      </w:r>
      <w:r>
        <w:rPr>
          <w:rFonts w:ascii="Consolas" w:hAnsi="Consolas" w:eastAsia="Microsoft YaHei"/>
          <w:color w:val="1E293B"/>
          <w:sz w:val="17"/>
        </w:rPr>
        <w:t>mvn -q -DskipTests package</w:t>
      </w:r>
      <w:r>
        <w:br/>
      </w:r>
      <w:r>
        <w:rPr>
          <w:rFonts w:ascii="Consolas" w:hAnsi="Consolas" w:eastAsia="Microsoft YaHei"/>
          <w:color w:val="1E293B"/>
          <w:sz w:val="17"/>
        </w:rPr>
        <w:t>Set-Location E:\study\sensor-platform\frontend</w:t>
      </w:r>
      <w:r>
        <w:br/>
      </w:r>
      <w:r>
        <w:rPr>
          <w:rFonts w:ascii="Consolas" w:hAnsi="Consolas" w:eastAsia="Microsoft YaHei"/>
          <w:color w:val="1E293B"/>
          <w:sz w:val="17"/>
        </w:rPr>
        <w:t>npm run build</w:t>
      </w:r>
      <w:r>
        <w:br/>
      </w:r>
      <w:r>
        <w:rPr>
          <w:rFonts w:ascii="Consolas" w:hAnsi="Consolas" w:eastAsia="Microsoft YaHei"/>
          <w:color w:val="1E293B"/>
          <w:sz w:val="17"/>
        </w:rPr>
        <w:t>Set-Location E:\study\sensor-platform\JavaSDKV2.2.2\Demo</w:t>
      </w:r>
      <w:r>
        <w:br/>
      </w:r>
      <w:r>
        <w:rPr>
          <w:rFonts w:ascii="Consolas" w:hAnsi="Consolas" w:eastAsia="Microsoft YaHei"/>
          <w:color w:val="1E293B"/>
          <w:sz w:val="17"/>
        </w:rPr>
        <w:t>mvn -q compile</w:t>
      </w:r>
      <w:r>
        <w:br/>
      </w:r>
      <w:r>
        <w:rPr>
          <w:rFonts w:ascii="Consolas" w:hAnsi="Consolas" w:eastAsia="Microsoft YaHei"/>
          <w:color w:val="1E293B"/>
          <w:sz w:val="17"/>
        </w:rPr>
      </w:r>
      <w:r>
        <w:br/>
      </w:r>
      <w:r>
        <w:rPr>
          <w:rFonts w:ascii="Consolas" w:hAnsi="Consolas" w:eastAsia="Microsoft YaHei"/>
          <w:color w:val="1E293B"/>
          <w:sz w:val="17"/>
        </w:rPr>
        <w:t># 端口</w:t>
      </w:r>
      <w:r>
        <w:br/>
      </w:r>
      <w:r>
        <w:rPr>
          <w:rFonts w:ascii="Consolas" w:hAnsi="Consolas" w:eastAsia="Microsoft YaHei"/>
          <w:color w:val="1E293B"/>
          <w:sz w:val="17"/>
        </w:rPr>
        <w:t>netstat -ano | Select-String ":8080|:5173|:2404"</w:t>
      </w:r>
      <w:r>
        <w:br/>
      </w:r>
      <w:r>
        <w:rPr>
          <w:rFonts w:ascii="Consolas" w:hAnsi="Consolas" w:eastAsia="Microsoft YaHei"/>
          <w:color w:val="1E293B"/>
          <w:sz w:val="17"/>
        </w:rPr>
      </w:r>
      <w:r>
        <w:br/>
      </w:r>
      <w:r>
        <w:rPr>
          <w:rFonts w:ascii="Consolas" w:hAnsi="Consolas" w:eastAsia="Microsoft YaHei"/>
          <w:color w:val="1E293B"/>
          <w:sz w:val="17"/>
        </w:rPr>
        <w:t># 接口</w:t>
      </w:r>
      <w:r>
        <w:br/>
      </w:r>
      <w:r>
        <w:rPr>
          <w:rFonts w:ascii="Consolas" w:hAnsi="Consolas" w:eastAsia="Microsoft YaHei"/>
          <w:color w:val="1E293B"/>
          <w:sz w:val="17"/>
        </w:rPr>
        <w:t>Invoke-RestMethod -Uri "http://localhost:8080/api/sensor/summary"</w:t>
      </w:r>
      <w:r>
        <w:br/>
      </w:r>
      <w:r>
        <w:rPr>
          <w:rFonts w:ascii="Consolas" w:hAnsi="Consolas" w:eastAsia="Microsoft YaHei"/>
          <w:color w:val="1E293B"/>
          <w:sz w:val="17"/>
        </w:rPr>
        <w:t>Invoke-RestMethod -Uri "http://localhost:8080/api/point-cloud/list"</w:t>
      </w:r>
      <w:r>
        <w:br/>
      </w:r>
      <w:r>
        <w:rPr>
          <w:rFonts w:ascii="Consolas" w:hAnsi="Consolas" w:eastAsia="Microsoft YaHei"/>
          <w:color w:val="1E293B"/>
          <w:sz w:val="17"/>
        </w:rPr>
        <w:t xml:space="preserve">Invoke-RestMethod -Uri "http://localhost:8080/api/system/status" 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首页可进入系统。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指标概览有数据。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趋势图和点云图可显示。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点云控制面板可收起和展开。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右侧指标切换器可切换综合视图、温度、湿度、光照。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系统状态页能正确显示后端、数据库、采集模块和点云目录状态。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12. 新电脑迁移部署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12.1 需要拷贝的内容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sensor-platform 项目目录。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JavaSDKV2.2.2\Demo\param.dat。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JavaSDKV2.2.2\Demo\lib\RSNetDevice-2.2.2.jar。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点云 .ply 文件目录。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如需历史数据，导出并迁移 MySQL 数据。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12.2 基础软件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软件</w:t>
            </w:r>
          </w:p>
        </w:tc>
        <w:tc>
          <w:tcPr>
            <w:tcW w:type="dxa" w:w="6803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JDK</w:t>
            </w:r>
          </w:p>
        </w:tc>
        <w:tc>
          <w:tcPr>
            <w:tcW w:type="dxa" w:w="680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运行后端和采集模块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Maven</w:t>
            </w:r>
          </w:p>
        </w:tc>
        <w:tc>
          <w:tcPr>
            <w:tcW w:type="dxa" w:w="680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构建和启动 Java 项目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Node.js / npm</w:t>
            </w:r>
          </w:p>
        </w:tc>
        <w:tc>
          <w:tcPr>
            <w:tcW w:type="dxa" w:w="680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安装前端依赖和启动前端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MySQL</w:t>
            </w:r>
          </w:p>
        </w:tc>
        <w:tc>
          <w:tcPr>
            <w:tcW w:type="dxa" w:w="680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保存数据</w:t>
            </w:r>
          </w:p>
        </w:tc>
      </w:tr>
      <w:tr>
        <w:tc>
          <w:tcPr>
            <w:tcW w:type="dxa" w:w="2268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浏览器</w:t>
            </w:r>
          </w:p>
        </w:tc>
        <w:tc>
          <w:tcPr>
            <w:tcW w:type="dxa" w:w="6803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访问前端页面</w:t>
            </w:r>
          </w:p>
        </w:tc>
      </w:tr>
    </w:tbl>
    <w:p/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java -version</w:t>
      </w:r>
      <w:r>
        <w:br/>
      </w:r>
      <w:r>
        <w:rPr>
          <w:rFonts w:ascii="Consolas" w:hAnsi="Consolas" w:eastAsia="Microsoft YaHei"/>
          <w:color w:val="1E293B"/>
          <w:sz w:val="17"/>
        </w:rPr>
        <w:t>mvn -version</w:t>
      </w:r>
      <w:r>
        <w:br/>
      </w:r>
      <w:r>
        <w:rPr>
          <w:rFonts w:ascii="Consolas" w:hAnsi="Consolas" w:eastAsia="Microsoft YaHei"/>
          <w:color w:val="1E293B"/>
          <w:sz w:val="17"/>
        </w:rPr>
        <w:t>node -v</w:t>
      </w:r>
      <w:r>
        <w:br/>
      </w:r>
      <w:r>
        <w:rPr>
          <w:rFonts w:ascii="Consolas" w:hAnsi="Consolas" w:eastAsia="Microsoft YaHei"/>
          <w:color w:val="1E293B"/>
          <w:sz w:val="17"/>
        </w:rPr>
        <w:t>npm -v</w:t>
      </w:r>
      <w:r>
        <w:br/>
      </w:r>
      <w:r>
        <w:rPr>
          <w:rFonts w:ascii="Consolas" w:hAnsi="Consolas" w:eastAsia="Microsoft YaHei"/>
          <w:color w:val="1E293B"/>
          <w:sz w:val="17"/>
        </w:rPr>
        <w:t>mysql --version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12.3 数据库和配置</w:t>
      </w:r>
    </w:p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CREATE DATABASE IF NOT EXISTS sensor DEFAULT CHARACTER SET utf8mb4 COLLATE utf8mb4_unicode_ci;</w:t>
      </w:r>
      <w:r>
        <w:br/>
      </w:r>
      <w:r>
        <w:rPr>
          <w:rFonts w:ascii="Consolas" w:hAnsi="Consolas" w:eastAsia="Microsoft YaHei"/>
          <w:color w:val="1E293B"/>
          <w:sz w:val="17"/>
        </w:rPr>
        <w:t>mysqldump -uroot -p sensor &gt; sensor_backup.sql</w:t>
      </w:r>
      <w:r>
        <w:br/>
      </w:r>
      <w:r>
        <w:rPr>
          <w:rFonts w:ascii="Consolas" w:hAnsi="Consolas" w:eastAsia="Microsoft YaHei"/>
          <w:color w:val="1E293B"/>
          <w:sz w:val="17"/>
        </w:rPr>
        <w:t>mysql -uroot -p sensor &lt; sensor_backup.sql</w:t>
      </w:r>
    </w:p>
    <w:p>
      <w:pPr>
        <w:spacing w:before="0" w:after="60" w:line="274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迁移后检查 application.yml 和 DataCollector.java 中的数据库地址、账号密码、点云目录、param.dat、RSNetDevice-2.2.2.jar 和 2404 端口。</w:t>
      </w:r>
    </w:p>
    <w:p>
      <w:pPr>
        <w:pStyle w:val="Heading2"/>
        <w:spacing w:before="160" w:after="80" w:line="259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12.4 首次启动</w:t>
      </w:r>
    </w:p>
    <w:p>
      <w:pPr>
        <w:spacing w:before="20" w:after="60" w:line="240" w:lineRule="auto"/>
        <w:shd w:fill="F8FAFC"/>
      </w:pPr>
      <w:r>
        <w:rPr>
          <w:rFonts w:ascii="Consolas" w:hAnsi="Consolas" w:eastAsia="Microsoft YaHei"/>
          <w:color w:val="1E293B"/>
          <w:sz w:val="17"/>
        </w:rPr>
        <w:t>Set-Location E:\study\sensor-platform</w:t>
      </w:r>
      <w:r>
        <w:br/>
      </w:r>
      <w:r>
        <w:rPr>
          <w:rFonts w:ascii="Consolas" w:hAnsi="Consolas" w:eastAsia="Microsoft YaHei"/>
          <w:color w:val="1E293B"/>
          <w:sz w:val="17"/>
        </w:rPr>
        <w:t>.\scripts\start-system.ps1 -InstallDeps</w:t>
      </w:r>
    </w:p>
    <w:p>
      <w:pPr>
        <w:spacing w:before="0" w:after="60" w:line="274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启动后打开 http://localhost:5173，再进入“系统状态”检查服务是否正常。</w:t>
      </w:r>
    </w:p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13.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6690"/>
            <w:vAlign w:val="center"/>
            <w:shd w:fill="E8EEF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8"/>
              </w:rPr>
              <w:t>排查方向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命令一直不结束</w:t>
            </w:r>
          </w:p>
        </w:tc>
        <w:tc>
          <w:tcPr>
            <w:tcW w:type="dxa" w:w="669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后端、前端和采集模块都是常驻进程，端口监听后即为正常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页面打不开</w:t>
            </w:r>
          </w:p>
        </w:tc>
        <w:tc>
          <w:tcPr>
            <w:tcW w:type="dxa" w:w="669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检查 5173 是否监听，必要时重新启动前端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数据加载失败</w:t>
            </w:r>
          </w:p>
        </w:tc>
        <w:tc>
          <w:tcPr>
            <w:tcW w:type="dxa" w:w="669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检查 8080、MySQL、数据库账号密码、表结构和后端日志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采集模块异常</w:t>
            </w:r>
          </w:p>
        </w:tc>
        <w:tc>
          <w:tcPr>
            <w:tcW w:type="dxa" w:w="669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系统状态显示 2404 未监听时，需要启动 Java 采集模块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点云不显示</w:t>
            </w:r>
          </w:p>
        </w:tc>
        <w:tc>
          <w:tcPr>
            <w:tcW w:type="dxa" w:w="669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检查 file_name、点云目录、文件大小写和点云文件接口</w:t>
            </w:r>
          </w:p>
        </w:tc>
      </w:tr>
      <w:tr>
        <w:tc>
          <w:tcPr>
            <w:tcW w:type="dxa" w:w="2381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chunk 过大警告</w:t>
            </w:r>
          </w:p>
        </w:tc>
        <w:tc>
          <w:tcPr>
            <w:tcW w:type="dxa" w:w="669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3272F"/>
                <w:sz w:val="18"/>
              </w:rPr>
              <w:t>ECharts 和 Three.js 体积导致，不影响当前功能运行</w:t>
            </w:r>
          </w:p>
        </w:tc>
      </w:tr>
    </w:tbl>
    <w:p/>
    <w:p>
      <w:pPr>
        <w:pStyle w:val="Heading1"/>
        <w:spacing w:before="220" w:after="100" w:line="259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14. 维护建议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数据库账号密码、点云目录建议后续迁移到环境变量。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采集模块长期运行时建议改为 Windows 服务或计划任务。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前端正式部署时可使用 npm run build 生成静态文件。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点云文件较大时，可考虑分页、懒加载和文件大小提示。</w:t>
      </w:r>
    </w:p>
    <w:p>
      <w:pPr>
        <w:pStyle w:val="ListBullet"/>
        <w:spacing w:before="0" w:after="20" w:line="269" w:lineRule="auto"/>
      </w:pPr>
      <w:r>
        <w:rPr>
          <w:rFonts w:ascii="Microsoft YaHei" w:hAnsi="Microsoft YaHei" w:eastAsia="Microsoft YaHei"/>
          <w:b w:val="0"/>
          <w:color w:val="23272F"/>
          <w:sz w:val="21"/>
        </w:rPr>
        <w:t>如果后续增加用户权限，建议在 Spring Boot 后端统一做认证和接口权限控制。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C6370"/>
        <w:sz w:val="16"/>
      </w:rPr>
      <w:t>作物生长环境与表型关联分析系统技术手册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3272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3272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