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闲鱼智能客服 RPA - 系统技术方案文档</w:t>
      </w:r>
    </w:p>
    <w:p>
      <w:r>
        <w:t>版本: v1.1</w:t>
      </w:r>
    </w:p>
    <w:p>
      <w:r>
        <w:t>更新日期: 2026-01-06</w:t>
      </w:r>
    </w:p>
    <w:p>
      <w:r>
        <w:t>文档目的: 记录系统完整技术方案和功能实现细节</w:t>
      </w:r>
    </w:p>
    <w:p/>
    <w:p>
      <w:pPr>
        <w:pStyle w:val="Heading1"/>
      </w:pPr>
      <w:r>
        <w:t>一、系统概述</w:t>
      </w:r>
    </w:p>
    <w:p>
      <w:pPr>
        <w:pStyle w:val="Heading2"/>
      </w:pPr>
      <w:r>
        <w:t>1.1 系统简介</w:t>
      </w:r>
    </w:p>
    <w:p>
      <w:r>
        <w:t>闲鱼智能客服 RPA 是一款基于 Playwright 浏览器自动化和 Coze AI 的智能客服系统，用于自动监控和回复闲鱼平台的买家消息。</w:t>
      </w:r>
    </w:p>
    <w:p>
      <w:pPr>
        <w:pStyle w:val="Heading2"/>
      </w:pPr>
      <w:r>
        <w:t>1.2 核心能力</w:t>
      </w:r>
    </w:p>
    <w:p>
      <w:r>
        <w:t>1. 自动监控闲鱼网页版消息</w:t>
      </w:r>
    </w:p>
    <w:p>
      <w:r>
        <w:t>2. 智能识别买家消息并调用 AI 生成回复</w:t>
      </w:r>
    </w:p>
    <w:p>
      <w:r>
        <w:t>3. 支持多轮对话记忆（基于 MySQL 存储）</w:t>
      </w:r>
    </w:p>
    <w:p>
      <w:r>
        <w:t>4. 传递订单状态、商品信息等上下文给 AI</w:t>
      </w:r>
    </w:p>
    <w:p>
      <w:r>
        <w:t>5. 可视化 GUI 界面，支持配置管理</w:t>
      </w:r>
    </w:p>
    <w:p/>
    <w:p>
      <w:pPr>
        <w:pStyle w:val="Heading1"/>
      </w:pPr>
      <w:r>
        <w:t>二、系统架构</w:t>
      </w:r>
    </w:p>
    <w:p>
      <w:pPr>
        <w:pStyle w:val="Heading2"/>
      </w:pPr>
      <w:r>
        <w:t>2.1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技术组件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Python 3.x</w:t>
            </w:r>
          </w:p>
        </w:tc>
        <w:tc>
          <w:tcPr>
            <w:tcW w:type="dxa" w:w="4320"/>
          </w:tcPr>
          <w:p>
            <w:r>
              <w:t>主要开发语言</w:t>
            </w:r>
          </w:p>
        </w:tc>
      </w:tr>
      <w:tr>
        <w:tc>
          <w:tcPr>
            <w:tcW w:type="dxa" w:w="4320"/>
          </w:tcPr>
          <w:p>
            <w:r>
              <w:t>Playwright</w:t>
            </w:r>
          </w:p>
        </w:tc>
        <w:tc>
          <w:tcPr>
            <w:tcW w:type="dxa" w:w="4320"/>
          </w:tcPr>
          <w:p>
            <w:r>
              <w:t>浏览器自动化框架，用于操作闲鱼网页</w:t>
            </w:r>
          </w:p>
        </w:tc>
      </w:tr>
      <w:tr>
        <w:tc>
          <w:tcPr>
            <w:tcW w:type="dxa" w:w="4320"/>
          </w:tcPr>
          <w:p>
            <w:r>
              <w:t>Coze API v3</w:t>
            </w:r>
          </w:p>
        </w:tc>
        <w:tc>
          <w:tcPr>
            <w:tcW w:type="dxa" w:w="4320"/>
          </w:tcPr>
          <w:p>
            <w:r>
              <w:t>扣子 AI 平台，提供智能对话能力</w:t>
            </w:r>
          </w:p>
        </w:tc>
      </w:tr>
      <w:tr>
        <w:tc>
          <w:tcPr>
            <w:tcW w:type="dxa" w:w="4320"/>
          </w:tcPr>
          <w:p>
            <w:r>
              <w:t>MySQL</w:t>
            </w:r>
          </w:p>
        </w:tc>
        <w:tc>
          <w:tcPr>
            <w:tcW w:type="dxa" w:w="4320"/>
          </w:tcPr>
          <w:p>
            <w:r>
              <w:t>数据库，存储用户信息和对话历史</w:t>
            </w:r>
          </w:p>
        </w:tc>
      </w:tr>
      <w:tr>
        <w:tc>
          <w:tcPr>
            <w:tcW w:type="dxa" w:w="4320"/>
          </w:tcPr>
          <w:p>
            <w:r>
              <w:t>Tkinter</w:t>
            </w:r>
          </w:p>
        </w:tc>
        <w:tc>
          <w:tcPr>
            <w:tcW w:type="dxa" w:w="4320"/>
          </w:tcPr>
          <w:p>
            <w:r>
              <w:t>GUI 界面框架</w:t>
            </w:r>
          </w:p>
        </w:tc>
      </w:tr>
      <w:tr>
        <w:tc>
          <w:tcPr>
            <w:tcW w:type="dxa" w:w="4320"/>
          </w:tcPr>
          <w:p>
            <w:r>
              <w:t>Loguru</w:t>
            </w:r>
          </w:p>
        </w:tc>
        <w:tc>
          <w:tcPr>
            <w:tcW w:type="dxa" w:w="4320"/>
          </w:tcPr>
          <w:p>
            <w:r>
              <w:t>日志系统</w:t>
            </w:r>
          </w:p>
        </w:tc>
      </w:tr>
    </w:tbl>
    <w:p/>
    <w:p>
      <w:pPr>
        <w:pStyle w:val="Heading2"/>
      </w:pPr>
      <w:r>
        <w:t>2.2 模块结构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gui.py</w:t>
            </w:r>
          </w:p>
        </w:tc>
        <w:tc>
          <w:tcPr>
            <w:tcW w:type="dxa" w:w="4320"/>
          </w:tcPr>
          <w:p>
            <w:r>
              <w:t>可视化界面，配置管理和启动控制</w:t>
            </w:r>
          </w:p>
        </w:tc>
      </w:tr>
      <w:tr>
        <w:tc>
          <w:tcPr>
            <w:tcW w:type="dxa" w:w="4320"/>
          </w:tcPr>
          <w:p>
            <w:r>
              <w:t>xianyu_browser.py</w:t>
            </w:r>
          </w:p>
        </w:tc>
        <w:tc>
          <w:tcPr>
            <w:tcW w:type="dxa" w:w="4320"/>
          </w:tcPr>
          <w:p>
            <w:r>
              <w:t>浏览器自动化，页面操作和数据提取</w:t>
            </w:r>
          </w:p>
        </w:tc>
      </w:tr>
      <w:tr>
        <w:tc>
          <w:tcPr>
            <w:tcW w:type="dxa" w:w="4320"/>
          </w:tcPr>
          <w:p>
            <w:r>
              <w:t>message_handler.py</w:t>
            </w:r>
          </w:p>
        </w:tc>
        <w:tc>
          <w:tcPr>
            <w:tcW w:type="dxa" w:w="4320"/>
          </w:tcPr>
          <w:p>
            <w:r>
              <w:t>消息处理核心逻辑，协调各模块</w:t>
            </w:r>
          </w:p>
        </w:tc>
      </w:tr>
      <w:tr>
        <w:tc>
          <w:tcPr>
            <w:tcW w:type="dxa" w:w="4320"/>
          </w:tcPr>
          <w:p>
            <w:r>
              <w:t>coze_client.py</w:t>
            </w:r>
          </w:p>
        </w:tc>
        <w:tc>
          <w:tcPr>
            <w:tcW w:type="dxa" w:w="4320"/>
          </w:tcPr>
          <w:p>
            <w:r>
              <w:t>Coze API 客户端，负责 AI 对话</w:t>
            </w:r>
          </w:p>
        </w:tc>
      </w:tr>
      <w:tr>
        <w:tc>
          <w:tcPr>
            <w:tcW w:type="dxa" w:w="4320"/>
          </w:tcPr>
          <w:p>
            <w:r>
              <w:t>db_manager.py</w:t>
            </w:r>
          </w:p>
        </w:tc>
        <w:tc>
          <w:tcPr>
            <w:tcW w:type="dxa" w:w="4320"/>
          </w:tcPr>
          <w:p>
            <w:r>
              <w:t>数据库管理，用户和对话存储</w:t>
            </w:r>
          </w:p>
        </w:tc>
      </w:tr>
      <w:tr>
        <w:tc>
          <w:tcPr>
            <w:tcW w:type="dxa" w:w="4320"/>
          </w:tcPr>
          <w:p>
            <w:r>
              <w:t>config.py</w:t>
            </w:r>
          </w:p>
        </w:tc>
        <w:tc>
          <w:tcPr>
            <w:tcW w:type="dxa" w:w="4320"/>
          </w:tcPr>
          <w:p>
            <w:r>
              <w:t>配置管理，环境变量和常量定义</w:t>
            </w:r>
          </w:p>
        </w:tc>
      </w:tr>
      <w:tr>
        <w:tc>
          <w:tcPr>
            <w:tcW w:type="dxa" w:w="4320"/>
          </w:tcPr>
          <w:p>
            <w:r>
              <w:t>logger_setup.py</w:t>
            </w:r>
          </w:p>
        </w:tc>
        <w:tc>
          <w:tcPr>
            <w:tcW w:type="dxa" w:w="4320"/>
          </w:tcPr>
          <w:p>
            <w:r>
              <w:t>日志配置，文件和控制台输出</w:t>
            </w:r>
          </w:p>
        </w:tc>
      </w:tr>
      <w:tr>
        <w:tc>
          <w:tcPr>
            <w:tcW w:type="dxa" w:w="4320"/>
          </w:tcPr>
          <w:p>
            <w:r>
              <w:t>main.py</w:t>
            </w:r>
          </w:p>
        </w:tc>
        <w:tc>
          <w:tcPr>
            <w:tcW w:type="dxa" w:w="4320"/>
          </w:tcPr>
          <w:p>
            <w:r>
              <w:t>命令行入口</w:t>
            </w:r>
          </w:p>
        </w:tc>
      </w:tr>
    </w:tbl>
    <w:p/>
    <w:p>
      <w:pPr>
        <w:pStyle w:val="Heading1"/>
      </w:pPr>
      <w:r>
        <w:t>三、浏览器自动化模块</w:t>
      </w:r>
    </w:p>
    <w:p>
      <w:pPr>
        <w:pStyle w:val="Heading2"/>
      </w:pPr>
      <w:r>
        <w:t>3.1 功能概述</w:t>
      </w:r>
    </w:p>
    <w:p>
      <w:r>
        <w:t>使用 Playwright 框架操作闲鱼网页版（goofish.com），实现以下功能：</w:t>
      </w:r>
    </w:p>
    <w:p>
      <w:r>
        <w:t>1. 持久化登录状态（浏览器数据目录）</w:t>
      </w:r>
    </w:p>
    <w:p>
      <w:r>
        <w:t>2. 监控会话列表，识别未读消息</w:t>
      </w:r>
    </w:p>
    <w:p>
      <w:r>
        <w:t>3. 进入会话，提取消息内容</w:t>
      </w:r>
    </w:p>
    <w:p>
      <w:r>
        <w:t>4. 提取商品信息和订单状态</w:t>
      </w:r>
    </w:p>
    <w:p>
      <w:r>
        <w:t>5. 发送回复消息</w:t>
      </w:r>
    </w:p>
    <w:p>
      <w:pPr>
        <w:pStyle w:val="Heading2"/>
      </w:pPr>
      <w:r>
        <w:t>3.2 核心类</w:t>
      </w:r>
    </w:p>
    <w:p>
      <w:r>
        <w:t>XianyuBrowser 类提供以下方法：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方法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start()</w:t>
            </w:r>
          </w:p>
        </w:tc>
        <w:tc>
          <w:tcPr>
            <w:tcW w:type="dxa" w:w="4320"/>
          </w:tcPr>
          <w:p>
            <w:r>
              <w:t>启动浏览器，加载持久化上下文</w:t>
            </w:r>
          </w:p>
        </w:tc>
      </w:tr>
      <w:tr>
        <w:tc>
          <w:tcPr>
            <w:tcW w:type="dxa" w:w="4320"/>
          </w:tcPr>
          <w:p>
            <w:r>
              <w:t>navigate_to_messages()</w:t>
            </w:r>
          </w:p>
        </w:tc>
        <w:tc>
          <w:tcPr>
            <w:tcW w:type="dxa" w:w="4320"/>
          </w:tcPr>
          <w:p>
            <w:r>
              <w:t>导航到消息页面</w:t>
            </w:r>
          </w:p>
        </w:tc>
      </w:tr>
      <w:tr>
        <w:tc>
          <w:tcPr>
            <w:tcW w:type="dxa" w:w="4320"/>
          </w:tcPr>
          <w:p>
            <w:r>
              <w:t>check_login_status()</w:t>
            </w:r>
          </w:p>
        </w:tc>
        <w:tc>
          <w:tcPr>
            <w:tcW w:type="dxa" w:w="4320"/>
          </w:tcPr>
          <w:p>
            <w:r>
              <w:t>检查登录状态</w:t>
            </w:r>
          </w:p>
        </w:tc>
      </w:tr>
      <w:tr>
        <w:tc>
          <w:tcPr>
            <w:tcW w:type="dxa" w:w="4320"/>
          </w:tcPr>
          <w:p>
            <w:r>
              <w:t>wait_for_login()</w:t>
            </w:r>
          </w:p>
        </w:tc>
        <w:tc>
          <w:tcPr>
            <w:tcW w:type="dxa" w:w="4320"/>
          </w:tcPr>
          <w:p>
            <w:r>
              <w:t>等待用户手动登录</w:t>
            </w:r>
          </w:p>
        </w:tc>
      </w:tr>
      <w:tr>
        <w:tc>
          <w:tcPr>
            <w:tcW w:type="dxa" w:w="4320"/>
          </w:tcPr>
          <w:p>
            <w:r>
              <w:t>get_conversation_list()</w:t>
            </w:r>
          </w:p>
        </w:tc>
        <w:tc>
          <w:tcPr>
            <w:tcW w:type="dxa" w:w="4320"/>
          </w:tcPr>
          <w:p>
            <w:r>
              <w:t>获取会话列表</w:t>
            </w:r>
          </w:p>
        </w:tc>
      </w:tr>
      <w:tr>
        <w:tc>
          <w:tcPr>
            <w:tcW w:type="dxa" w:w="4320"/>
          </w:tcPr>
          <w:p>
            <w:r>
              <w:t>get_unread_conversations()</w:t>
            </w:r>
          </w:p>
        </w:tc>
        <w:tc>
          <w:tcPr>
            <w:tcW w:type="dxa" w:w="4320"/>
          </w:tcPr>
          <w:p>
            <w:r>
              <w:t>获取未读会话</w:t>
            </w:r>
          </w:p>
        </w:tc>
      </w:tr>
      <w:tr>
        <w:tc>
          <w:tcPr>
            <w:tcW w:type="dxa" w:w="4320"/>
          </w:tcPr>
          <w:p>
            <w:r>
              <w:t>get_current_conversation_messages()</w:t>
            </w:r>
          </w:p>
        </w:tc>
        <w:tc>
          <w:tcPr>
            <w:tcW w:type="dxa" w:w="4320"/>
          </w:tcPr>
          <w:p>
            <w:r>
              <w:t>获取当前会话消息</w:t>
            </w:r>
          </w:p>
        </w:tc>
      </w:tr>
      <w:tr>
        <w:tc>
          <w:tcPr>
            <w:tcW w:type="dxa" w:w="4320"/>
          </w:tcPr>
          <w:p>
            <w:r>
              <w:t>send_message()</w:t>
            </w:r>
          </w:p>
        </w:tc>
        <w:tc>
          <w:tcPr>
            <w:tcW w:type="dxa" w:w="4320"/>
          </w:tcPr>
          <w:p>
            <w:r>
              <w:t>发送消息</w:t>
            </w:r>
          </w:p>
        </w:tc>
      </w:tr>
    </w:tbl>
    <w:p/>
    <w:p>
      <w:pPr>
        <w:pStyle w:val="Heading1"/>
      </w:pPr>
      <w:r>
        <w:t>四、Coze AI 集成</w:t>
      </w:r>
    </w:p>
    <w:p>
      <w:pPr>
        <w:pStyle w:val="Heading2"/>
      </w:pPr>
      <w:r>
        <w:t>4.1 API 版本</w:t>
      </w:r>
    </w:p>
    <w:p>
      <w:r>
        <w:t>使用 Coze API v3（国内版 api.coze.cn）</w:t>
      </w:r>
    </w:p>
    <w:p>
      <w:pPr>
        <w:pStyle w:val="Heading2"/>
      </w:pPr>
      <w:r>
        <w:t>4.2 核心功能</w:t>
      </w:r>
    </w:p>
    <w:p>
      <w:r>
        <w:t>1. 创建会话 - 为每个买家创建独立会话</w:t>
      </w:r>
    </w:p>
    <w:p>
      <w:r>
        <w:t>2. 发送消息 - 调用 Bot 获取 AI 回复</w:t>
      </w:r>
    </w:p>
    <w:p>
      <w:r>
        <w:t>3. 轮询结果 - 异步获取对话结果</w:t>
      </w:r>
    </w:p>
    <w:p>
      <w:r>
        <w:t>4. 传递变量 - 通过 custom_variables 和 parameters 传递上下文</w:t>
      </w:r>
    </w:p>
    <w:p>
      <w:pPr>
        <w:pStyle w:val="Heading2"/>
      </w:pPr>
      <w:r>
        <w:t>4.3 会话管理</w:t>
      </w:r>
    </w:p>
    <w:p>
      <w:r>
        <w:t>conversation_id 通过 URL 查询参数传递，实现多轮对话上下文保持：</w:t>
      </w:r>
    </w:p>
    <w:p>
      <w:r>
        <w:t>• 新用户：调用 create_conversation() 创建会话</w:t>
      </w:r>
    </w:p>
    <w:p>
      <w:r>
        <w:t>• 老用户：从数据库获取 conversation_id 继续对话</w:t>
      </w:r>
    </w:p>
    <w:p>
      <w:r>
        <w:t>• 会话 ID 存储在 MySQL users 表中</w:t>
      </w:r>
    </w:p>
    <w:p>
      <w:pPr>
        <w:pStyle w:val="Heading2"/>
      </w:pPr>
      <w:r>
        <w:t>4.4 工作流变量</w:t>
      </w:r>
    </w:p>
    <w:p>
      <w:r>
        <w:t>通过 CozeVars 类定义传递给工作流的变量：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变量名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buyer_name</w:t>
            </w:r>
          </w:p>
        </w:tc>
        <w:tc>
          <w:tcPr>
            <w:tcW w:type="dxa" w:w="4320"/>
          </w:tcPr>
          <w:p>
            <w:r>
              <w:t>买家用户名</w:t>
            </w:r>
          </w:p>
        </w:tc>
      </w:tr>
      <w:tr>
        <w:tc>
          <w:tcPr>
            <w:tcW w:type="dxa" w:w="4320"/>
          </w:tcPr>
          <w:p>
            <w:r>
              <w:t>product_title</w:t>
            </w:r>
          </w:p>
        </w:tc>
        <w:tc>
          <w:tcPr>
            <w:tcW w:type="dxa" w:w="4320"/>
          </w:tcPr>
          <w:p>
            <w:r>
              <w:t>商品标题</w:t>
            </w:r>
          </w:p>
        </w:tc>
      </w:tr>
      <w:tr>
        <w:tc>
          <w:tcPr>
            <w:tcW w:type="dxa" w:w="4320"/>
          </w:tcPr>
          <w:p>
            <w:r>
              <w:t>product_price</w:t>
            </w:r>
          </w:p>
        </w:tc>
        <w:tc>
          <w:tcPr>
            <w:tcW w:type="dxa" w:w="4320"/>
          </w:tcPr>
          <w:p>
            <w:r>
              <w:t>商品价格</w:t>
            </w:r>
          </w:p>
        </w:tc>
      </w:tr>
      <w:tr>
        <w:tc>
          <w:tcPr>
            <w:tcW w:type="dxa" w:w="4320"/>
          </w:tcPr>
          <w:p>
            <w:r>
              <w:t>order_status</w:t>
            </w:r>
          </w:p>
        </w:tc>
        <w:tc>
          <w:tcPr>
            <w:tcW w:type="dxa" w:w="4320"/>
          </w:tcPr>
          <w:p>
            <w:r>
              <w:t>订单状态（简化后的状态值）</w:t>
            </w:r>
          </w:p>
        </w:tc>
      </w:tr>
    </w:tbl>
    <w:p/>
    <w:p>
      <w:pPr>
        <w:pStyle w:val="Heading1"/>
      </w:pPr>
      <w:r>
        <w:t>五、数据库模块（对话记忆）</w:t>
      </w:r>
    </w:p>
    <w:p>
      <w:pPr>
        <w:pStyle w:val="Heading2"/>
      </w:pPr>
      <w:r>
        <w:t>5.1 功能描述</w:t>
      </w:r>
    </w:p>
    <w:p>
      <w:r>
        <w:t>使用 MySQL 存储用户信息和对话历史，实现跨会话的对话记忆功能。</w:t>
      </w:r>
    </w:p>
    <w:p>
      <w:pPr>
        <w:pStyle w:val="Heading2"/>
      </w:pPr>
      <w:r>
        <w:t>5.2 数据表结构</w:t>
      </w:r>
    </w:p>
    <w:p>
      <w:r>
        <w:t>users 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AUTO_INCREMENT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buyer_name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买家用户名（唯一）</w:t>
            </w:r>
          </w:p>
        </w:tc>
      </w:tr>
      <w:tr>
        <w:tc>
          <w:tcPr>
            <w:tcW w:type="dxa" w:w="2880"/>
          </w:tcPr>
          <w:p>
            <w:r>
              <w:t>coze_conversation_id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Coze 会话 ID</w:t>
            </w:r>
          </w:p>
        </w:tc>
      </w:tr>
      <w:tr>
        <w:tc>
          <w:tcPr>
            <w:tcW w:type="dxa" w:w="2880"/>
          </w:tcPr>
          <w:p>
            <w:r>
              <w:t>created_at / 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创建/更新时间</w:t>
            </w:r>
          </w:p>
        </w:tc>
      </w:tr>
    </w:tbl>
    <w:p/>
    <w:p>
      <w:r>
        <w:t>conversation_history 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AUTO_INCREMENT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buyer_name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买家用户名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角色（user/assistant）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消息内容</w:t>
            </w:r>
          </w:p>
        </w:tc>
      </w:tr>
      <w:tr>
        <w:tc>
          <w:tcPr>
            <w:tcW w:type="dxa" w:w="2880"/>
          </w:tcPr>
          <w:p>
            <w:r>
              <w:t>coze_conversation_id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Coze 会话 ID</w:t>
            </w:r>
          </w:p>
        </w:tc>
      </w:tr>
    </w:tbl>
    <w:p/>
    <w:p>
      <w:pPr>
        <w:pStyle w:val="Heading2"/>
      </w:pPr>
      <w:r>
        <w:t>5.3 核心方法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方法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connect()</w:t>
            </w:r>
          </w:p>
        </w:tc>
        <w:tc>
          <w:tcPr>
            <w:tcW w:type="dxa" w:w="4320"/>
          </w:tcPr>
          <w:p>
            <w:r>
              <w:t>连接 MySQL 数据库</w:t>
            </w:r>
          </w:p>
        </w:tc>
      </w:tr>
      <w:tr>
        <w:tc>
          <w:tcPr>
            <w:tcW w:type="dxa" w:w="4320"/>
          </w:tcPr>
          <w:p>
            <w:r>
              <w:t>init_tables()</w:t>
            </w:r>
          </w:p>
        </w:tc>
        <w:tc>
          <w:tcPr>
            <w:tcW w:type="dxa" w:w="4320"/>
          </w:tcPr>
          <w:p>
            <w:r>
              <w:t>初始化数据表</w:t>
            </w:r>
          </w:p>
        </w:tc>
      </w:tr>
      <w:tr>
        <w:tc>
          <w:tcPr>
            <w:tcW w:type="dxa" w:w="4320"/>
          </w:tcPr>
          <w:p>
            <w:r>
              <w:t>get_or_create_user()</w:t>
            </w:r>
          </w:p>
        </w:tc>
        <w:tc>
          <w:tcPr>
            <w:tcW w:type="dxa" w:w="4320"/>
          </w:tcPr>
          <w:p>
            <w:r>
              <w:t>获取或创建用户</w:t>
            </w:r>
          </w:p>
        </w:tc>
      </w:tr>
      <w:tr>
        <w:tc>
          <w:tcPr>
            <w:tcW w:type="dxa" w:w="4320"/>
          </w:tcPr>
          <w:p>
            <w:r>
              <w:t>update_conversation_id()</w:t>
            </w:r>
          </w:p>
        </w:tc>
        <w:tc>
          <w:tcPr>
            <w:tcW w:type="dxa" w:w="4320"/>
          </w:tcPr>
          <w:p>
            <w:r>
              <w:t>更新用户的 Coze 会话 ID</w:t>
            </w:r>
          </w:p>
        </w:tc>
      </w:tr>
      <w:tr>
        <w:tc>
          <w:tcPr>
            <w:tcW w:type="dxa" w:w="4320"/>
          </w:tcPr>
          <w:p>
            <w:r>
              <w:t>add_message()</w:t>
            </w:r>
          </w:p>
        </w:tc>
        <w:tc>
          <w:tcPr>
            <w:tcW w:type="dxa" w:w="4320"/>
          </w:tcPr>
          <w:p>
            <w:r>
              <w:t>添加对话消息</w:t>
            </w:r>
          </w:p>
        </w:tc>
      </w:tr>
      <w:tr>
        <w:tc>
          <w:tcPr>
            <w:tcW w:type="dxa" w:w="4320"/>
          </w:tcPr>
          <w:p>
            <w:r>
              <w:t>get_conversation_history()</w:t>
            </w:r>
          </w:p>
        </w:tc>
        <w:tc>
          <w:tcPr>
            <w:tcW w:type="dxa" w:w="4320"/>
          </w:tcPr>
          <w:p>
            <w:r>
              <w:t>获取对话历史</w:t>
            </w:r>
          </w:p>
        </w:tc>
      </w:tr>
    </w:tbl>
    <w:p/>
    <w:p>
      <w:pPr>
        <w:pStyle w:val="Heading1"/>
      </w:pPr>
      <w:r>
        <w:t>六、订单状态字段传递</w:t>
      </w:r>
    </w:p>
    <w:p>
      <w:pPr>
        <w:pStyle w:val="Heading2"/>
      </w:pPr>
      <w:r>
        <w:t>6.1 功能描述</w:t>
      </w:r>
    </w:p>
    <w:p>
      <w:r>
        <w:t>从闲鱼页面提取订单状态信息，作为辅助参数传递给 Coze 工作流，帮助 AI 更准确地理解用户意图和上下文。</w:t>
      </w:r>
    </w:p>
    <w:p>
      <w:pPr>
        <w:pStyle w:val="Heading2"/>
      </w:pPr>
      <w:r>
        <w:t>6.2 状态提取来源</w:t>
      </w:r>
    </w:p>
    <w:p>
      <w:r>
        <w:t>订单状态从两个位置提取（优先级从高到低）：</w:t>
      </w:r>
    </w:p>
    <w:p>
      <w:r>
        <w:t>1. 商品卡片（聊天区域右侧）- 优先使用</w:t>
      </w:r>
    </w:p>
    <w:p>
      <w:r>
        <w:t>2. 会话列表（左侧列表项）- 备选</w:t>
      </w:r>
    </w:p>
    <w:p>
      <w:pPr>
        <w:pStyle w:val="Heading2"/>
      </w:pPr>
      <w:r>
        <w:t>6.3 状态值映射表</w:t>
      </w:r>
    </w:p>
    <w:p>
      <w:r>
        <w:t>为避免传递动作指示性文字，将闲鱼原始状态映射为简化状态：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闲鱼原始显示</w:t>
            </w:r>
          </w:p>
        </w:tc>
        <w:tc>
          <w:tcPr>
            <w:tcW w:type="dxa" w:w="2880"/>
          </w:tcPr>
          <w:p>
            <w:r>
              <w:t>传给 Coze 的值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等待买家付款</w:t>
            </w:r>
          </w:p>
        </w:tc>
        <w:tc>
          <w:tcPr>
            <w:tcW w:type="dxa" w:w="2880"/>
          </w:tcPr>
          <w:p>
            <w:r>
              <w:t>待付款</w:t>
            </w:r>
          </w:p>
        </w:tc>
        <w:tc>
          <w:tcPr>
            <w:tcW w:type="dxa" w:w="2880"/>
          </w:tcPr>
          <w:p>
            <w:r>
              <w:t>订单已创建，买家未付款</w:t>
            </w:r>
          </w:p>
        </w:tc>
      </w:tr>
      <w:tr>
        <w:tc>
          <w:tcPr>
            <w:tcW w:type="dxa" w:w="2880"/>
          </w:tcPr>
          <w:p>
            <w:r>
              <w:t>待付款</w:t>
            </w:r>
          </w:p>
        </w:tc>
        <w:tc>
          <w:tcPr>
            <w:tcW w:type="dxa" w:w="2880"/>
          </w:tcPr>
          <w:p>
            <w:r>
              <w:t>待付款</w:t>
            </w:r>
          </w:p>
        </w:tc>
        <w:tc>
          <w:tcPr>
            <w:tcW w:type="dxa" w:w="2880"/>
          </w:tcPr>
          <w:p>
            <w:r>
              <w:t>订单已创建，买家未付款</w:t>
            </w:r>
          </w:p>
        </w:tc>
      </w:tr>
      <w:tr>
        <w:tc>
          <w:tcPr>
            <w:tcW w:type="dxa" w:w="2880"/>
          </w:tcPr>
          <w:p>
            <w:r>
              <w:t>已付款</w:t>
            </w:r>
          </w:p>
        </w:tc>
        <w:tc>
          <w:tcPr>
            <w:tcW w:type="dxa" w:w="2880"/>
          </w:tcPr>
          <w:p>
            <w:r>
              <w:t>已付款</w:t>
            </w:r>
          </w:p>
        </w:tc>
        <w:tc>
          <w:tcPr>
            <w:tcW w:type="dxa" w:w="2880"/>
          </w:tcPr>
          <w:p>
            <w:r>
              <w:t>买家已完成付款</w:t>
            </w:r>
          </w:p>
        </w:tc>
      </w:tr>
      <w:tr>
        <w:tc>
          <w:tcPr>
            <w:tcW w:type="dxa" w:w="2880"/>
          </w:tcPr>
          <w:p>
            <w:r>
              <w:t>等待卖家发货</w:t>
            </w:r>
          </w:p>
        </w:tc>
        <w:tc>
          <w:tcPr>
            <w:tcW w:type="dxa" w:w="2880"/>
          </w:tcPr>
          <w:p>
            <w:r>
              <w:t>已付款</w:t>
            </w:r>
          </w:p>
        </w:tc>
        <w:tc>
          <w:tcPr>
            <w:tcW w:type="dxa" w:w="2880"/>
          </w:tcPr>
          <w:p>
            <w:r>
              <w:t>买家已付款，等待发货</w:t>
            </w:r>
          </w:p>
        </w:tc>
      </w:tr>
      <w:tr>
        <w:tc>
          <w:tcPr>
            <w:tcW w:type="dxa" w:w="2880"/>
          </w:tcPr>
          <w:p>
            <w:r>
              <w:t>已发货</w:t>
            </w:r>
          </w:p>
        </w:tc>
        <w:tc>
          <w:tcPr>
            <w:tcW w:type="dxa" w:w="2880"/>
          </w:tcPr>
          <w:p>
            <w:r>
              <w:t>已发货</w:t>
            </w:r>
          </w:p>
        </w:tc>
        <w:tc>
          <w:tcPr>
            <w:tcW w:type="dxa" w:w="2880"/>
          </w:tcPr>
          <w:p>
            <w:r>
              <w:t>商品已寄出</w:t>
            </w:r>
          </w:p>
        </w:tc>
      </w:tr>
      <w:tr>
        <w:tc>
          <w:tcPr>
            <w:tcW w:type="dxa" w:w="2880"/>
          </w:tcPr>
          <w:p>
            <w:r>
              <w:t>等待买家收货</w:t>
            </w:r>
          </w:p>
        </w:tc>
        <w:tc>
          <w:tcPr>
            <w:tcW w:type="dxa" w:w="2880"/>
          </w:tcPr>
          <w:p>
            <w:r>
              <w:t>已发货</w:t>
            </w:r>
          </w:p>
        </w:tc>
        <w:tc>
          <w:tcPr>
            <w:tcW w:type="dxa" w:w="2880"/>
          </w:tcPr>
          <w:p>
            <w:r>
              <w:t>商品在途中</w:t>
            </w:r>
          </w:p>
        </w:tc>
      </w:tr>
      <w:tr>
        <w:tc>
          <w:tcPr>
            <w:tcW w:type="dxa" w:w="2880"/>
          </w:tcPr>
          <w:p>
            <w:r>
              <w:t>已收货</w:t>
            </w:r>
          </w:p>
        </w:tc>
        <w:tc>
          <w:tcPr>
            <w:tcW w:type="dxa" w:w="2880"/>
          </w:tcPr>
          <w:p>
            <w:r>
              <w:t>已收货</w:t>
            </w:r>
          </w:p>
        </w:tc>
        <w:tc>
          <w:tcPr>
            <w:tcW w:type="dxa" w:w="2880"/>
          </w:tcPr>
          <w:p>
            <w:r>
              <w:t>买家已签收</w:t>
            </w:r>
          </w:p>
        </w:tc>
      </w:tr>
      <w:tr>
        <w:tc>
          <w:tcPr>
            <w:tcW w:type="dxa" w:w="2880"/>
          </w:tcPr>
          <w:p>
            <w:r>
              <w:t>交易成功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交易结束</w:t>
            </w:r>
          </w:p>
        </w:tc>
      </w:tr>
      <w:tr>
        <w:tc>
          <w:tcPr>
            <w:tcW w:type="dxa" w:w="2880"/>
          </w:tcPr>
          <w:p>
            <w:r>
              <w:t>交易关闭</w:t>
            </w:r>
          </w:p>
        </w:tc>
        <w:tc>
          <w:tcPr>
            <w:tcW w:type="dxa" w:w="2880"/>
          </w:tcPr>
          <w:p>
            <w:r>
              <w:t>已关闭</w:t>
            </w:r>
          </w:p>
        </w:tc>
        <w:tc>
          <w:tcPr>
            <w:tcW w:type="dxa" w:w="2880"/>
          </w:tcPr>
          <w:p>
            <w:r>
              <w:t>交易关闭</w:t>
            </w:r>
          </w:p>
        </w:tc>
      </w:tr>
      <w:tr>
        <w:tc>
          <w:tcPr>
            <w:tcW w:type="dxa" w:w="2880"/>
          </w:tcPr>
          <w:p>
            <w:r>
              <w:t>交易取消</w:t>
            </w:r>
          </w:p>
        </w:tc>
        <w:tc>
          <w:tcPr>
            <w:tcW w:type="dxa" w:w="2880"/>
          </w:tcPr>
          <w:p>
            <w:r>
              <w:t>已取消</w:t>
            </w:r>
          </w:p>
        </w:tc>
        <w:tc>
          <w:tcPr>
            <w:tcW w:type="dxa" w:w="2880"/>
          </w:tcPr>
          <w:p>
            <w:r>
              <w:t>交易取消</w:t>
            </w:r>
          </w:p>
        </w:tc>
      </w:tr>
      <w:tr>
        <w:tc>
          <w:tcPr>
            <w:tcW w:type="dxa" w:w="2880"/>
          </w:tcPr>
          <w:p>
            <w:r>
              <w:t>等待见面交易</w:t>
            </w:r>
          </w:p>
        </w:tc>
        <w:tc>
          <w:tcPr>
            <w:tcW w:type="dxa" w:w="2880"/>
          </w:tcPr>
          <w:p>
            <w:r>
              <w:t>待见面</w:t>
            </w:r>
          </w:p>
        </w:tc>
        <w:tc>
          <w:tcPr>
            <w:tcW w:type="dxa" w:w="2880"/>
          </w:tcPr>
          <w:p>
            <w:r>
              <w:t>线下交易</w:t>
            </w:r>
          </w:p>
        </w:tc>
      </w:tr>
      <w:tr>
        <w:tc>
          <w:tcPr>
            <w:tcW w:type="dxa" w:w="2880"/>
          </w:tcPr>
          <w:p>
            <w:r>
              <w:t>退款中</w:t>
            </w:r>
          </w:p>
        </w:tc>
        <w:tc>
          <w:tcPr>
            <w:tcW w:type="dxa" w:w="2880"/>
          </w:tcPr>
          <w:p>
            <w:r>
              <w:t>退款中</w:t>
            </w:r>
          </w:p>
        </w:tc>
        <w:tc>
          <w:tcPr>
            <w:tcW w:type="dxa" w:w="2880"/>
          </w:tcPr>
          <w:p>
            <w:r>
              <w:t>退款处理中</w:t>
            </w:r>
          </w:p>
        </w:tc>
      </w:tr>
      <w:tr>
        <w:tc>
          <w:tcPr>
            <w:tcW w:type="dxa" w:w="2880"/>
          </w:tcPr>
          <w:p>
            <w:r>
              <w:t>已退款</w:t>
            </w:r>
          </w:p>
        </w:tc>
        <w:tc>
          <w:tcPr>
            <w:tcW w:type="dxa" w:w="2880"/>
          </w:tcPr>
          <w:p>
            <w:r>
              <w:t>已退款</w:t>
            </w:r>
          </w:p>
        </w:tc>
        <w:tc>
          <w:tcPr>
            <w:tcW w:type="dxa" w:w="2880"/>
          </w:tcPr>
          <w:p>
            <w:r>
              <w:t>退款完成</w:t>
            </w:r>
          </w:p>
        </w:tc>
      </w:tr>
    </w:tbl>
    <w:p/>
    <w:p>
      <w:pPr>
        <w:pStyle w:val="Heading1"/>
      </w:pPr>
      <w:r>
        <w:t>七、系统消息过滤</w:t>
      </w:r>
    </w:p>
    <w:p>
      <w:pPr>
        <w:pStyle w:val="Heading2"/>
      </w:pPr>
      <w:r>
        <w:t>7.1 功能描述</w:t>
      </w:r>
    </w:p>
    <w:p>
      <w:r>
        <w:t>识别并过滤闲鱼系统通知消息（如下单、付款、发货通知），避免这些消息触发 AI 自动回复。</w:t>
      </w:r>
    </w:p>
    <w:p>
      <w:pPr>
        <w:pStyle w:val="Heading2"/>
      </w:pPr>
      <w:r>
        <w:t>7.2 系统消息关键词</w:t>
      </w:r>
    </w:p>
    <w:p>
      <w:r>
        <w:t>以下消息内容会被标记为系统消息：</w:t>
      </w:r>
    </w:p>
    <w:p>
      <w:r>
        <w:t>• 我已拍下，待付款</w:t>
      </w:r>
    </w:p>
    <w:p>
      <w:r>
        <w:t>• 我已付款，等待你发货</w:t>
      </w:r>
    </w:p>
    <w:p>
      <w:r>
        <w:t>• 请双方沟通及时确认价格</w:t>
      </w:r>
    </w:p>
    <w:p>
      <w:r>
        <w:t>• 请包装好商品</w:t>
      </w:r>
    </w:p>
    <w:p>
      <w:r>
        <w:t>• 你已发货</w:t>
      </w:r>
    </w:p>
    <w:p>
      <w:r>
        <w:t>• 已发货，等待买家确认</w:t>
      </w:r>
    </w:p>
    <w:p>
      <w:r>
        <w:t>• 买家已确认收货</w:t>
      </w:r>
    </w:p>
    <w:p>
      <w:r>
        <w:t>• 交易成功</w:t>
      </w:r>
    </w:p>
    <w:p>
      <w:r>
        <w:t>• 交易关闭</w:t>
      </w:r>
    </w:p>
    <w:p>
      <w:r>
        <w:t>• 订单已取消</w:t>
      </w:r>
    </w:p>
    <w:p>
      <w:r>
        <w:t>• 退款成功</w:t>
      </w:r>
    </w:p>
    <w:p>
      <w:r>
        <w:t>• 申请退款</w:t>
      </w:r>
    </w:p>
    <w:p>
      <w:r>
        <w:t>• 你撤回了一条消息</w:t>
      </w:r>
    </w:p>
    <w:p>
      <w:r>
        <w:t>• 对方撤回了一条消息</w:t>
      </w:r>
    </w:p>
    <w:p>
      <w:r>
        <w:t>• 对方正在输入</w:t>
      </w:r>
    </w:p>
    <w:p/>
    <w:p>
      <w:pPr>
        <w:pStyle w:val="Heading2"/>
      </w:pPr>
      <w:r>
        <w:t>7.3 实现方式</w:t>
      </w:r>
    </w:p>
    <w:p>
      <w:r>
        <w:t>1. 消息数据类添加 is_system 字段</w:t>
      </w:r>
    </w:p>
    <w:p>
      <w:r>
        <w:t>2. JavaScript 提取消息时检查关键词</w:t>
      </w:r>
    </w:p>
    <w:p>
      <w:r>
        <w:t>3. 消息处理时跳过 is_system=True 的消息</w:t>
      </w:r>
    </w:p>
    <w:p/>
    <w:p>
      <w:pPr>
        <w:pStyle w:val="Heading1"/>
      </w:pPr>
      <w:r>
        <w:t>八、日志系统</w:t>
      </w:r>
    </w:p>
    <w:p>
      <w:pPr>
        <w:pStyle w:val="Heading2"/>
      </w:pPr>
      <w:r>
        <w:t>8.1 日志配置</w:t>
      </w:r>
    </w:p>
    <w:p>
      <w:r>
        <w:t>使用 Loguru 框架，支持以下输出：</w:t>
      </w:r>
    </w:p>
    <w:p>
      <w:r>
        <w:t>• 控制台输出：彩色格式化</w:t>
      </w:r>
    </w:p>
    <w:p>
      <w:r>
        <w:t>• 文件输出：app_{date}.log（每日轮转，保留30天）</w:t>
      </w:r>
    </w:p>
    <w:p>
      <w:r>
        <w:t>• 对话记录：conversations_{date}.log（保留90天）</w:t>
      </w:r>
    </w:p>
    <w:p>
      <w:pPr>
        <w:pStyle w:val="Heading2"/>
      </w:pPr>
      <w:r>
        <w:t>8.2 日志级别优化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日志内容</w:t>
            </w:r>
          </w:p>
        </w:tc>
        <w:tc>
          <w:tcPr>
            <w:tcW w:type="dxa" w:w="2160"/>
          </w:tcPr>
          <w:p>
            <w:r>
              <w:t>原级别</w:t>
            </w:r>
          </w:p>
        </w:tc>
        <w:tc>
          <w:tcPr>
            <w:tcW w:type="dxa" w:w="2160"/>
          </w:tcPr>
          <w:p>
            <w:r>
              <w:t>新级别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找到 X 个会话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DEBUG</w:t>
            </w:r>
          </w:p>
        </w:tc>
        <w:tc>
          <w:tcPr>
            <w:tcW w:type="dxa" w:w="2160"/>
          </w:tcPr>
          <w:p>
            <w:r>
              <w:t>只在详细模式显示</w:t>
            </w:r>
          </w:p>
        </w:tc>
      </w:tr>
      <w:tr>
        <w:tc>
          <w:tcPr>
            <w:tcW w:type="dxa" w:w="2160"/>
          </w:tcPr>
          <w:p>
            <w:r>
              <w:t>找到 X 个未读会话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条件 INFO</w:t>
            </w:r>
          </w:p>
        </w:tc>
        <w:tc>
          <w:tcPr>
            <w:tcW w:type="dxa" w:w="2160"/>
          </w:tcPr>
          <w:p>
            <w:r>
              <w:t>仅当 X &gt; 0 时显示</w:t>
            </w:r>
          </w:p>
        </w:tc>
      </w:tr>
      <w:tr>
        <w:tc>
          <w:tcPr>
            <w:tcW w:type="dxa" w:w="2160"/>
          </w:tcPr>
          <w:p>
            <w:r>
              <w:t>切换会话失败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DEBUG</w:t>
            </w:r>
          </w:p>
        </w:tc>
        <w:tc>
          <w:tcPr>
            <w:tcW w:type="dxa" w:w="2160"/>
          </w:tcPr>
          <w:p>
            <w:r>
              <w:t>降级为调试日志</w:t>
            </w:r>
          </w:p>
        </w:tc>
      </w:tr>
      <w:tr>
        <w:tc>
          <w:tcPr>
            <w:tcW w:type="dxa" w:w="2160"/>
          </w:tcPr>
          <w:p>
            <w:r>
              <w:t>获取商品信息失败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DEBUG</w:t>
            </w:r>
          </w:p>
        </w:tc>
        <w:tc>
          <w:tcPr>
            <w:tcW w:type="dxa" w:w="2160"/>
          </w:tcPr>
          <w:p>
            <w:r>
              <w:t>降级为调试日志</w:t>
            </w:r>
          </w:p>
        </w:tc>
      </w:tr>
    </w:tbl>
    <w:p/>
    <w:p>
      <w:pPr>
        <w:pStyle w:val="Heading1"/>
      </w:pPr>
      <w:r>
        <w:t>九、GUI 界面</w:t>
      </w:r>
    </w:p>
    <w:p>
      <w:pPr>
        <w:pStyle w:val="Heading2"/>
      </w:pPr>
      <w:r>
        <w:t>9.1 界面功能</w:t>
      </w:r>
    </w:p>
    <w:p>
      <w:r>
        <w:t>• 配置管理：API Token、Bot ID、检查间隔</w:t>
      </w:r>
    </w:p>
    <w:p>
      <w:r>
        <w:t>• 数据库配置：MySQL 连接参数</w:t>
      </w:r>
    </w:p>
    <w:p>
      <w:r>
        <w:t>• 启动/停止控制</w:t>
      </w:r>
    </w:p>
    <w:p>
      <w:r>
        <w:t>• 实时日志显示</w:t>
      </w:r>
    </w:p>
    <w:p>
      <w:r>
        <w:t>• 详细日志开关</w:t>
      </w:r>
    </w:p>
    <w:p>
      <w:pPr>
        <w:pStyle w:val="Heading2"/>
      </w:pPr>
      <w:r>
        <w:t>9.2 窗口配置</w:t>
      </w:r>
    </w:p>
    <w:p>
      <w:r>
        <w:t>默认窗口尺寸: 600x800</w:t>
      </w:r>
    </w:p>
    <w:p>
      <w:r>
        <w:t>最小尺寸: 520x700</w:t>
      </w:r>
    </w:p>
    <w:p>
      <w:r>
        <w:t>允许用户自由拉伸窗口大小</w:t>
      </w:r>
    </w:p>
    <w:p>
      <w:pPr>
        <w:pStyle w:val="Heading2"/>
      </w:pPr>
      <w:r>
        <w:t>9.3 详细日志开关</w:t>
      </w:r>
    </w:p>
    <w:p>
      <w:r>
        <w:t>添加"显示详细日志"复选框，切换日志级别：</w:t>
      </w:r>
    </w:p>
    <w:p>
      <w:r>
        <w:t>• 关闭（默认）: 只显示 INFO 及以上级别</w:t>
      </w:r>
    </w:p>
    <w:p>
      <w:r>
        <w:t>• 开启: 显示 DEBUG 及以上级别</w:t>
      </w:r>
    </w:p>
    <w:p/>
    <w:p>
      <w:pPr>
        <w:pStyle w:val="Heading1"/>
      </w:pPr>
      <w:r>
        <w:t>十、配置说明</w:t>
      </w:r>
    </w:p>
    <w:p>
      <w:pPr>
        <w:pStyle w:val="Heading2"/>
      </w:pPr>
      <w:r>
        <w:t>10.1 环境变量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变量名</w:t>
            </w:r>
          </w:p>
        </w:tc>
        <w:tc>
          <w:tcPr>
            <w:tcW w:type="dxa" w:w="2880"/>
          </w:tcPr>
          <w:p>
            <w:r>
              <w:t>默认值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COZE_API_TOKEN</w:t>
            </w:r>
          </w:p>
        </w:tc>
        <w:tc>
          <w:tcPr>
            <w:tcW w:type="dxa" w:w="2880"/>
          </w:tcPr>
          <w:p>
            <w:r>
              <w:t>（必填）</w:t>
            </w:r>
          </w:p>
        </w:tc>
        <w:tc>
          <w:tcPr>
            <w:tcW w:type="dxa" w:w="2880"/>
          </w:tcPr>
          <w:p>
            <w:r>
              <w:t>Coze API 访问令牌</w:t>
            </w:r>
          </w:p>
        </w:tc>
      </w:tr>
      <w:tr>
        <w:tc>
          <w:tcPr>
            <w:tcW w:type="dxa" w:w="2880"/>
          </w:tcPr>
          <w:p>
            <w:r>
              <w:t>COZE_BOT_ID</w:t>
            </w:r>
          </w:p>
        </w:tc>
        <w:tc>
          <w:tcPr>
            <w:tcW w:type="dxa" w:w="2880"/>
          </w:tcPr>
          <w:p>
            <w:r>
              <w:t>（必填）</w:t>
            </w:r>
          </w:p>
        </w:tc>
        <w:tc>
          <w:tcPr>
            <w:tcW w:type="dxa" w:w="2880"/>
          </w:tcPr>
          <w:p>
            <w:r>
              <w:t>Coze Bot ID</w:t>
            </w:r>
          </w:p>
        </w:tc>
      </w:tr>
      <w:tr>
        <w:tc>
          <w:tcPr>
            <w:tcW w:type="dxa" w:w="2880"/>
          </w:tcPr>
          <w:p>
            <w:r>
              <w:t>XIANYU_CHECK_INTERVAL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消息检查间隔（秒）</w:t>
            </w:r>
          </w:p>
        </w:tc>
      </w:tr>
      <w:tr>
        <w:tc>
          <w:tcPr>
            <w:tcW w:type="dxa" w:w="2880"/>
          </w:tcPr>
          <w:p>
            <w:r>
              <w:t>HEADLESS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是否无头模式运行浏览器</w:t>
            </w:r>
          </w:p>
        </w:tc>
      </w:tr>
      <w:tr>
        <w:tc>
          <w:tcPr>
            <w:tcW w:type="dxa" w:w="2880"/>
          </w:tcPr>
          <w:p>
            <w:r>
              <w:t>DB_HOST</w:t>
            </w:r>
          </w:p>
        </w:tc>
        <w:tc>
          <w:tcPr>
            <w:tcW w:type="dxa" w:w="2880"/>
          </w:tcPr>
          <w:p>
            <w:r>
              <w:t>localhost</w:t>
            </w:r>
          </w:p>
        </w:tc>
        <w:tc>
          <w:tcPr>
            <w:tcW w:type="dxa" w:w="2880"/>
          </w:tcPr>
          <w:p>
            <w:r>
              <w:t>MySQL 数据库地址</w:t>
            </w:r>
          </w:p>
        </w:tc>
      </w:tr>
      <w:tr>
        <w:tc>
          <w:tcPr>
            <w:tcW w:type="dxa" w:w="2880"/>
          </w:tcPr>
          <w:p>
            <w:r>
              <w:t>DB_PORT</w:t>
            </w:r>
          </w:p>
        </w:tc>
        <w:tc>
          <w:tcPr>
            <w:tcW w:type="dxa" w:w="2880"/>
          </w:tcPr>
          <w:p>
            <w:r>
              <w:t>3306</w:t>
            </w:r>
          </w:p>
        </w:tc>
        <w:tc>
          <w:tcPr>
            <w:tcW w:type="dxa" w:w="2880"/>
          </w:tcPr>
          <w:p>
            <w:r>
              <w:t>MySQL 端口</w:t>
            </w:r>
          </w:p>
        </w:tc>
      </w:tr>
      <w:tr>
        <w:tc>
          <w:tcPr>
            <w:tcW w:type="dxa" w:w="2880"/>
          </w:tcPr>
          <w:p>
            <w:r>
              <w:t>DB_USER</w:t>
            </w:r>
          </w:p>
        </w:tc>
        <w:tc>
          <w:tcPr>
            <w:tcW w:type="dxa" w:w="2880"/>
          </w:tcPr>
          <w:p>
            <w:r>
              <w:t>root</w:t>
            </w:r>
          </w:p>
        </w:tc>
        <w:tc>
          <w:tcPr>
            <w:tcW w:type="dxa" w:w="2880"/>
          </w:tcPr>
          <w:p>
            <w:r>
              <w:t>数据库用户名</w:t>
            </w:r>
          </w:p>
        </w:tc>
      </w:tr>
      <w:tr>
        <w:tc>
          <w:tcPr>
            <w:tcW w:type="dxa" w:w="2880"/>
          </w:tcPr>
          <w:p>
            <w:r>
              <w:t>DB_PASSWORD</w:t>
            </w:r>
          </w:p>
        </w:tc>
        <w:tc>
          <w:tcPr>
            <w:tcW w:type="dxa" w:w="2880"/>
          </w:tcPr>
          <w:p>
            <w:r>
              <w:t>root</w:t>
            </w:r>
          </w:p>
        </w:tc>
        <w:tc>
          <w:tcPr>
            <w:tcW w:type="dxa" w:w="2880"/>
          </w:tcPr>
          <w:p>
            <w:r>
              <w:t>数据库密码</w:t>
            </w:r>
          </w:p>
        </w:tc>
      </w:tr>
      <w:tr>
        <w:tc>
          <w:tcPr>
            <w:tcW w:type="dxa" w:w="2880"/>
          </w:tcPr>
          <w:p>
            <w:r>
              <w:t>DB_NAME</w:t>
            </w:r>
          </w:p>
        </w:tc>
        <w:tc>
          <w:tcPr>
            <w:tcW w:type="dxa" w:w="2880"/>
          </w:tcPr>
          <w:p>
            <w:r>
              <w:t>xianyu</w:t>
            </w:r>
          </w:p>
        </w:tc>
        <w:tc>
          <w:tcPr>
            <w:tcW w:type="dxa" w:w="2880"/>
          </w:tcPr>
          <w:p>
            <w:r>
              <w:t>数据库名称</w:t>
            </w:r>
          </w:p>
        </w:tc>
      </w:tr>
    </w:tbl>
    <w:p/>
    <w:p>
      <w:pPr>
        <w:pStyle w:val="Heading1"/>
      </w:pPr>
      <w:r>
        <w:t>十一、Coze 工作流配置建议</w:t>
      </w:r>
    </w:p>
    <w:p>
      <w:r>
        <w:t>为确保 AI 正确使用订单状态信息，建议在 Coze 工作流提示词中添加以下规则：</w:t>
      </w:r>
    </w:p>
    <w:p/>
    <w:p>
      <w:r>
        <w:t>【重要规则】</w:t>
      </w:r>
    </w:p>
    <w:p>
      <w:r>
        <w:t>1. 首先理解并直接回答用户的问题</w:t>
      </w:r>
    </w:p>
    <w:p>
      <w:r>
        <w:t>2. 只有当用户询问订单/物流/付款相关问题时，才提及订单状态</w:t>
      </w:r>
    </w:p>
    <w:p>
      <w:r>
        <w:t>3. 对于简单问候（如"在吗"、"你好"），直接友好回应即可</w:t>
      </w:r>
    </w:p>
    <w:p/>
    <w:p>
      <w:r>
        <w:t>【可用信息】</w:t>
      </w:r>
    </w:p>
    <w:p>
      <w:r>
        <w:t>• 买家名称: {{buyer_name}}</w:t>
      </w:r>
    </w:p>
    <w:p>
      <w:r>
        <w:t>• 商品标题: {{product_title}}</w:t>
      </w:r>
    </w:p>
    <w:p>
      <w:r>
        <w:t>• 商品价格: {{product_price}}</w:t>
      </w:r>
    </w:p>
    <w:p>
      <w:r>
        <w:t>• 订单状态: {{order_status}}</w:t>
      </w:r>
    </w:p>
    <w:p/>
    <w:p>
      <w:r>
        <w:t>【回复示例】</w:t>
      </w:r>
    </w:p>
    <w:p>
      <w:r>
        <w:t>用户: 在吗</w:t>
      </w:r>
    </w:p>
    <w:p>
      <w:r>
        <w:t>回复: 在的亲，有什么可以帮您的吗？</w:t>
      </w:r>
    </w:p>
    <w:p/>
    <w:p>
      <w:r>
        <w:t>用户: 发货了吗</w:t>
      </w:r>
    </w:p>
    <w:p>
      <w:r>
        <w:t>回复: 亲，您的订单当前状态是{{order_status}}，请耐心等待哦~</w:t>
      </w:r>
    </w:p>
    <w:p/>
    <w:p>
      <w:pPr>
        <w:pStyle w:val="Heading1"/>
      </w:pPr>
      <w:r>
        <w:t>十二、文件清单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主要功能</w:t>
            </w:r>
          </w:p>
        </w:tc>
      </w:tr>
      <w:tr>
        <w:tc>
          <w:tcPr>
            <w:tcW w:type="dxa" w:w="4320"/>
          </w:tcPr>
          <w:p>
            <w:r>
              <w:t>gui.py</w:t>
            </w:r>
          </w:p>
        </w:tc>
        <w:tc>
          <w:tcPr>
            <w:tcW w:type="dxa" w:w="4320"/>
          </w:tcPr>
          <w:p>
            <w:r>
              <w:t>GUI 界面、配置管理、启动控制、日志显示</w:t>
            </w:r>
          </w:p>
        </w:tc>
      </w:tr>
      <w:tr>
        <w:tc>
          <w:tcPr>
            <w:tcW w:type="dxa" w:w="4320"/>
          </w:tcPr>
          <w:p>
            <w:r>
              <w:t>xianyu_browser.py</w:t>
            </w:r>
          </w:p>
        </w:tc>
        <w:tc>
          <w:tcPr>
            <w:tcW w:type="dxa" w:w="4320"/>
          </w:tcPr>
          <w:p>
            <w:r>
              <w:t>浏览器自动化、页面操作、数据提取、订单状态映射</w:t>
            </w:r>
          </w:p>
        </w:tc>
      </w:tr>
      <w:tr>
        <w:tc>
          <w:tcPr>
            <w:tcW w:type="dxa" w:w="4320"/>
          </w:tcPr>
          <w:p>
            <w:r>
              <w:t>message_handler.py</w:t>
            </w:r>
          </w:p>
        </w:tc>
        <w:tc>
          <w:tcPr>
            <w:tcW w:type="dxa" w:w="4320"/>
          </w:tcPr>
          <w:p>
            <w:r>
              <w:t>消息处理核心、系统消息过滤、订单状态传递</w:t>
            </w:r>
          </w:p>
        </w:tc>
      </w:tr>
      <w:tr>
        <w:tc>
          <w:tcPr>
            <w:tcW w:type="dxa" w:w="4320"/>
          </w:tcPr>
          <w:p>
            <w:r>
              <w:t>coze_client.py</w:t>
            </w:r>
          </w:p>
        </w:tc>
        <w:tc>
          <w:tcPr>
            <w:tcW w:type="dxa" w:w="4320"/>
          </w:tcPr>
          <w:p>
            <w:r>
              <w:t>Coze API 客户端、会话管理、变量传递</w:t>
            </w:r>
          </w:p>
        </w:tc>
      </w:tr>
      <w:tr>
        <w:tc>
          <w:tcPr>
            <w:tcW w:type="dxa" w:w="4320"/>
          </w:tcPr>
          <w:p>
            <w:r>
              <w:t>db_manager.py</w:t>
            </w:r>
          </w:p>
        </w:tc>
        <w:tc>
          <w:tcPr>
            <w:tcW w:type="dxa" w:w="4320"/>
          </w:tcPr>
          <w:p>
            <w:r>
              <w:t>MySQL 数据库管理、用户存储、对话历史</w:t>
            </w:r>
          </w:p>
        </w:tc>
      </w:tr>
      <w:tr>
        <w:tc>
          <w:tcPr>
            <w:tcW w:type="dxa" w:w="4320"/>
          </w:tcPr>
          <w:p>
            <w:r>
              <w:t>config.py</w:t>
            </w:r>
          </w:p>
        </w:tc>
        <w:tc>
          <w:tcPr>
            <w:tcW w:type="dxa" w:w="4320"/>
          </w:tcPr>
          <w:p>
            <w:r>
              <w:t>配置管理、CozeVars 变量定义</w:t>
            </w:r>
          </w:p>
        </w:tc>
      </w:tr>
      <w:tr>
        <w:tc>
          <w:tcPr>
            <w:tcW w:type="dxa" w:w="4320"/>
          </w:tcPr>
          <w:p>
            <w:r>
              <w:t>logger_setup.py</w:t>
            </w:r>
          </w:p>
        </w:tc>
        <w:tc>
          <w:tcPr>
            <w:tcW w:type="dxa" w:w="4320"/>
          </w:tcPr>
          <w:p>
            <w:r>
              <w:t>日志配置、对话记录</w:t>
            </w:r>
          </w:p>
        </w:tc>
      </w:tr>
      <w:tr>
        <w:tc>
          <w:tcPr>
            <w:tcW w:type="dxa" w:w="4320"/>
          </w:tcPr>
          <w:p>
            <w:r>
              <w:t>main.py</w:t>
            </w:r>
          </w:p>
        </w:tc>
        <w:tc>
          <w:tcPr>
            <w:tcW w:type="dxa" w:w="4320"/>
          </w:tcPr>
          <w:p>
            <w:r>
              <w:t>命令行入口</w:t>
            </w:r>
          </w:p>
        </w:tc>
      </w:tr>
    </w:tbl>
    <w:p/>
    <w:p>
      <w:pPr>
        <w:pStyle w:val="Heading1"/>
      </w:pPr>
      <w:r>
        <w:t>十三、版本历史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  <w:tc>
          <w:tcPr>
            <w:tcW w:type="dxa" w:w="2880"/>
          </w:tcPr>
          <w:p>
            <w:r>
              <w:t>更新内容</w:t>
            </w:r>
          </w:p>
        </w:tc>
      </w:tr>
      <w:tr>
        <w:tc>
          <w:tcPr>
            <w:tcW w:type="dxa" w:w="2880"/>
          </w:tcPr>
          <w:p>
            <w:r>
              <w:t>v1.0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初始版本：浏览器自动化、Coze AI 集成、GUI 界面、MySQL 对话记忆</w:t>
            </w:r>
          </w:p>
        </w:tc>
      </w:tr>
      <w:tr>
        <w:tc>
          <w:tcPr>
            <w:tcW w:type="dxa" w:w="2880"/>
          </w:tcPr>
          <w:p>
            <w:r>
              <w:t>v1.1</w:t>
            </w:r>
          </w:p>
        </w:tc>
        <w:tc>
          <w:tcPr>
            <w:tcW w:type="dxa" w:w="2880"/>
          </w:tcPr>
          <w:p>
            <w:r>
              <w:t>2026-01-06</w:t>
            </w:r>
          </w:p>
        </w:tc>
        <w:tc>
          <w:tcPr>
            <w:tcW w:type="dxa" w:w="2880"/>
          </w:tcPr>
          <w:p>
            <w:r>
              <w:t>订单状态传递、系统消息过滤、日志优化、GUI 改进（窗口可拉伸、详细日志开关）</w:t>
            </w:r>
          </w:p>
        </w:tc>
      </w:tr>
    </w:tbl>
    <w:p/>
    <w:p/>
    <w:p>
      <w: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