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6F85" w:rsidRDefault="0029100D">
      <w:pPr>
        <w:wordWrap w:val="0"/>
        <w:ind w:right="1365"/>
        <w:rPr>
          <w:rFonts w:ascii="微软雅黑" w:hAnsi="微软雅黑"/>
        </w:rPr>
      </w:pPr>
      <w:r>
        <w:rPr>
          <w:rFonts w:ascii="微软雅黑" w:hAnsi="微软雅黑" w:hint="eastAsia"/>
          <w:noProof/>
        </w:rPr>
        <w:drawing>
          <wp:anchor distT="0" distB="0" distL="114300" distR="114300" simplePos="0" relativeHeight="251657216" behindDoc="1" locked="0" layoutInCell="1" allowOverlap="1">
            <wp:simplePos x="0" y="0"/>
            <wp:positionH relativeFrom="column">
              <wp:posOffset>67310</wp:posOffset>
            </wp:positionH>
            <wp:positionV relativeFrom="page">
              <wp:posOffset>1219200</wp:posOffset>
            </wp:positionV>
            <wp:extent cx="1202690" cy="1007745"/>
            <wp:effectExtent l="19050" t="0" r="0" b="0"/>
            <wp:wrapSquare wrapText="bothSides"/>
            <wp:docPr id="3" name="图片 4"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kk"/>
                    <pic:cNvPicPr>
                      <a:picLocks noChangeAspect="1" noChangeArrowheads="1"/>
                    </pic:cNvPicPr>
                  </pic:nvPicPr>
                  <pic:blipFill>
                    <a:blip r:embed="rId9" cstate="print"/>
                    <a:srcRect/>
                    <a:stretch>
                      <a:fillRect/>
                    </a:stretch>
                  </pic:blipFill>
                  <pic:spPr>
                    <a:xfrm>
                      <a:off x="0" y="0"/>
                      <a:ext cx="1202690" cy="1007745"/>
                    </a:xfrm>
                    <a:prstGeom prst="rect">
                      <a:avLst/>
                    </a:prstGeom>
                    <a:noFill/>
                    <a:ln w="9525">
                      <a:noFill/>
                      <a:miter lim="800000"/>
                      <a:headEnd/>
                      <a:tailEnd/>
                    </a:ln>
                  </pic:spPr>
                </pic:pic>
              </a:graphicData>
            </a:graphic>
          </wp:anchor>
        </w:drawing>
      </w:r>
    </w:p>
    <w:p w:rsidR="00F86F85" w:rsidRDefault="00F86F85">
      <w:pPr>
        <w:wordWrap w:val="0"/>
        <w:ind w:right="1365"/>
        <w:rPr>
          <w:rFonts w:ascii="微软雅黑" w:hAnsi="微软雅黑"/>
        </w:rPr>
      </w:pPr>
    </w:p>
    <w:p w:rsidR="00F86F85" w:rsidRDefault="00F86F85">
      <w:pPr>
        <w:wordWrap w:val="0"/>
        <w:ind w:right="1365"/>
        <w:rPr>
          <w:rFonts w:ascii="微软雅黑" w:hAnsi="微软雅黑"/>
        </w:rPr>
      </w:pPr>
    </w:p>
    <w:p w:rsidR="00F86F85" w:rsidRDefault="00F86F85">
      <w:pPr>
        <w:wordWrap w:val="0"/>
        <w:ind w:right="2415"/>
        <w:rPr>
          <w:rFonts w:ascii="微软雅黑" w:hAnsi="微软雅黑"/>
          <w:u w:val="single"/>
        </w:rPr>
      </w:pPr>
    </w:p>
    <w:p w:rsidR="00F86F85" w:rsidRDefault="00F86F85">
      <w:pPr>
        <w:wordWrap w:val="0"/>
        <w:ind w:right="1365"/>
        <w:rPr>
          <w:rFonts w:ascii="微软雅黑" w:hAnsi="微软雅黑"/>
        </w:rPr>
      </w:pPr>
    </w:p>
    <w:p w:rsidR="00F86F85" w:rsidRDefault="00F86F85">
      <w:pPr>
        <w:wordWrap w:val="0"/>
        <w:ind w:right="1785"/>
        <w:rPr>
          <w:rFonts w:ascii="微软雅黑" w:hAnsi="微软雅黑"/>
          <w:u w:val="single"/>
        </w:rPr>
      </w:pPr>
    </w:p>
    <w:p w:rsidR="00F86F85" w:rsidRDefault="00F86F85">
      <w:pPr>
        <w:pStyle w:val="p0"/>
        <w:rPr>
          <w:rFonts w:ascii="微软雅黑" w:hAnsi="微软雅黑"/>
          <w:sz w:val="52"/>
          <w:szCs w:val="52"/>
        </w:rPr>
      </w:pPr>
    </w:p>
    <w:p w:rsidR="00F86F85" w:rsidRDefault="009A4548">
      <w:pPr>
        <w:pStyle w:val="p0"/>
        <w:rPr>
          <w:rFonts w:ascii="微软雅黑" w:hAnsi="微软雅黑" w:cs="黑体"/>
          <w:color w:val="F2F2F2"/>
          <w:sz w:val="72"/>
          <w:szCs w:val="72"/>
        </w:rPr>
      </w:pPr>
      <w:r w:rsidRPr="009A4548">
        <w:rPr>
          <w:rFonts w:ascii="微软雅黑" w:hAnsi="微软雅黑"/>
          <w:sz w:val="52"/>
          <w:szCs w:val="52"/>
        </w:rPr>
        <w:pict>
          <v:rect id="矩形 6" o:spid="_x0000_s1026" style="position:absolute;left:0;text-align:left;margin-left:-90.8pt;margin-top:70.2pt;width:611.95pt;height:161.95pt;z-index:-251658240" fillcolor="#6b89cb" strokecolor="white" strokeweight="3pt"/>
        </w:pict>
      </w:r>
    </w:p>
    <w:p w:rsidR="00F86F85" w:rsidRDefault="0029100D">
      <w:pPr>
        <w:pStyle w:val="p0"/>
        <w:tabs>
          <w:tab w:val="left" w:pos="3345"/>
        </w:tabs>
        <w:rPr>
          <w:rFonts w:ascii="微软雅黑" w:hAnsi="微软雅黑" w:cs="微软雅黑"/>
          <w:color w:val="FFFFFF"/>
          <w:sz w:val="72"/>
          <w:szCs w:val="72"/>
        </w:rPr>
      </w:pPr>
      <w:proofErr w:type="spellStart"/>
      <w:r>
        <w:rPr>
          <w:rFonts w:ascii="微软雅黑" w:hAnsi="微软雅黑" w:cs="微软雅黑" w:hint="eastAsia"/>
          <w:color w:val="FFFFFF"/>
          <w:sz w:val="72"/>
          <w:szCs w:val="72"/>
        </w:rPr>
        <w:t>iHIP</w:t>
      </w:r>
      <w:proofErr w:type="spellEnd"/>
      <w:r>
        <w:rPr>
          <w:rFonts w:ascii="微软雅黑" w:hAnsi="微软雅黑" w:cs="微软雅黑" w:hint="eastAsia"/>
          <w:color w:val="FFFFFF"/>
          <w:sz w:val="72"/>
          <w:szCs w:val="72"/>
        </w:rPr>
        <w:t>手持式数据采集仪</w:t>
      </w:r>
    </w:p>
    <w:p w:rsidR="00F86F85" w:rsidRDefault="0029100D">
      <w:pPr>
        <w:pStyle w:val="p0"/>
        <w:tabs>
          <w:tab w:val="left" w:pos="3345"/>
        </w:tabs>
        <w:ind w:firstLineChars="300" w:firstLine="2160"/>
        <w:rPr>
          <w:rFonts w:ascii="微软雅黑" w:hAnsi="微软雅黑" w:cs="微软雅黑"/>
          <w:color w:val="F2F2F2"/>
          <w:sz w:val="21"/>
        </w:rPr>
      </w:pPr>
      <w:r>
        <w:rPr>
          <w:rFonts w:ascii="微软雅黑" w:hAnsi="微软雅黑" w:cs="微软雅黑" w:hint="eastAsia"/>
          <w:color w:val="F2F2F2"/>
          <w:sz w:val="72"/>
          <w:szCs w:val="72"/>
        </w:rPr>
        <w:t>—产品技术方案</w:t>
      </w:r>
    </w:p>
    <w:p w:rsidR="00F86F85" w:rsidRDefault="0029100D">
      <w:pPr>
        <w:pStyle w:val="p0"/>
        <w:rPr>
          <w:rFonts w:ascii="微软雅黑" w:hAnsi="微软雅黑" w:cs="微软雅黑"/>
          <w:color w:val="F2F2F2"/>
          <w:sz w:val="21"/>
        </w:rPr>
      </w:pPr>
      <w:r>
        <w:rPr>
          <w:rFonts w:ascii="微软雅黑" w:hAnsi="微软雅黑" w:cs="微软雅黑" w:hint="eastAsia"/>
          <w:color w:val="F2F2F2"/>
          <w:sz w:val="21"/>
        </w:rPr>
        <w:t>[</w:t>
      </w:r>
      <w:r>
        <w:rPr>
          <w:rFonts w:ascii="微软雅黑" w:hAnsi="微软雅黑" w:cs="微软雅黑" w:hint="eastAsia"/>
          <w:color w:val="F2F2F2"/>
          <w:sz w:val="21"/>
          <w:lang w:val="zh-CN"/>
        </w:rPr>
        <w:t>版本号：V1.</w:t>
      </w:r>
      <w:r>
        <w:rPr>
          <w:rFonts w:ascii="微软雅黑" w:hAnsi="微软雅黑" w:cs="微软雅黑"/>
          <w:color w:val="F2F2F2"/>
          <w:sz w:val="21"/>
          <w:lang w:val="zh-CN"/>
        </w:rPr>
        <w:t>0</w:t>
      </w:r>
      <w:r>
        <w:rPr>
          <w:rFonts w:ascii="微软雅黑" w:hAnsi="微软雅黑" w:cs="微软雅黑" w:hint="eastAsia"/>
          <w:color w:val="F2F2F2"/>
          <w:sz w:val="21"/>
          <w:lang w:val="zh-CN"/>
        </w:rPr>
        <w:t>.</w:t>
      </w:r>
      <w:r>
        <w:rPr>
          <w:rFonts w:ascii="微软雅黑" w:hAnsi="微软雅黑" w:cs="微软雅黑" w:hint="eastAsia"/>
          <w:color w:val="F2F2F2"/>
          <w:sz w:val="21"/>
        </w:rPr>
        <w:t>0]</w:t>
      </w:r>
    </w:p>
    <w:p w:rsidR="00F86F85" w:rsidRDefault="00F86F85">
      <w:pPr>
        <w:spacing w:line="300" w:lineRule="auto"/>
        <w:rPr>
          <w:rFonts w:ascii="微软雅黑" w:hAnsi="微软雅黑" w:cs="微软雅黑"/>
          <w:color w:val="F2F2F2"/>
          <w:sz w:val="36"/>
          <w:szCs w:val="36"/>
        </w:rPr>
      </w:pPr>
    </w:p>
    <w:p w:rsidR="00F86F85" w:rsidRDefault="00F86F85">
      <w:pPr>
        <w:rPr>
          <w:rFonts w:ascii="微软雅黑" w:hAnsi="微软雅黑"/>
        </w:rPr>
      </w:pPr>
    </w:p>
    <w:p w:rsidR="00F86F85" w:rsidRDefault="00F86F85">
      <w:pPr>
        <w:rPr>
          <w:rFonts w:ascii="微软雅黑" w:hAnsi="微软雅黑"/>
        </w:rPr>
      </w:pPr>
    </w:p>
    <w:p w:rsidR="00F86F85" w:rsidRDefault="00F86F85">
      <w:pPr>
        <w:rPr>
          <w:rFonts w:ascii="微软雅黑" w:hAnsi="微软雅黑"/>
        </w:rPr>
      </w:pPr>
    </w:p>
    <w:p w:rsidR="00F86F85" w:rsidRDefault="00F86F85">
      <w:pPr>
        <w:rPr>
          <w:rFonts w:ascii="微软雅黑" w:hAnsi="微软雅黑"/>
        </w:rPr>
      </w:pPr>
    </w:p>
    <w:p w:rsidR="00F86F85" w:rsidRDefault="00F86F85">
      <w:pPr>
        <w:rPr>
          <w:rFonts w:ascii="微软雅黑" w:hAnsi="微软雅黑"/>
        </w:rPr>
      </w:pPr>
    </w:p>
    <w:p w:rsidR="00F86F85" w:rsidRDefault="0029100D">
      <w:r>
        <w:rPr>
          <w:rFonts w:ascii="微软雅黑" w:hAnsi="微软雅黑" w:cs="微软雅黑" w:hint="eastAsia"/>
          <w:bCs/>
          <w:sz w:val="28"/>
          <w:szCs w:val="28"/>
        </w:rPr>
        <w:t>西安因联信息</w:t>
      </w:r>
      <w:r>
        <w:rPr>
          <w:rFonts w:ascii="微软雅黑" w:hAnsi="微软雅黑" w:cs="微软雅黑"/>
          <w:bCs/>
          <w:sz w:val="28"/>
          <w:szCs w:val="28"/>
        </w:rPr>
        <w:t>科技</w:t>
      </w:r>
      <w:r>
        <w:rPr>
          <w:rFonts w:ascii="微软雅黑" w:hAnsi="微软雅黑" w:cs="微软雅黑" w:hint="eastAsia"/>
          <w:bCs/>
          <w:sz w:val="28"/>
          <w:szCs w:val="28"/>
        </w:rPr>
        <w:t>有限公司</w:t>
      </w:r>
    </w:p>
    <w:p w:rsidR="00F86F85" w:rsidRDefault="0029100D">
      <w:pPr>
        <w:jc w:val="center"/>
        <w:rPr>
          <w:b/>
          <w:szCs w:val="32"/>
        </w:rPr>
      </w:pPr>
      <w:r>
        <w:rPr>
          <w:rFonts w:ascii="微软雅黑" w:hAnsi="微软雅黑" w:hint="eastAsia"/>
          <w:sz w:val="36"/>
          <w:szCs w:val="32"/>
        </w:rPr>
        <w:br w:type="page"/>
      </w:r>
      <w:r>
        <w:rPr>
          <w:rFonts w:ascii="微软雅黑" w:hAnsi="微软雅黑" w:hint="eastAsia"/>
          <w:b/>
          <w:sz w:val="36"/>
          <w:szCs w:val="32"/>
        </w:rPr>
        <w:lastRenderedPageBreak/>
        <w:t>目  录</w:t>
      </w:r>
    </w:p>
    <w:p w:rsidR="00781398" w:rsidRDefault="009A4548">
      <w:pPr>
        <w:pStyle w:val="10"/>
        <w:tabs>
          <w:tab w:val="left" w:pos="420"/>
          <w:tab w:val="right" w:leader="dot" w:pos="8302"/>
        </w:tabs>
        <w:rPr>
          <w:rFonts w:asciiTheme="minorHAnsi" w:eastAsiaTheme="minorEastAsia" w:hAnsiTheme="minorHAnsi" w:cstheme="minorBidi"/>
          <w:noProof/>
          <w:szCs w:val="22"/>
        </w:rPr>
      </w:pPr>
      <w:r w:rsidRPr="009A4548">
        <w:rPr>
          <w:rFonts w:ascii="微软雅黑" w:eastAsia="微软雅黑" w:hAnsi="微软雅黑" w:hint="eastAsia"/>
          <w:b/>
          <w:bCs/>
          <w:szCs w:val="21"/>
        </w:rPr>
        <w:fldChar w:fldCharType="begin"/>
      </w:r>
      <w:r w:rsidR="0029100D">
        <w:rPr>
          <w:rFonts w:ascii="微软雅黑" w:eastAsia="微软雅黑" w:hAnsi="微软雅黑" w:hint="eastAsia"/>
          <w:b/>
          <w:bCs/>
          <w:szCs w:val="21"/>
        </w:rPr>
        <w:instrText xml:space="preserve">TOC \o "1-3" \h  \u </w:instrText>
      </w:r>
      <w:r w:rsidRPr="009A4548">
        <w:rPr>
          <w:rFonts w:ascii="微软雅黑" w:eastAsia="微软雅黑" w:hAnsi="微软雅黑" w:hint="eastAsia"/>
          <w:b/>
          <w:bCs/>
          <w:szCs w:val="21"/>
        </w:rPr>
        <w:fldChar w:fldCharType="separate"/>
      </w:r>
      <w:hyperlink w:anchor="_Toc502133194" w:history="1">
        <w:r w:rsidR="00781398" w:rsidRPr="008E2C38">
          <w:rPr>
            <w:rStyle w:val="ab"/>
            <w:rFonts w:ascii="黑体" w:eastAsia="黑体" w:hAnsi="黑体"/>
            <w:noProof/>
          </w:rPr>
          <w:t>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技术选型</w:t>
        </w:r>
        <w:r w:rsidR="00781398">
          <w:rPr>
            <w:noProof/>
          </w:rPr>
          <w:tab/>
        </w:r>
        <w:r>
          <w:rPr>
            <w:noProof/>
          </w:rPr>
          <w:fldChar w:fldCharType="begin"/>
        </w:r>
        <w:r w:rsidR="00781398">
          <w:rPr>
            <w:noProof/>
          </w:rPr>
          <w:instrText xml:space="preserve"> PAGEREF _Toc502133194 \h </w:instrText>
        </w:r>
        <w:r>
          <w:rPr>
            <w:noProof/>
          </w:rPr>
        </w:r>
        <w:r>
          <w:rPr>
            <w:noProof/>
          </w:rPr>
          <w:fldChar w:fldCharType="separate"/>
        </w:r>
        <w:r w:rsidR="00781398">
          <w:rPr>
            <w:noProof/>
          </w:rPr>
          <w:t>3</w:t>
        </w:r>
        <w:r>
          <w:rPr>
            <w:noProof/>
          </w:rPr>
          <w:fldChar w:fldCharType="end"/>
        </w:r>
      </w:hyperlink>
    </w:p>
    <w:p w:rsidR="00781398" w:rsidRDefault="009A4548">
      <w:pPr>
        <w:pStyle w:val="10"/>
        <w:tabs>
          <w:tab w:val="left" w:pos="420"/>
          <w:tab w:val="right" w:leader="dot" w:pos="8302"/>
        </w:tabs>
        <w:rPr>
          <w:rFonts w:asciiTheme="minorHAnsi" w:eastAsiaTheme="minorEastAsia" w:hAnsiTheme="minorHAnsi" w:cstheme="minorBidi"/>
          <w:noProof/>
          <w:szCs w:val="22"/>
        </w:rPr>
      </w:pPr>
      <w:hyperlink w:anchor="_Toc502133195" w:history="1">
        <w:r w:rsidR="00781398" w:rsidRPr="008E2C38">
          <w:rPr>
            <w:rStyle w:val="ab"/>
            <w:rFonts w:ascii="黑体" w:eastAsia="黑体" w:hAnsi="黑体"/>
            <w:noProof/>
          </w:rPr>
          <w:t>2</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技术实现方式</w:t>
        </w:r>
        <w:r w:rsidR="00781398">
          <w:rPr>
            <w:noProof/>
          </w:rPr>
          <w:tab/>
        </w:r>
        <w:r>
          <w:rPr>
            <w:noProof/>
          </w:rPr>
          <w:fldChar w:fldCharType="begin"/>
        </w:r>
        <w:r w:rsidR="00781398">
          <w:rPr>
            <w:noProof/>
          </w:rPr>
          <w:instrText xml:space="preserve"> PAGEREF _Toc502133195 \h </w:instrText>
        </w:r>
        <w:r>
          <w:rPr>
            <w:noProof/>
          </w:rPr>
        </w:r>
        <w:r>
          <w:rPr>
            <w:noProof/>
          </w:rPr>
          <w:fldChar w:fldCharType="separate"/>
        </w:r>
        <w:r w:rsidR="00781398">
          <w:rPr>
            <w:noProof/>
          </w:rPr>
          <w:t>3</w:t>
        </w:r>
        <w:r>
          <w:rPr>
            <w:noProof/>
          </w:rPr>
          <w:fldChar w:fldCharType="end"/>
        </w:r>
      </w:hyperlink>
    </w:p>
    <w:p w:rsidR="00781398" w:rsidRDefault="009A4548" w:rsidP="00781398">
      <w:pPr>
        <w:pStyle w:val="20"/>
        <w:tabs>
          <w:tab w:val="left" w:pos="1050"/>
          <w:tab w:val="right" w:leader="dot" w:pos="8302"/>
        </w:tabs>
        <w:ind w:left="440"/>
        <w:rPr>
          <w:rFonts w:asciiTheme="minorHAnsi" w:eastAsiaTheme="minorEastAsia" w:hAnsiTheme="minorHAnsi" w:cstheme="minorBidi"/>
          <w:noProof/>
          <w:szCs w:val="22"/>
        </w:rPr>
      </w:pPr>
      <w:hyperlink w:anchor="_Toc502133196" w:history="1">
        <w:r w:rsidR="00781398" w:rsidRPr="008E2C38">
          <w:rPr>
            <w:rStyle w:val="ab"/>
            <w:rFonts w:ascii="黑体" w:eastAsia="黑体" w:hAnsi="黑体"/>
            <w:noProof/>
          </w:rPr>
          <w:t>2.1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手持设备硬件技术实现</w:t>
        </w:r>
        <w:r w:rsidR="00781398">
          <w:rPr>
            <w:noProof/>
          </w:rPr>
          <w:tab/>
        </w:r>
        <w:r>
          <w:rPr>
            <w:noProof/>
          </w:rPr>
          <w:fldChar w:fldCharType="begin"/>
        </w:r>
        <w:r w:rsidR="00781398">
          <w:rPr>
            <w:noProof/>
          </w:rPr>
          <w:instrText xml:space="preserve"> PAGEREF _Toc502133196 \h </w:instrText>
        </w:r>
        <w:r>
          <w:rPr>
            <w:noProof/>
          </w:rPr>
        </w:r>
        <w:r>
          <w:rPr>
            <w:noProof/>
          </w:rPr>
          <w:fldChar w:fldCharType="separate"/>
        </w:r>
        <w:r w:rsidR="00781398">
          <w:rPr>
            <w:noProof/>
          </w:rPr>
          <w:t>3</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197" w:history="1">
        <w:r w:rsidR="00781398" w:rsidRPr="008E2C38">
          <w:rPr>
            <w:rStyle w:val="ab"/>
            <w:rFonts w:ascii="黑体" w:eastAsia="黑体" w:hAnsi="黑体"/>
            <w:noProof/>
          </w:rPr>
          <w:t>2.1.1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主板设计</w:t>
        </w:r>
        <w:r w:rsidR="00781398">
          <w:rPr>
            <w:noProof/>
          </w:rPr>
          <w:tab/>
        </w:r>
        <w:r>
          <w:rPr>
            <w:noProof/>
          </w:rPr>
          <w:fldChar w:fldCharType="begin"/>
        </w:r>
        <w:r w:rsidR="00781398">
          <w:rPr>
            <w:noProof/>
          </w:rPr>
          <w:instrText xml:space="preserve"> PAGEREF _Toc502133197 \h </w:instrText>
        </w:r>
        <w:r>
          <w:rPr>
            <w:noProof/>
          </w:rPr>
        </w:r>
        <w:r>
          <w:rPr>
            <w:noProof/>
          </w:rPr>
          <w:fldChar w:fldCharType="separate"/>
        </w:r>
        <w:r w:rsidR="00781398">
          <w:rPr>
            <w:noProof/>
          </w:rPr>
          <w:t>3</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198" w:history="1">
        <w:r w:rsidR="00781398" w:rsidRPr="008E2C38">
          <w:rPr>
            <w:rStyle w:val="ab"/>
            <w:rFonts w:ascii="黑体" w:eastAsia="黑体" w:hAnsi="黑体"/>
            <w:noProof/>
          </w:rPr>
          <w:t>2.1.1.1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电源</w:t>
        </w:r>
        <w:r w:rsidR="00781398">
          <w:rPr>
            <w:noProof/>
          </w:rPr>
          <w:tab/>
        </w:r>
        <w:r>
          <w:rPr>
            <w:noProof/>
          </w:rPr>
          <w:fldChar w:fldCharType="begin"/>
        </w:r>
        <w:r w:rsidR="00781398">
          <w:rPr>
            <w:noProof/>
          </w:rPr>
          <w:instrText xml:space="preserve"> PAGEREF _Toc502133198 \h </w:instrText>
        </w:r>
        <w:r>
          <w:rPr>
            <w:noProof/>
          </w:rPr>
        </w:r>
        <w:r>
          <w:rPr>
            <w:noProof/>
          </w:rPr>
          <w:fldChar w:fldCharType="separate"/>
        </w:r>
        <w:r w:rsidR="00781398">
          <w:rPr>
            <w:noProof/>
          </w:rPr>
          <w:t>3</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199" w:history="1">
        <w:r w:rsidR="00781398" w:rsidRPr="008E2C38">
          <w:rPr>
            <w:rStyle w:val="ab"/>
            <w:rFonts w:ascii="黑体" w:eastAsia="黑体" w:hAnsi="黑体"/>
            <w:noProof/>
          </w:rPr>
          <w:t>2.1.1.2</w:t>
        </w:r>
        <w:r w:rsidR="00781398">
          <w:rPr>
            <w:rFonts w:asciiTheme="minorHAnsi" w:eastAsiaTheme="minorEastAsia" w:hAnsiTheme="minorHAnsi" w:cstheme="minorBidi"/>
            <w:noProof/>
            <w:szCs w:val="22"/>
          </w:rPr>
          <w:tab/>
        </w:r>
        <w:r w:rsidR="00781398" w:rsidRPr="008E2C38">
          <w:rPr>
            <w:rStyle w:val="ab"/>
            <w:rFonts w:ascii="黑体" w:eastAsia="黑体" w:hAnsi="黑体"/>
            <w:noProof/>
          </w:rPr>
          <w:t>LCD</w:t>
        </w:r>
        <w:r w:rsidR="00781398">
          <w:rPr>
            <w:noProof/>
          </w:rPr>
          <w:tab/>
        </w:r>
        <w:r>
          <w:rPr>
            <w:noProof/>
          </w:rPr>
          <w:fldChar w:fldCharType="begin"/>
        </w:r>
        <w:r w:rsidR="00781398">
          <w:rPr>
            <w:noProof/>
          </w:rPr>
          <w:instrText xml:space="preserve"> PAGEREF _Toc502133199 \h </w:instrText>
        </w:r>
        <w:r>
          <w:rPr>
            <w:noProof/>
          </w:rPr>
        </w:r>
        <w:r>
          <w:rPr>
            <w:noProof/>
          </w:rPr>
          <w:fldChar w:fldCharType="separate"/>
        </w:r>
        <w:r w:rsidR="00781398">
          <w:rPr>
            <w:noProof/>
          </w:rPr>
          <w:t>4</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00" w:history="1">
        <w:r w:rsidR="00781398" w:rsidRPr="008E2C38">
          <w:rPr>
            <w:rStyle w:val="ab"/>
            <w:rFonts w:ascii="黑体" w:eastAsia="黑体" w:hAnsi="黑体"/>
            <w:noProof/>
          </w:rPr>
          <w:t>2.1.1.3</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按键</w:t>
        </w:r>
        <w:r w:rsidR="00781398">
          <w:rPr>
            <w:noProof/>
          </w:rPr>
          <w:tab/>
        </w:r>
        <w:r>
          <w:rPr>
            <w:noProof/>
          </w:rPr>
          <w:fldChar w:fldCharType="begin"/>
        </w:r>
        <w:r w:rsidR="00781398">
          <w:rPr>
            <w:noProof/>
          </w:rPr>
          <w:instrText xml:space="preserve"> PAGEREF _Toc502133200 \h </w:instrText>
        </w:r>
        <w:r>
          <w:rPr>
            <w:noProof/>
          </w:rPr>
        </w:r>
        <w:r>
          <w:rPr>
            <w:noProof/>
          </w:rPr>
          <w:fldChar w:fldCharType="separate"/>
        </w:r>
        <w:r w:rsidR="00781398">
          <w:rPr>
            <w:noProof/>
          </w:rPr>
          <w:t>5</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01" w:history="1">
        <w:r w:rsidR="00781398" w:rsidRPr="008E2C38">
          <w:rPr>
            <w:rStyle w:val="ab"/>
            <w:rFonts w:asciiTheme="minorEastAsia" w:hAnsiTheme="minorEastAsia"/>
            <w:noProof/>
          </w:rPr>
          <w:t>2.1.1.4</w:t>
        </w:r>
        <w:r w:rsidR="00781398">
          <w:rPr>
            <w:rFonts w:asciiTheme="minorHAnsi" w:eastAsiaTheme="minorEastAsia" w:hAnsiTheme="minorHAnsi" w:cstheme="minorBidi"/>
            <w:noProof/>
            <w:szCs w:val="22"/>
          </w:rPr>
          <w:tab/>
        </w:r>
        <w:r w:rsidR="00781398" w:rsidRPr="008E2C38">
          <w:rPr>
            <w:rStyle w:val="ab"/>
            <w:rFonts w:asciiTheme="minorEastAsia" w:hAnsiTheme="minorEastAsia"/>
            <w:noProof/>
          </w:rPr>
          <w:t>WiFi</w:t>
        </w:r>
        <w:r w:rsidR="00781398">
          <w:rPr>
            <w:noProof/>
          </w:rPr>
          <w:tab/>
        </w:r>
        <w:r>
          <w:rPr>
            <w:noProof/>
          </w:rPr>
          <w:fldChar w:fldCharType="begin"/>
        </w:r>
        <w:r w:rsidR="00781398">
          <w:rPr>
            <w:noProof/>
          </w:rPr>
          <w:instrText xml:space="preserve"> PAGEREF _Toc502133201 \h </w:instrText>
        </w:r>
        <w:r>
          <w:rPr>
            <w:noProof/>
          </w:rPr>
        </w:r>
        <w:r>
          <w:rPr>
            <w:noProof/>
          </w:rPr>
          <w:fldChar w:fldCharType="separate"/>
        </w:r>
        <w:r w:rsidR="00781398">
          <w:rPr>
            <w:noProof/>
          </w:rPr>
          <w:t>7</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02" w:history="1">
        <w:r w:rsidR="00781398" w:rsidRPr="008E2C38">
          <w:rPr>
            <w:rStyle w:val="ab"/>
            <w:rFonts w:ascii="黑体" w:eastAsia="黑体" w:hAnsi="黑体"/>
            <w:noProof/>
          </w:rPr>
          <w:t>2.1.1.5</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光线</w:t>
        </w:r>
        <w:r w:rsidR="00781398">
          <w:rPr>
            <w:noProof/>
          </w:rPr>
          <w:tab/>
        </w:r>
        <w:r>
          <w:rPr>
            <w:noProof/>
          </w:rPr>
          <w:fldChar w:fldCharType="begin"/>
        </w:r>
        <w:r w:rsidR="00781398">
          <w:rPr>
            <w:noProof/>
          </w:rPr>
          <w:instrText xml:space="preserve"> PAGEREF _Toc502133202 \h </w:instrText>
        </w:r>
        <w:r>
          <w:rPr>
            <w:noProof/>
          </w:rPr>
        </w:r>
        <w:r>
          <w:rPr>
            <w:noProof/>
          </w:rPr>
          <w:fldChar w:fldCharType="separate"/>
        </w:r>
        <w:r w:rsidR="00781398">
          <w:rPr>
            <w:noProof/>
          </w:rPr>
          <w:t>8</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03" w:history="1">
        <w:r w:rsidR="00781398" w:rsidRPr="008E2C38">
          <w:rPr>
            <w:rStyle w:val="ab"/>
            <w:rFonts w:ascii="黑体" w:eastAsia="黑体" w:hAnsi="黑体"/>
            <w:noProof/>
          </w:rPr>
          <w:t>2.1.1.6</w:t>
        </w:r>
        <w:r w:rsidR="00781398">
          <w:rPr>
            <w:rFonts w:asciiTheme="minorHAnsi" w:eastAsiaTheme="minorEastAsia" w:hAnsiTheme="minorHAnsi" w:cstheme="minorBidi"/>
            <w:noProof/>
            <w:szCs w:val="22"/>
          </w:rPr>
          <w:tab/>
        </w:r>
        <w:r w:rsidR="00781398" w:rsidRPr="008E2C38">
          <w:rPr>
            <w:rStyle w:val="ab"/>
            <w:rFonts w:ascii="黑体" w:eastAsia="黑体" w:hAnsi="黑体"/>
            <w:noProof/>
          </w:rPr>
          <w:t>LED</w:t>
        </w:r>
        <w:r w:rsidR="00781398">
          <w:rPr>
            <w:noProof/>
          </w:rPr>
          <w:tab/>
        </w:r>
        <w:r>
          <w:rPr>
            <w:noProof/>
          </w:rPr>
          <w:fldChar w:fldCharType="begin"/>
        </w:r>
        <w:r w:rsidR="00781398">
          <w:rPr>
            <w:noProof/>
          </w:rPr>
          <w:instrText xml:space="preserve"> PAGEREF _Toc502133203 \h </w:instrText>
        </w:r>
        <w:r>
          <w:rPr>
            <w:noProof/>
          </w:rPr>
        </w:r>
        <w:r>
          <w:rPr>
            <w:noProof/>
          </w:rPr>
          <w:fldChar w:fldCharType="separate"/>
        </w:r>
        <w:r w:rsidR="00781398">
          <w:rPr>
            <w:noProof/>
          </w:rPr>
          <w:t>8</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04" w:history="1">
        <w:r w:rsidR="00781398" w:rsidRPr="008E2C38">
          <w:rPr>
            <w:rStyle w:val="ab"/>
            <w:rFonts w:ascii="黑体" w:eastAsia="黑体" w:hAnsi="黑体"/>
            <w:noProof/>
          </w:rPr>
          <w:t>2.1.1.7</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蜂鸣器</w:t>
        </w:r>
        <w:r w:rsidR="00781398">
          <w:rPr>
            <w:noProof/>
          </w:rPr>
          <w:tab/>
        </w:r>
        <w:r>
          <w:rPr>
            <w:noProof/>
          </w:rPr>
          <w:fldChar w:fldCharType="begin"/>
        </w:r>
        <w:r w:rsidR="00781398">
          <w:rPr>
            <w:noProof/>
          </w:rPr>
          <w:instrText xml:space="preserve"> PAGEREF _Toc502133204 \h </w:instrText>
        </w:r>
        <w:r>
          <w:rPr>
            <w:noProof/>
          </w:rPr>
        </w:r>
        <w:r>
          <w:rPr>
            <w:noProof/>
          </w:rPr>
          <w:fldChar w:fldCharType="separate"/>
        </w:r>
        <w:r w:rsidR="00781398">
          <w:rPr>
            <w:noProof/>
          </w:rPr>
          <w:t>9</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05" w:history="1">
        <w:r w:rsidR="00781398" w:rsidRPr="008E2C38">
          <w:rPr>
            <w:rStyle w:val="ab"/>
            <w:rFonts w:ascii="黑体" w:eastAsia="黑体" w:hAnsi="黑体"/>
            <w:noProof/>
          </w:rPr>
          <w:t>2.1.1.8</w:t>
        </w:r>
        <w:r w:rsidR="00781398">
          <w:rPr>
            <w:rFonts w:asciiTheme="minorHAnsi" w:eastAsiaTheme="minorEastAsia" w:hAnsiTheme="minorHAnsi" w:cstheme="minorBidi"/>
            <w:noProof/>
            <w:szCs w:val="22"/>
          </w:rPr>
          <w:tab/>
        </w:r>
        <w:r w:rsidR="00781398" w:rsidRPr="008E2C38">
          <w:rPr>
            <w:rStyle w:val="ab"/>
            <w:rFonts w:ascii="黑体" w:eastAsia="黑体" w:hAnsi="黑体"/>
            <w:noProof/>
          </w:rPr>
          <w:t>RTC</w:t>
        </w:r>
        <w:r w:rsidR="00781398">
          <w:rPr>
            <w:noProof/>
          </w:rPr>
          <w:tab/>
        </w:r>
        <w:r>
          <w:rPr>
            <w:noProof/>
          </w:rPr>
          <w:fldChar w:fldCharType="begin"/>
        </w:r>
        <w:r w:rsidR="00781398">
          <w:rPr>
            <w:noProof/>
          </w:rPr>
          <w:instrText xml:space="preserve"> PAGEREF _Toc502133205 \h </w:instrText>
        </w:r>
        <w:r>
          <w:rPr>
            <w:noProof/>
          </w:rPr>
        </w:r>
        <w:r>
          <w:rPr>
            <w:noProof/>
          </w:rPr>
          <w:fldChar w:fldCharType="separate"/>
        </w:r>
        <w:r w:rsidR="00781398">
          <w:rPr>
            <w:noProof/>
          </w:rPr>
          <w:t>9</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06" w:history="1">
        <w:r w:rsidR="00781398" w:rsidRPr="008E2C38">
          <w:rPr>
            <w:rStyle w:val="ab"/>
            <w:rFonts w:ascii="黑体" w:eastAsia="黑体" w:hAnsi="黑体"/>
            <w:noProof/>
          </w:rPr>
          <w:t>2.1.1.9</w:t>
        </w:r>
        <w:r w:rsidR="00781398">
          <w:rPr>
            <w:rFonts w:asciiTheme="minorHAnsi" w:eastAsiaTheme="minorEastAsia" w:hAnsiTheme="minorHAnsi" w:cstheme="minorBidi"/>
            <w:noProof/>
            <w:szCs w:val="22"/>
          </w:rPr>
          <w:tab/>
        </w:r>
        <w:r w:rsidR="00781398" w:rsidRPr="008E2C38">
          <w:rPr>
            <w:rStyle w:val="ab"/>
            <w:rFonts w:ascii="黑体" w:eastAsia="黑体" w:hAnsi="黑体"/>
            <w:noProof/>
          </w:rPr>
          <w:t>SD</w:t>
        </w:r>
        <w:r w:rsidR="00781398" w:rsidRPr="008E2C38">
          <w:rPr>
            <w:rStyle w:val="ab"/>
            <w:rFonts w:ascii="黑体" w:eastAsia="黑体" w:hAnsi="黑体" w:hint="eastAsia"/>
            <w:noProof/>
          </w:rPr>
          <w:t>卡</w:t>
        </w:r>
        <w:r w:rsidR="00781398">
          <w:rPr>
            <w:noProof/>
          </w:rPr>
          <w:tab/>
        </w:r>
        <w:r>
          <w:rPr>
            <w:noProof/>
          </w:rPr>
          <w:fldChar w:fldCharType="begin"/>
        </w:r>
        <w:r w:rsidR="00781398">
          <w:rPr>
            <w:noProof/>
          </w:rPr>
          <w:instrText xml:space="preserve"> PAGEREF _Toc502133206 \h </w:instrText>
        </w:r>
        <w:r>
          <w:rPr>
            <w:noProof/>
          </w:rPr>
        </w:r>
        <w:r>
          <w:rPr>
            <w:noProof/>
          </w:rPr>
          <w:fldChar w:fldCharType="separate"/>
        </w:r>
        <w:r w:rsidR="00781398">
          <w:rPr>
            <w:noProof/>
          </w:rPr>
          <w:t>9</w:t>
        </w:r>
        <w:r>
          <w:rPr>
            <w:noProof/>
          </w:rPr>
          <w:fldChar w:fldCharType="end"/>
        </w:r>
      </w:hyperlink>
    </w:p>
    <w:p w:rsidR="00781398" w:rsidRDefault="009A4548">
      <w:pPr>
        <w:pStyle w:val="10"/>
        <w:tabs>
          <w:tab w:val="left" w:pos="1260"/>
          <w:tab w:val="right" w:leader="dot" w:pos="8302"/>
        </w:tabs>
        <w:rPr>
          <w:rFonts w:asciiTheme="minorHAnsi" w:eastAsiaTheme="minorEastAsia" w:hAnsiTheme="minorHAnsi" w:cstheme="minorBidi"/>
          <w:noProof/>
          <w:szCs w:val="22"/>
        </w:rPr>
      </w:pPr>
      <w:hyperlink w:anchor="_Toc502133207" w:history="1">
        <w:r w:rsidR="00781398" w:rsidRPr="008E2C38">
          <w:rPr>
            <w:rStyle w:val="ab"/>
            <w:rFonts w:ascii="黑体" w:eastAsia="黑体" w:hAnsi="黑体"/>
            <w:noProof/>
          </w:rPr>
          <w:t>2.1.1.10</w:t>
        </w:r>
        <w:r w:rsidR="00781398">
          <w:rPr>
            <w:rFonts w:asciiTheme="minorHAnsi" w:eastAsiaTheme="minorEastAsia" w:hAnsiTheme="minorHAnsi" w:cstheme="minorBidi"/>
            <w:noProof/>
            <w:szCs w:val="22"/>
          </w:rPr>
          <w:tab/>
        </w:r>
        <w:r w:rsidR="00781398" w:rsidRPr="008E2C38">
          <w:rPr>
            <w:rStyle w:val="ab"/>
            <w:rFonts w:ascii="黑体" w:eastAsia="黑体" w:hAnsi="黑体"/>
            <w:noProof/>
          </w:rPr>
          <w:t>Uart</w:t>
        </w:r>
        <w:r w:rsidR="00781398">
          <w:rPr>
            <w:noProof/>
          </w:rPr>
          <w:tab/>
        </w:r>
        <w:r>
          <w:rPr>
            <w:noProof/>
          </w:rPr>
          <w:fldChar w:fldCharType="begin"/>
        </w:r>
        <w:r w:rsidR="00781398">
          <w:rPr>
            <w:noProof/>
          </w:rPr>
          <w:instrText xml:space="preserve"> PAGEREF _Toc502133207 \h </w:instrText>
        </w:r>
        <w:r>
          <w:rPr>
            <w:noProof/>
          </w:rPr>
        </w:r>
        <w:r>
          <w:rPr>
            <w:noProof/>
          </w:rPr>
          <w:fldChar w:fldCharType="separate"/>
        </w:r>
        <w:r w:rsidR="00781398">
          <w:rPr>
            <w:noProof/>
          </w:rPr>
          <w:t>10</w:t>
        </w:r>
        <w:r>
          <w:rPr>
            <w:noProof/>
          </w:rPr>
          <w:fldChar w:fldCharType="end"/>
        </w:r>
      </w:hyperlink>
    </w:p>
    <w:p w:rsidR="00781398" w:rsidRDefault="009A4548">
      <w:pPr>
        <w:pStyle w:val="10"/>
        <w:tabs>
          <w:tab w:val="left" w:pos="1260"/>
          <w:tab w:val="right" w:leader="dot" w:pos="8302"/>
        </w:tabs>
        <w:rPr>
          <w:rFonts w:asciiTheme="minorHAnsi" w:eastAsiaTheme="minorEastAsia" w:hAnsiTheme="minorHAnsi" w:cstheme="minorBidi"/>
          <w:noProof/>
          <w:szCs w:val="22"/>
        </w:rPr>
      </w:pPr>
      <w:hyperlink w:anchor="_Toc502133208" w:history="1">
        <w:r w:rsidR="00781398" w:rsidRPr="008E2C38">
          <w:rPr>
            <w:rStyle w:val="ab"/>
            <w:rFonts w:ascii="黑体" w:eastAsia="黑体" w:hAnsi="黑体"/>
            <w:noProof/>
          </w:rPr>
          <w:t>2.1.1.11</w:t>
        </w:r>
        <w:r w:rsidR="00781398">
          <w:rPr>
            <w:rFonts w:asciiTheme="minorHAnsi" w:eastAsiaTheme="minorEastAsia" w:hAnsiTheme="minorHAnsi" w:cstheme="minorBidi"/>
            <w:noProof/>
            <w:szCs w:val="22"/>
          </w:rPr>
          <w:tab/>
        </w:r>
        <w:r w:rsidR="00781398" w:rsidRPr="008E2C38">
          <w:rPr>
            <w:rStyle w:val="ab"/>
            <w:rFonts w:ascii="黑体" w:eastAsia="黑体" w:hAnsi="黑体"/>
            <w:noProof/>
          </w:rPr>
          <w:t>USB</w:t>
        </w:r>
        <w:r w:rsidR="00781398">
          <w:rPr>
            <w:noProof/>
          </w:rPr>
          <w:tab/>
        </w:r>
        <w:r>
          <w:rPr>
            <w:noProof/>
          </w:rPr>
          <w:fldChar w:fldCharType="begin"/>
        </w:r>
        <w:r w:rsidR="00781398">
          <w:rPr>
            <w:noProof/>
          </w:rPr>
          <w:instrText xml:space="preserve"> PAGEREF _Toc502133208 \h </w:instrText>
        </w:r>
        <w:r>
          <w:rPr>
            <w:noProof/>
          </w:rPr>
        </w:r>
        <w:r>
          <w:rPr>
            <w:noProof/>
          </w:rPr>
          <w:fldChar w:fldCharType="separate"/>
        </w:r>
        <w:r w:rsidR="00781398">
          <w:rPr>
            <w:noProof/>
          </w:rPr>
          <w:t>10</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09" w:history="1">
        <w:r w:rsidR="00781398" w:rsidRPr="008E2C38">
          <w:rPr>
            <w:rStyle w:val="ab"/>
            <w:rFonts w:ascii="黑体" w:eastAsia="黑体" w:hAnsi="黑体"/>
            <w:noProof/>
          </w:rPr>
          <w:t>2.1.2</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采集板设计</w:t>
        </w:r>
        <w:r w:rsidR="00781398">
          <w:rPr>
            <w:noProof/>
          </w:rPr>
          <w:tab/>
        </w:r>
        <w:r>
          <w:rPr>
            <w:noProof/>
          </w:rPr>
          <w:fldChar w:fldCharType="begin"/>
        </w:r>
        <w:r w:rsidR="00781398">
          <w:rPr>
            <w:noProof/>
          </w:rPr>
          <w:instrText xml:space="preserve"> PAGEREF _Toc502133209 \h </w:instrText>
        </w:r>
        <w:r>
          <w:rPr>
            <w:noProof/>
          </w:rPr>
        </w:r>
        <w:r>
          <w:rPr>
            <w:noProof/>
          </w:rPr>
          <w:fldChar w:fldCharType="separate"/>
        </w:r>
        <w:r w:rsidR="00781398">
          <w:rPr>
            <w:noProof/>
          </w:rPr>
          <w:t>11</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10" w:history="1">
        <w:r w:rsidR="00781398" w:rsidRPr="008E2C38">
          <w:rPr>
            <w:rStyle w:val="ab"/>
            <w:rFonts w:ascii="黑体" w:eastAsia="黑体" w:hAnsi="黑体"/>
            <w:noProof/>
          </w:rPr>
          <w:t>2.1.2.1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电源模块</w:t>
        </w:r>
        <w:r w:rsidR="00781398">
          <w:rPr>
            <w:noProof/>
          </w:rPr>
          <w:tab/>
        </w:r>
        <w:r>
          <w:rPr>
            <w:noProof/>
          </w:rPr>
          <w:fldChar w:fldCharType="begin"/>
        </w:r>
        <w:r w:rsidR="00781398">
          <w:rPr>
            <w:noProof/>
          </w:rPr>
          <w:instrText xml:space="preserve"> PAGEREF _Toc502133210 \h </w:instrText>
        </w:r>
        <w:r>
          <w:rPr>
            <w:noProof/>
          </w:rPr>
        </w:r>
        <w:r>
          <w:rPr>
            <w:noProof/>
          </w:rPr>
          <w:fldChar w:fldCharType="separate"/>
        </w:r>
        <w:r w:rsidR="00781398">
          <w:rPr>
            <w:noProof/>
          </w:rPr>
          <w:t>11</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11" w:history="1">
        <w:r w:rsidR="00781398" w:rsidRPr="008E2C38">
          <w:rPr>
            <w:rStyle w:val="ab"/>
            <w:rFonts w:ascii="黑体" w:eastAsia="黑体" w:hAnsi="黑体"/>
            <w:noProof/>
          </w:rPr>
          <w:t>2.1.2.2</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采集模块</w:t>
        </w:r>
        <w:r w:rsidR="00781398">
          <w:rPr>
            <w:noProof/>
          </w:rPr>
          <w:tab/>
        </w:r>
        <w:r>
          <w:rPr>
            <w:noProof/>
          </w:rPr>
          <w:fldChar w:fldCharType="begin"/>
        </w:r>
        <w:r w:rsidR="00781398">
          <w:rPr>
            <w:noProof/>
          </w:rPr>
          <w:instrText xml:space="preserve"> PAGEREF _Toc502133211 \h </w:instrText>
        </w:r>
        <w:r>
          <w:rPr>
            <w:noProof/>
          </w:rPr>
        </w:r>
        <w:r>
          <w:rPr>
            <w:noProof/>
          </w:rPr>
          <w:fldChar w:fldCharType="separate"/>
        </w:r>
        <w:r w:rsidR="00781398">
          <w:rPr>
            <w:noProof/>
          </w:rPr>
          <w:t>12</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12" w:history="1">
        <w:r w:rsidR="00781398" w:rsidRPr="008E2C38">
          <w:rPr>
            <w:rStyle w:val="ab"/>
            <w:rFonts w:ascii="黑体" w:eastAsia="黑体" w:hAnsi="黑体"/>
            <w:noProof/>
          </w:rPr>
          <w:t>2.1.2.3</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控制模块</w:t>
        </w:r>
        <w:r w:rsidR="00781398">
          <w:rPr>
            <w:noProof/>
          </w:rPr>
          <w:tab/>
        </w:r>
        <w:r>
          <w:rPr>
            <w:noProof/>
          </w:rPr>
          <w:fldChar w:fldCharType="begin"/>
        </w:r>
        <w:r w:rsidR="00781398">
          <w:rPr>
            <w:noProof/>
          </w:rPr>
          <w:instrText xml:space="preserve"> PAGEREF _Toc502133212 \h </w:instrText>
        </w:r>
        <w:r>
          <w:rPr>
            <w:noProof/>
          </w:rPr>
        </w:r>
        <w:r>
          <w:rPr>
            <w:noProof/>
          </w:rPr>
          <w:fldChar w:fldCharType="separate"/>
        </w:r>
        <w:r w:rsidR="00781398">
          <w:rPr>
            <w:noProof/>
          </w:rPr>
          <w:t>13</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13" w:history="1">
        <w:r w:rsidR="00781398" w:rsidRPr="008E2C38">
          <w:rPr>
            <w:rStyle w:val="ab"/>
            <w:rFonts w:ascii="黑体" w:eastAsia="黑体" w:hAnsi="黑体"/>
            <w:noProof/>
          </w:rPr>
          <w:t>2.1.3</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板间通信问题</w:t>
        </w:r>
        <w:r w:rsidR="00781398">
          <w:rPr>
            <w:noProof/>
          </w:rPr>
          <w:tab/>
        </w:r>
        <w:r>
          <w:rPr>
            <w:noProof/>
          </w:rPr>
          <w:fldChar w:fldCharType="begin"/>
        </w:r>
        <w:r w:rsidR="00781398">
          <w:rPr>
            <w:noProof/>
          </w:rPr>
          <w:instrText xml:space="preserve"> PAGEREF _Toc502133213 \h </w:instrText>
        </w:r>
        <w:r>
          <w:rPr>
            <w:noProof/>
          </w:rPr>
        </w:r>
        <w:r>
          <w:rPr>
            <w:noProof/>
          </w:rPr>
          <w:fldChar w:fldCharType="separate"/>
        </w:r>
        <w:r w:rsidR="00781398">
          <w:rPr>
            <w:noProof/>
          </w:rPr>
          <w:t>13</w:t>
        </w:r>
        <w:r>
          <w:rPr>
            <w:noProof/>
          </w:rPr>
          <w:fldChar w:fldCharType="end"/>
        </w:r>
      </w:hyperlink>
    </w:p>
    <w:p w:rsidR="00781398" w:rsidRDefault="009A4548" w:rsidP="00781398">
      <w:pPr>
        <w:pStyle w:val="20"/>
        <w:tabs>
          <w:tab w:val="left" w:pos="1050"/>
          <w:tab w:val="right" w:leader="dot" w:pos="8302"/>
        </w:tabs>
        <w:ind w:left="440"/>
        <w:rPr>
          <w:rFonts w:asciiTheme="minorHAnsi" w:eastAsiaTheme="minorEastAsia" w:hAnsiTheme="minorHAnsi" w:cstheme="minorBidi"/>
          <w:noProof/>
          <w:szCs w:val="22"/>
        </w:rPr>
      </w:pPr>
      <w:hyperlink w:anchor="_Toc502133214" w:history="1">
        <w:r w:rsidR="00781398" w:rsidRPr="008E2C38">
          <w:rPr>
            <w:rStyle w:val="ab"/>
            <w:rFonts w:ascii="黑体" w:eastAsia="黑体" w:hAnsi="黑体"/>
            <w:noProof/>
          </w:rPr>
          <w:t>2.2</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手持设备软件技术实现</w:t>
        </w:r>
        <w:r w:rsidR="00781398">
          <w:rPr>
            <w:noProof/>
          </w:rPr>
          <w:tab/>
        </w:r>
        <w:r>
          <w:rPr>
            <w:noProof/>
          </w:rPr>
          <w:fldChar w:fldCharType="begin"/>
        </w:r>
        <w:r w:rsidR="00781398">
          <w:rPr>
            <w:noProof/>
          </w:rPr>
          <w:instrText xml:space="preserve"> PAGEREF _Toc502133214 \h </w:instrText>
        </w:r>
        <w:r>
          <w:rPr>
            <w:noProof/>
          </w:rPr>
        </w:r>
        <w:r>
          <w:rPr>
            <w:noProof/>
          </w:rPr>
          <w:fldChar w:fldCharType="separate"/>
        </w:r>
        <w:r w:rsidR="00781398">
          <w:rPr>
            <w:noProof/>
          </w:rPr>
          <w:t>13</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15" w:history="1">
        <w:r w:rsidR="00781398" w:rsidRPr="008E2C38">
          <w:rPr>
            <w:rStyle w:val="ab"/>
            <w:rFonts w:ascii="黑体" w:eastAsia="黑体" w:hAnsi="黑体"/>
            <w:noProof/>
          </w:rPr>
          <w:t>2.2.1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数据采集</w:t>
        </w:r>
        <w:r w:rsidR="00781398">
          <w:rPr>
            <w:noProof/>
          </w:rPr>
          <w:tab/>
        </w:r>
        <w:r>
          <w:rPr>
            <w:noProof/>
          </w:rPr>
          <w:fldChar w:fldCharType="begin"/>
        </w:r>
        <w:r w:rsidR="00781398">
          <w:rPr>
            <w:noProof/>
          </w:rPr>
          <w:instrText xml:space="preserve"> PAGEREF _Toc502133215 \h </w:instrText>
        </w:r>
        <w:r>
          <w:rPr>
            <w:noProof/>
          </w:rPr>
        </w:r>
        <w:r>
          <w:rPr>
            <w:noProof/>
          </w:rPr>
          <w:fldChar w:fldCharType="separate"/>
        </w:r>
        <w:r w:rsidR="00781398">
          <w:rPr>
            <w:noProof/>
          </w:rPr>
          <w:t>14</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16" w:history="1">
        <w:r w:rsidR="00781398" w:rsidRPr="008E2C38">
          <w:rPr>
            <w:rStyle w:val="ab"/>
            <w:rFonts w:ascii="黑体" w:eastAsia="黑体" w:hAnsi="黑体"/>
            <w:noProof/>
          </w:rPr>
          <w:t>2.2.1.1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振动采集</w:t>
        </w:r>
        <w:r w:rsidR="00781398">
          <w:rPr>
            <w:noProof/>
          </w:rPr>
          <w:tab/>
        </w:r>
        <w:r>
          <w:rPr>
            <w:noProof/>
          </w:rPr>
          <w:fldChar w:fldCharType="begin"/>
        </w:r>
        <w:r w:rsidR="00781398">
          <w:rPr>
            <w:noProof/>
          </w:rPr>
          <w:instrText xml:space="preserve"> PAGEREF _Toc502133216 \h </w:instrText>
        </w:r>
        <w:r>
          <w:rPr>
            <w:noProof/>
          </w:rPr>
        </w:r>
        <w:r>
          <w:rPr>
            <w:noProof/>
          </w:rPr>
          <w:fldChar w:fldCharType="separate"/>
        </w:r>
        <w:r w:rsidR="00781398">
          <w:rPr>
            <w:noProof/>
          </w:rPr>
          <w:t>14</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17" w:history="1">
        <w:r w:rsidR="00781398" w:rsidRPr="008E2C38">
          <w:rPr>
            <w:rStyle w:val="ab"/>
            <w:rFonts w:ascii="黑体" w:eastAsia="黑体" w:hAnsi="黑体"/>
            <w:noProof/>
          </w:rPr>
          <w:t>2.2.1.2</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压力采集</w:t>
        </w:r>
        <w:r w:rsidR="00781398">
          <w:rPr>
            <w:noProof/>
          </w:rPr>
          <w:tab/>
        </w:r>
        <w:r>
          <w:rPr>
            <w:noProof/>
          </w:rPr>
          <w:fldChar w:fldCharType="begin"/>
        </w:r>
        <w:r w:rsidR="00781398">
          <w:rPr>
            <w:noProof/>
          </w:rPr>
          <w:instrText xml:space="preserve"> PAGEREF _Toc502133217 \h </w:instrText>
        </w:r>
        <w:r>
          <w:rPr>
            <w:noProof/>
          </w:rPr>
        </w:r>
        <w:r>
          <w:rPr>
            <w:noProof/>
          </w:rPr>
          <w:fldChar w:fldCharType="separate"/>
        </w:r>
        <w:r w:rsidR="00781398">
          <w:rPr>
            <w:noProof/>
          </w:rPr>
          <w:t>15</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18" w:history="1">
        <w:r w:rsidR="00781398" w:rsidRPr="008E2C38">
          <w:rPr>
            <w:rStyle w:val="ab"/>
            <w:rFonts w:ascii="黑体" w:eastAsia="黑体" w:hAnsi="黑体"/>
            <w:noProof/>
          </w:rPr>
          <w:t>2.2.2</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按键声音、电源指示灯、按键背光灯</w:t>
        </w:r>
        <w:r w:rsidR="00781398">
          <w:rPr>
            <w:noProof/>
          </w:rPr>
          <w:tab/>
        </w:r>
        <w:r>
          <w:rPr>
            <w:noProof/>
          </w:rPr>
          <w:fldChar w:fldCharType="begin"/>
        </w:r>
        <w:r w:rsidR="00781398">
          <w:rPr>
            <w:noProof/>
          </w:rPr>
          <w:instrText xml:space="preserve"> PAGEREF _Toc502133218 \h </w:instrText>
        </w:r>
        <w:r>
          <w:rPr>
            <w:noProof/>
          </w:rPr>
        </w:r>
        <w:r>
          <w:rPr>
            <w:noProof/>
          </w:rPr>
          <w:fldChar w:fldCharType="separate"/>
        </w:r>
        <w:r w:rsidR="00781398">
          <w:rPr>
            <w:noProof/>
          </w:rPr>
          <w:t>16</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19" w:history="1">
        <w:r w:rsidR="00781398" w:rsidRPr="008E2C38">
          <w:rPr>
            <w:rStyle w:val="ab"/>
            <w:rFonts w:ascii="黑体" w:eastAsia="黑体" w:hAnsi="黑体"/>
            <w:noProof/>
          </w:rPr>
          <w:t>2.2.2.1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按键声音</w:t>
        </w:r>
        <w:r w:rsidR="00781398">
          <w:rPr>
            <w:noProof/>
          </w:rPr>
          <w:tab/>
        </w:r>
        <w:r>
          <w:rPr>
            <w:noProof/>
          </w:rPr>
          <w:fldChar w:fldCharType="begin"/>
        </w:r>
        <w:r w:rsidR="00781398">
          <w:rPr>
            <w:noProof/>
          </w:rPr>
          <w:instrText xml:space="preserve"> PAGEREF _Toc502133219 \h </w:instrText>
        </w:r>
        <w:r>
          <w:rPr>
            <w:noProof/>
          </w:rPr>
        </w:r>
        <w:r>
          <w:rPr>
            <w:noProof/>
          </w:rPr>
          <w:fldChar w:fldCharType="separate"/>
        </w:r>
        <w:r w:rsidR="00781398">
          <w:rPr>
            <w:noProof/>
          </w:rPr>
          <w:t>16</w:t>
        </w:r>
        <w:r>
          <w:rPr>
            <w:noProof/>
          </w:rPr>
          <w:fldChar w:fldCharType="end"/>
        </w:r>
      </w:hyperlink>
    </w:p>
    <w:p w:rsidR="00781398" w:rsidRDefault="009A4548">
      <w:pPr>
        <w:pStyle w:val="10"/>
        <w:tabs>
          <w:tab w:val="left" w:pos="1050"/>
          <w:tab w:val="right" w:leader="dot" w:pos="8302"/>
        </w:tabs>
        <w:rPr>
          <w:rFonts w:asciiTheme="minorHAnsi" w:eastAsiaTheme="minorEastAsia" w:hAnsiTheme="minorHAnsi" w:cstheme="minorBidi"/>
          <w:noProof/>
          <w:szCs w:val="22"/>
        </w:rPr>
      </w:pPr>
      <w:hyperlink w:anchor="_Toc502133220" w:history="1">
        <w:r w:rsidR="00781398" w:rsidRPr="008E2C38">
          <w:rPr>
            <w:rStyle w:val="ab"/>
            <w:rFonts w:ascii="黑体" w:eastAsia="黑体" w:hAnsi="黑体"/>
            <w:noProof/>
          </w:rPr>
          <w:t>2.2.2.2</w:t>
        </w:r>
        <w:r w:rsidR="00781398">
          <w:rPr>
            <w:rFonts w:asciiTheme="minorHAnsi" w:eastAsiaTheme="minorEastAsia" w:hAnsiTheme="minorHAnsi" w:cstheme="minorBidi"/>
            <w:noProof/>
            <w:szCs w:val="22"/>
          </w:rPr>
          <w:tab/>
        </w:r>
        <w:r w:rsidR="00781398" w:rsidRPr="008E2C38">
          <w:rPr>
            <w:rStyle w:val="ab"/>
            <w:rFonts w:asciiTheme="minorEastAsia" w:hAnsiTheme="minorEastAsia" w:hint="eastAsia"/>
            <w:noProof/>
          </w:rPr>
          <w:t>电源指示灯、</w:t>
        </w:r>
        <w:r w:rsidR="00781398" w:rsidRPr="008E2C38">
          <w:rPr>
            <w:rStyle w:val="ab"/>
            <w:rFonts w:ascii="黑体" w:eastAsia="黑体" w:hAnsi="黑体" w:hint="eastAsia"/>
            <w:noProof/>
          </w:rPr>
          <w:t>按键背光灯</w:t>
        </w:r>
        <w:r w:rsidR="00781398">
          <w:rPr>
            <w:noProof/>
          </w:rPr>
          <w:tab/>
        </w:r>
        <w:r>
          <w:rPr>
            <w:noProof/>
          </w:rPr>
          <w:fldChar w:fldCharType="begin"/>
        </w:r>
        <w:r w:rsidR="00781398">
          <w:rPr>
            <w:noProof/>
          </w:rPr>
          <w:instrText xml:space="preserve"> PAGEREF _Toc502133220 \h </w:instrText>
        </w:r>
        <w:r>
          <w:rPr>
            <w:noProof/>
          </w:rPr>
        </w:r>
        <w:r>
          <w:rPr>
            <w:noProof/>
          </w:rPr>
          <w:fldChar w:fldCharType="separate"/>
        </w:r>
        <w:r w:rsidR="00781398">
          <w:rPr>
            <w:noProof/>
          </w:rPr>
          <w:t>17</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21" w:history="1">
        <w:r w:rsidR="00781398" w:rsidRPr="008E2C38">
          <w:rPr>
            <w:rStyle w:val="ab"/>
            <w:rFonts w:ascii="黑体" w:eastAsia="黑体" w:hAnsi="黑体"/>
            <w:noProof/>
          </w:rPr>
          <w:t>2.2.3</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波形控件实现方式说明</w:t>
        </w:r>
        <w:r w:rsidR="00781398">
          <w:rPr>
            <w:noProof/>
          </w:rPr>
          <w:tab/>
        </w:r>
        <w:r>
          <w:rPr>
            <w:noProof/>
          </w:rPr>
          <w:fldChar w:fldCharType="begin"/>
        </w:r>
        <w:r w:rsidR="00781398">
          <w:rPr>
            <w:noProof/>
          </w:rPr>
          <w:instrText xml:space="preserve"> PAGEREF _Toc502133221 \h </w:instrText>
        </w:r>
        <w:r>
          <w:rPr>
            <w:noProof/>
          </w:rPr>
        </w:r>
        <w:r>
          <w:rPr>
            <w:noProof/>
          </w:rPr>
          <w:fldChar w:fldCharType="separate"/>
        </w:r>
        <w:r w:rsidR="00781398">
          <w:rPr>
            <w:noProof/>
          </w:rPr>
          <w:t>17</w:t>
        </w:r>
        <w:r>
          <w:rPr>
            <w:noProof/>
          </w:rPr>
          <w:fldChar w:fldCharType="end"/>
        </w:r>
      </w:hyperlink>
    </w:p>
    <w:p w:rsidR="00781398" w:rsidRDefault="009A4548" w:rsidP="00781398">
      <w:pPr>
        <w:pStyle w:val="20"/>
        <w:tabs>
          <w:tab w:val="left" w:pos="1050"/>
          <w:tab w:val="right" w:leader="dot" w:pos="8302"/>
        </w:tabs>
        <w:ind w:left="440"/>
        <w:rPr>
          <w:rFonts w:asciiTheme="minorHAnsi" w:eastAsiaTheme="minorEastAsia" w:hAnsiTheme="minorHAnsi" w:cstheme="minorBidi"/>
          <w:noProof/>
          <w:szCs w:val="22"/>
        </w:rPr>
      </w:pPr>
      <w:hyperlink w:anchor="_Toc502133222" w:history="1">
        <w:r w:rsidR="00781398" w:rsidRPr="008E2C38">
          <w:rPr>
            <w:rStyle w:val="ab"/>
            <w:rFonts w:ascii="黑体" w:eastAsia="黑体" w:hAnsi="黑体"/>
            <w:noProof/>
          </w:rPr>
          <w:t>2.3</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上位机软件技术实现</w:t>
        </w:r>
        <w:r w:rsidR="00781398">
          <w:rPr>
            <w:noProof/>
          </w:rPr>
          <w:tab/>
        </w:r>
        <w:r>
          <w:rPr>
            <w:noProof/>
          </w:rPr>
          <w:fldChar w:fldCharType="begin"/>
        </w:r>
        <w:r w:rsidR="00781398">
          <w:rPr>
            <w:noProof/>
          </w:rPr>
          <w:instrText xml:space="preserve"> PAGEREF _Toc502133222 \h </w:instrText>
        </w:r>
        <w:r>
          <w:rPr>
            <w:noProof/>
          </w:rPr>
        </w:r>
        <w:r>
          <w:rPr>
            <w:noProof/>
          </w:rPr>
          <w:fldChar w:fldCharType="separate"/>
        </w:r>
        <w:r w:rsidR="00781398">
          <w:rPr>
            <w:noProof/>
          </w:rPr>
          <w:t>17</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23" w:history="1">
        <w:r w:rsidR="00781398" w:rsidRPr="008E2C38">
          <w:rPr>
            <w:rStyle w:val="ab"/>
            <w:rFonts w:ascii="黑体" w:eastAsia="黑体" w:hAnsi="黑体"/>
            <w:noProof/>
          </w:rPr>
          <w:t>2.3.1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上位机技术架构</w:t>
        </w:r>
        <w:r w:rsidR="00781398">
          <w:rPr>
            <w:noProof/>
          </w:rPr>
          <w:tab/>
        </w:r>
        <w:r>
          <w:rPr>
            <w:noProof/>
          </w:rPr>
          <w:fldChar w:fldCharType="begin"/>
        </w:r>
        <w:r w:rsidR="00781398">
          <w:rPr>
            <w:noProof/>
          </w:rPr>
          <w:instrText xml:space="preserve"> PAGEREF _Toc502133223 \h </w:instrText>
        </w:r>
        <w:r>
          <w:rPr>
            <w:noProof/>
          </w:rPr>
        </w:r>
        <w:r>
          <w:rPr>
            <w:noProof/>
          </w:rPr>
          <w:fldChar w:fldCharType="separate"/>
        </w:r>
        <w:r w:rsidR="00781398">
          <w:rPr>
            <w:noProof/>
          </w:rPr>
          <w:t>18</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24" w:history="1">
        <w:r w:rsidR="00781398" w:rsidRPr="008E2C38">
          <w:rPr>
            <w:rStyle w:val="ab"/>
            <w:rFonts w:ascii="黑体" w:eastAsia="黑体" w:hAnsi="黑体"/>
            <w:noProof/>
          </w:rPr>
          <w:t>2.3.2</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数据库实现技术</w:t>
        </w:r>
        <w:r w:rsidR="00781398">
          <w:rPr>
            <w:noProof/>
          </w:rPr>
          <w:tab/>
        </w:r>
        <w:r>
          <w:rPr>
            <w:noProof/>
          </w:rPr>
          <w:fldChar w:fldCharType="begin"/>
        </w:r>
        <w:r w:rsidR="00781398">
          <w:rPr>
            <w:noProof/>
          </w:rPr>
          <w:instrText xml:space="preserve"> PAGEREF _Toc502133224 \h </w:instrText>
        </w:r>
        <w:r>
          <w:rPr>
            <w:noProof/>
          </w:rPr>
        </w:r>
        <w:r>
          <w:rPr>
            <w:noProof/>
          </w:rPr>
          <w:fldChar w:fldCharType="separate"/>
        </w:r>
        <w:r w:rsidR="00781398">
          <w:rPr>
            <w:noProof/>
          </w:rPr>
          <w:t>18</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25" w:history="1">
        <w:r w:rsidR="00781398" w:rsidRPr="008E2C38">
          <w:rPr>
            <w:rStyle w:val="ab"/>
            <w:rFonts w:ascii="黑体" w:eastAsia="黑体" w:hAnsi="黑体"/>
            <w:noProof/>
          </w:rPr>
          <w:t>2.3.3</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数据共享接口</w:t>
        </w:r>
        <w:r w:rsidR="00781398">
          <w:rPr>
            <w:noProof/>
          </w:rPr>
          <w:tab/>
        </w:r>
        <w:r>
          <w:rPr>
            <w:noProof/>
          </w:rPr>
          <w:fldChar w:fldCharType="begin"/>
        </w:r>
        <w:r w:rsidR="00781398">
          <w:rPr>
            <w:noProof/>
          </w:rPr>
          <w:instrText xml:space="preserve"> PAGEREF _Toc502133225 \h </w:instrText>
        </w:r>
        <w:r>
          <w:rPr>
            <w:noProof/>
          </w:rPr>
        </w:r>
        <w:r>
          <w:rPr>
            <w:noProof/>
          </w:rPr>
          <w:fldChar w:fldCharType="separate"/>
        </w:r>
        <w:r w:rsidR="00781398">
          <w:rPr>
            <w:noProof/>
          </w:rPr>
          <w:t>18</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26" w:history="1">
        <w:r w:rsidR="00781398" w:rsidRPr="008E2C38">
          <w:rPr>
            <w:rStyle w:val="ab"/>
            <w:rFonts w:ascii="黑体" w:eastAsia="黑体" w:hAnsi="黑体"/>
            <w:noProof/>
          </w:rPr>
          <w:t>2.3.4</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数据分析</w:t>
        </w:r>
        <w:r w:rsidR="00781398">
          <w:rPr>
            <w:noProof/>
          </w:rPr>
          <w:tab/>
        </w:r>
        <w:r>
          <w:rPr>
            <w:noProof/>
          </w:rPr>
          <w:fldChar w:fldCharType="begin"/>
        </w:r>
        <w:r w:rsidR="00781398">
          <w:rPr>
            <w:noProof/>
          </w:rPr>
          <w:instrText xml:space="preserve"> PAGEREF _Toc502133226 \h </w:instrText>
        </w:r>
        <w:r>
          <w:rPr>
            <w:noProof/>
          </w:rPr>
        </w:r>
        <w:r>
          <w:rPr>
            <w:noProof/>
          </w:rPr>
          <w:fldChar w:fldCharType="separate"/>
        </w:r>
        <w:r w:rsidR="00781398">
          <w:rPr>
            <w:noProof/>
          </w:rPr>
          <w:t>18</w:t>
        </w:r>
        <w:r>
          <w:rPr>
            <w:noProof/>
          </w:rPr>
          <w:fldChar w:fldCharType="end"/>
        </w:r>
      </w:hyperlink>
    </w:p>
    <w:p w:rsidR="00781398" w:rsidRDefault="009A4548" w:rsidP="00781398">
      <w:pPr>
        <w:pStyle w:val="30"/>
        <w:tabs>
          <w:tab w:val="left" w:pos="1680"/>
          <w:tab w:val="right" w:leader="dot" w:pos="8302"/>
        </w:tabs>
        <w:ind w:left="880"/>
        <w:rPr>
          <w:rFonts w:asciiTheme="minorHAnsi" w:eastAsiaTheme="minorEastAsia" w:hAnsiTheme="minorHAnsi" w:cstheme="minorBidi"/>
          <w:noProof/>
          <w:szCs w:val="22"/>
        </w:rPr>
      </w:pPr>
      <w:hyperlink w:anchor="_Toc502133227" w:history="1">
        <w:r w:rsidR="00781398" w:rsidRPr="008E2C38">
          <w:rPr>
            <w:rStyle w:val="ab"/>
            <w:rFonts w:ascii="黑体" w:eastAsia="黑体" w:hAnsi="黑体"/>
            <w:noProof/>
          </w:rPr>
          <w:t>2.3.5</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与手持设备通讯</w:t>
        </w:r>
        <w:r w:rsidR="00781398">
          <w:rPr>
            <w:noProof/>
          </w:rPr>
          <w:tab/>
        </w:r>
        <w:r>
          <w:rPr>
            <w:noProof/>
          </w:rPr>
          <w:fldChar w:fldCharType="begin"/>
        </w:r>
        <w:r w:rsidR="00781398">
          <w:rPr>
            <w:noProof/>
          </w:rPr>
          <w:instrText xml:space="preserve"> PAGEREF _Toc502133227 \h </w:instrText>
        </w:r>
        <w:r>
          <w:rPr>
            <w:noProof/>
          </w:rPr>
        </w:r>
        <w:r>
          <w:rPr>
            <w:noProof/>
          </w:rPr>
          <w:fldChar w:fldCharType="separate"/>
        </w:r>
        <w:r w:rsidR="00781398">
          <w:rPr>
            <w:noProof/>
          </w:rPr>
          <w:t>19</w:t>
        </w:r>
        <w:r>
          <w:rPr>
            <w:noProof/>
          </w:rPr>
          <w:fldChar w:fldCharType="end"/>
        </w:r>
      </w:hyperlink>
    </w:p>
    <w:p w:rsidR="00781398" w:rsidRDefault="009A4548">
      <w:pPr>
        <w:pStyle w:val="10"/>
        <w:tabs>
          <w:tab w:val="left" w:pos="420"/>
          <w:tab w:val="right" w:leader="dot" w:pos="8302"/>
        </w:tabs>
        <w:rPr>
          <w:rFonts w:asciiTheme="minorHAnsi" w:eastAsiaTheme="minorEastAsia" w:hAnsiTheme="minorHAnsi" w:cstheme="minorBidi"/>
          <w:noProof/>
          <w:szCs w:val="22"/>
        </w:rPr>
      </w:pPr>
      <w:hyperlink w:anchor="_Toc502133228" w:history="1">
        <w:r w:rsidR="00781398" w:rsidRPr="008E2C38">
          <w:rPr>
            <w:rStyle w:val="ab"/>
            <w:rFonts w:ascii="黑体" w:eastAsia="黑体" w:hAnsi="黑体"/>
            <w:noProof/>
          </w:rPr>
          <w:t>3</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所选用开发工具及版本</w:t>
        </w:r>
        <w:r w:rsidR="00781398">
          <w:rPr>
            <w:noProof/>
          </w:rPr>
          <w:tab/>
        </w:r>
        <w:r>
          <w:rPr>
            <w:noProof/>
          </w:rPr>
          <w:fldChar w:fldCharType="begin"/>
        </w:r>
        <w:r w:rsidR="00781398">
          <w:rPr>
            <w:noProof/>
          </w:rPr>
          <w:instrText xml:space="preserve"> PAGEREF _Toc502133228 \h </w:instrText>
        </w:r>
        <w:r>
          <w:rPr>
            <w:noProof/>
          </w:rPr>
        </w:r>
        <w:r>
          <w:rPr>
            <w:noProof/>
          </w:rPr>
          <w:fldChar w:fldCharType="separate"/>
        </w:r>
        <w:r w:rsidR="00781398">
          <w:rPr>
            <w:noProof/>
          </w:rPr>
          <w:t>19</w:t>
        </w:r>
        <w:r>
          <w:rPr>
            <w:noProof/>
          </w:rPr>
          <w:fldChar w:fldCharType="end"/>
        </w:r>
      </w:hyperlink>
    </w:p>
    <w:p w:rsidR="00781398" w:rsidRDefault="009A4548" w:rsidP="00781398">
      <w:pPr>
        <w:pStyle w:val="20"/>
        <w:tabs>
          <w:tab w:val="left" w:pos="1050"/>
          <w:tab w:val="right" w:leader="dot" w:pos="8302"/>
        </w:tabs>
        <w:ind w:left="440"/>
        <w:rPr>
          <w:rFonts w:asciiTheme="minorHAnsi" w:eastAsiaTheme="minorEastAsia" w:hAnsiTheme="minorHAnsi" w:cstheme="minorBidi"/>
          <w:noProof/>
          <w:szCs w:val="22"/>
        </w:rPr>
      </w:pPr>
      <w:hyperlink w:anchor="_Toc502133229" w:history="1">
        <w:r w:rsidR="00781398" w:rsidRPr="008E2C38">
          <w:rPr>
            <w:rStyle w:val="ab"/>
            <w:rFonts w:ascii="黑体" w:eastAsia="黑体" w:hAnsi="黑体"/>
            <w:noProof/>
          </w:rPr>
          <w:t>3.1</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上位机开发环境</w:t>
        </w:r>
        <w:r w:rsidR="00781398">
          <w:rPr>
            <w:noProof/>
          </w:rPr>
          <w:tab/>
        </w:r>
        <w:r>
          <w:rPr>
            <w:noProof/>
          </w:rPr>
          <w:fldChar w:fldCharType="begin"/>
        </w:r>
        <w:r w:rsidR="00781398">
          <w:rPr>
            <w:noProof/>
          </w:rPr>
          <w:instrText xml:space="preserve"> PAGEREF _Toc502133229 \h </w:instrText>
        </w:r>
        <w:r>
          <w:rPr>
            <w:noProof/>
          </w:rPr>
        </w:r>
        <w:r>
          <w:rPr>
            <w:noProof/>
          </w:rPr>
          <w:fldChar w:fldCharType="separate"/>
        </w:r>
        <w:r w:rsidR="00781398">
          <w:rPr>
            <w:noProof/>
          </w:rPr>
          <w:t>19</w:t>
        </w:r>
        <w:r>
          <w:rPr>
            <w:noProof/>
          </w:rPr>
          <w:fldChar w:fldCharType="end"/>
        </w:r>
      </w:hyperlink>
    </w:p>
    <w:p w:rsidR="00781398" w:rsidRDefault="009A4548" w:rsidP="00781398">
      <w:pPr>
        <w:pStyle w:val="20"/>
        <w:tabs>
          <w:tab w:val="left" w:pos="1050"/>
          <w:tab w:val="right" w:leader="dot" w:pos="8302"/>
        </w:tabs>
        <w:ind w:left="440"/>
        <w:rPr>
          <w:rFonts w:asciiTheme="minorHAnsi" w:eastAsiaTheme="minorEastAsia" w:hAnsiTheme="minorHAnsi" w:cstheme="minorBidi"/>
          <w:noProof/>
          <w:szCs w:val="22"/>
        </w:rPr>
      </w:pPr>
      <w:hyperlink w:anchor="_Toc502133230" w:history="1">
        <w:r w:rsidR="00781398" w:rsidRPr="008E2C38">
          <w:rPr>
            <w:rStyle w:val="ab"/>
            <w:rFonts w:ascii="黑体" w:eastAsia="黑体" w:hAnsi="黑体"/>
            <w:noProof/>
          </w:rPr>
          <w:t>3.2</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手持</w:t>
        </w:r>
        <w:r w:rsidR="00781398" w:rsidRPr="008E2C38">
          <w:rPr>
            <w:rStyle w:val="ab"/>
            <w:rFonts w:ascii="黑体" w:eastAsia="黑体" w:hAnsi="黑体"/>
            <w:noProof/>
          </w:rPr>
          <w:t>APP</w:t>
        </w:r>
        <w:r w:rsidR="00781398" w:rsidRPr="008E2C38">
          <w:rPr>
            <w:rStyle w:val="ab"/>
            <w:rFonts w:ascii="黑体" w:eastAsia="黑体" w:hAnsi="黑体" w:hint="eastAsia"/>
            <w:noProof/>
          </w:rPr>
          <w:t>开发环境</w:t>
        </w:r>
        <w:r w:rsidR="00781398">
          <w:rPr>
            <w:noProof/>
          </w:rPr>
          <w:tab/>
        </w:r>
        <w:r>
          <w:rPr>
            <w:noProof/>
          </w:rPr>
          <w:fldChar w:fldCharType="begin"/>
        </w:r>
        <w:r w:rsidR="00781398">
          <w:rPr>
            <w:noProof/>
          </w:rPr>
          <w:instrText xml:space="preserve"> PAGEREF _Toc502133230 \h </w:instrText>
        </w:r>
        <w:r>
          <w:rPr>
            <w:noProof/>
          </w:rPr>
        </w:r>
        <w:r>
          <w:rPr>
            <w:noProof/>
          </w:rPr>
          <w:fldChar w:fldCharType="separate"/>
        </w:r>
        <w:r w:rsidR="00781398">
          <w:rPr>
            <w:noProof/>
          </w:rPr>
          <w:t>19</w:t>
        </w:r>
        <w:r>
          <w:rPr>
            <w:noProof/>
          </w:rPr>
          <w:fldChar w:fldCharType="end"/>
        </w:r>
      </w:hyperlink>
    </w:p>
    <w:p w:rsidR="00781398" w:rsidRDefault="009A4548" w:rsidP="00781398">
      <w:pPr>
        <w:pStyle w:val="20"/>
        <w:tabs>
          <w:tab w:val="left" w:pos="1050"/>
          <w:tab w:val="right" w:leader="dot" w:pos="8302"/>
        </w:tabs>
        <w:ind w:left="440"/>
        <w:rPr>
          <w:rFonts w:asciiTheme="minorHAnsi" w:eastAsiaTheme="minorEastAsia" w:hAnsiTheme="minorHAnsi" w:cstheme="minorBidi"/>
          <w:noProof/>
          <w:szCs w:val="22"/>
        </w:rPr>
      </w:pPr>
      <w:hyperlink w:anchor="_Toc502133231" w:history="1">
        <w:r w:rsidR="00781398" w:rsidRPr="008E2C38">
          <w:rPr>
            <w:rStyle w:val="ab"/>
            <w:rFonts w:ascii="黑体" w:eastAsia="黑体" w:hAnsi="黑体"/>
            <w:noProof/>
          </w:rPr>
          <w:t>3.3</w:t>
        </w:r>
        <w:r w:rsidR="00781398">
          <w:rPr>
            <w:rFonts w:asciiTheme="minorHAnsi" w:eastAsiaTheme="minorEastAsia" w:hAnsiTheme="minorHAnsi" w:cstheme="minorBidi"/>
            <w:noProof/>
            <w:szCs w:val="22"/>
          </w:rPr>
          <w:tab/>
        </w:r>
        <w:r w:rsidR="00781398" w:rsidRPr="008E2C38">
          <w:rPr>
            <w:rStyle w:val="ab"/>
            <w:rFonts w:ascii="黑体" w:eastAsia="黑体" w:hAnsi="黑体" w:hint="eastAsia"/>
            <w:noProof/>
          </w:rPr>
          <w:t>手持底层开发环境</w:t>
        </w:r>
        <w:r w:rsidR="00781398">
          <w:rPr>
            <w:noProof/>
          </w:rPr>
          <w:tab/>
        </w:r>
        <w:r>
          <w:rPr>
            <w:noProof/>
          </w:rPr>
          <w:fldChar w:fldCharType="begin"/>
        </w:r>
        <w:r w:rsidR="00781398">
          <w:rPr>
            <w:noProof/>
          </w:rPr>
          <w:instrText xml:space="preserve"> PAGEREF _Toc502133231 \h </w:instrText>
        </w:r>
        <w:r>
          <w:rPr>
            <w:noProof/>
          </w:rPr>
        </w:r>
        <w:r>
          <w:rPr>
            <w:noProof/>
          </w:rPr>
          <w:fldChar w:fldCharType="separate"/>
        </w:r>
        <w:r w:rsidR="00781398">
          <w:rPr>
            <w:noProof/>
          </w:rPr>
          <w:t>20</w:t>
        </w:r>
        <w:r>
          <w:rPr>
            <w:noProof/>
          </w:rPr>
          <w:fldChar w:fldCharType="end"/>
        </w:r>
      </w:hyperlink>
    </w:p>
    <w:p w:rsidR="00F86F85" w:rsidRDefault="009A4548">
      <w:pPr>
        <w:spacing w:line="360" w:lineRule="auto"/>
        <w:rPr>
          <w:rFonts w:ascii="微软雅黑" w:hAnsi="微软雅黑"/>
          <w:bCs/>
          <w:szCs w:val="21"/>
        </w:rPr>
      </w:pPr>
      <w:r>
        <w:rPr>
          <w:rFonts w:ascii="微软雅黑" w:hAnsi="微软雅黑" w:hint="eastAsia"/>
          <w:bCs/>
          <w:szCs w:val="21"/>
        </w:rPr>
        <w:fldChar w:fldCharType="end"/>
      </w:r>
      <w:bookmarkStart w:id="0" w:name="_Toc31503"/>
      <w:r w:rsidR="0029100D">
        <w:rPr>
          <w:rFonts w:ascii="微软雅黑" w:hAnsi="微软雅黑"/>
          <w:bCs/>
          <w:szCs w:val="21"/>
        </w:rPr>
        <w:br w:type="page"/>
      </w:r>
    </w:p>
    <w:p w:rsidR="00F86F85" w:rsidRDefault="0029100D">
      <w:pPr>
        <w:pStyle w:val="a8"/>
        <w:numPr>
          <w:ilvl w:val="0"/>
          <w:numId w:val="2"/>
        </w:numPr>
        <w:autoSpaceDE w:val="0"/>
        <w:autoSpaceDN w:val="0"/>
        <w:jc w:val="left"/>
        <w:rPr>
          <w:rFonts w:ascii="黑体" w:eastAsia="黑体" w:hAnsi="黑体"/>
          <w:sz w:val="28"/>
          <w:szCs w:val="28"/>
        </w:rPr>
      </w:pPr>
      <w:bookmarkStart w:id="1" w:name="_Toc502133194"/>
      <w:r>
        <w:rPr>
          <w:rFonts w:ascii="黑体" w:eastAsia="黑体" w:hAnsi="黑体" w:hint="eastAsia"/>
          <w:sz w:val="28"/>
          <w:szCs w:val="28"/>
        </w:rPr>
        <w:lastRenderedPageBreak/>
        <w:t>技术选型</w:t>
      </w:r>
      <w:bookmarkEnd w:id="1"/>
    </w:p>
    <w:p w:rsidR="00F86F85" w:rsidRDefault="0029100D">
      <w:pPr>
        <w:spacing w:line="360" w:lineRule="auto"/>
        <w:ind w:right="22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手持设备依据点检计划或临时任务，通过振动和压力传感器采集设备振动信号和压力信号，采用数字信号处理元件和技术，对采集信号进行实时计算和处理，输出被监测设备监测单元的加速度、速度、位移振动信号和压力信号，并以实际波形和数值形式显示，应用内以专业算法，提供时域、频域、总值趋势图、特征值分析谱图或工具，实现被监测设备异常事件的快速监测和智能状态评估。可通过USB方式、WIFI方式，实现手持设备与上位机系统通信，实现数据回收和进一步分析。</w:t>
      </w:r>
    </w:p>
    <w:p w:rsidR="00F86F85" w:rsidRDefault="00844D31">
      <w:pPr>
        <w:spacing w:line="360" w:lineRule="auto"/>
        <w:ind w:firstLine="465"/>
        <w:rPr>
          <w:rFonts w:asciiTheme="minorEastAsia" w:eastAsiaTheme="minorEastAsia" w:hAnsiTheme="minorEastAsia"/>
          <w:sz w:val="24"/>
          <w:szCs w:val="24"/>
        </w:rPr>
      </w:pPr>
      <w:r>
        <w:rPr>
          <w:rFonts w:asciiTheme="minorEastAsia" w:eastAsiaTheme="minorEastAsia" w:hAnsiTheme="minorEastAsia" w:hint="eastAsia"/>
          <w:sz w:val="24"/>
          <w:szCs w:val="24"/>
        </w:rPr>
        <w:t>Android系统具有开放性，智能化，发展迅速，市场份额大，支持硬件丰富，功能强大等优势，</w:t>
      </w:r>
      <w:r w:rsidR="00911C82">
        <w:rPr>
          <w:rFonts w:asciiTheme="minorEastAsia" w:eastAsiaTheme="minorEastAsia" w:hAnsiTheme="minorEastAsia" w:hint="eastAsia"/>
          <w:sz w:val="24"/>
          <w:szCs w:val="24"/>
        </w:rPr>
        <w:t>是智能设备操作系统的很好选择</w:t>
      </w:r>
      <w:r>
        <w:rPr>
          <w:rFonts w:asciiTheme="minorEastAsia" w:eastAsiaTheme="minorEastAsia" w:hAnsiTheme="minorEastAsia" w:hint="eastAsia"/>
          <w:sz w:val="24"/>
          <w:szCs w:val="24"/>
        </w:rPr>
        <w:t>。</w:t>
      </w:r>
      <w:proofErr w:type="spellStart"/>
      <w:r w:rsidR="00911C82">
        <w:rPr>
          <w:rFonts w:asciiTheme="minorEastAsia" w:eastAsiaTheme="minorEastAsia" w:hAnsiTheme="minorEastAsia" w:hint="eastAsia"/>
          <w:sz w:val="24"/>
          <w:szCs w:val="24"/>
        </w:rPr>
        <w:t>iHIP</w:t>
      </w:r>
      <w:proofErr w:type="spellEnd"/>
      <w:r w:rsidR="0029100D">
        <w:rPr>
          <w:rFonts w:asciiTheme="minorEastAsia" w:eastAsiaTheme="minorEastAsia" w:hAnsiTheme="minorEastAsia" w:hint="eastAsia"/>
          <w:sz w:val="24"/>
          <w:szCs w:val="24"/>
        </w:rPr>
        <w:t>手持</w:t>
      </w:r>
      <w:r w:rsidR="00911C82">
        <w:rPr>
          <w:rFonts w:asciiTheme="minorEastAsia" w:eastAsiaTheme="minorEastAsia" w:hAnsiTheme="minorEastAsia" w:hint="eastAsia"/>
          <w:sz w:val="24"/>
          <w:szCs w:val="24"/>
        </w:rPr>
        <w:t>数据采集仪</w:t>
      </w:r>
      <w:r>
        <w:rPr>
          <w:rFonts w:asciiTheme="minorEastAsia" w:eastAsiaTheme="minorEastAsia" w:hAnsiTheme="minorEastAsia" w:hint="eastAsia"/>
          <w:sz w:val="24"/>
          <w:szCs w:val="24"/>
        </w:rPr>
        <w:t>选择</w:t>
      </w:r>
      <w:r w:rsidR="0029100D">
        <w:rPr>
          <w:rFonts w:asciiTheme="minorEastAsia" w:eastAsiaTheme="minorEastAsia" w:hAnsiTheme="minorEastAsia" w:hint="eastAsia"/>
          <w:sz w:val="24"/>
          <w:szCs w:val="24"/>
        </w:rPr>
        <w:t>基于Android原生系统开发，将需要定制开发的6款APP作为Android的系统APP开发并安装使用。系统架构以launcher为第一应用，作为需求应用的列表中心和入口，此设计方便开发调试，后期维护和进程管理，同时能减少交互层级，减少复杂度。为以后有新需求功能扩展提供预留平台，也可根据业务关联程度设计开发隐藏的公共模块作为本地数据交互中心。</w:t>
      </w:r>
    </w:p>
    <w:p w:rsidR="00F86F85" w:rsidRDefault="0029100D">
      <w:pPr>
        <w:pStyle w:val="a8"/>
        <w:numPr>
          <w:ilvl w:val="0"/>
          <w:numId w:val="2"/>
        </w:numPr>
        <w:autoSpaceDE w:val="0"/>
        <w:autoSpaceDN w:val="0"/>
        <w:jc w:val="left"/>
        <w:rPr>
          <w:rFonts w:ascii="黑体" w:eastAsia="黑体" w:hAnsi="黑体"/>
          <w:sz w:val="28"/>
          <w:szCs w:val="28"/>
        </w:rPr>
      </w:pPr>
      <w:bookmarkStart w:id="2" w:name="_Toc502133195"/>
      <w:r>
        <w:rPr>
          <w:rFonts w:ascii="黑体" w:eastAsia="黑体" w:hAnsi="黑体" w:hint="eastAsia"/>
          <w:sz w:val="28"/>
          <w:szCs w:val="28"/>
        </w:rPr>
        <w:t>技术实现方式</w:t>
      </w:r>
      <w:bookmarkEnd w:id="2"/>
    </w:p>
    <w:p w:rsidR="00F86F85" w:rsidRDefault="0029100D">
      <w:pPr>
        <w:pStyle w:val="a8"/>
        <w:numPr>
          <w:ilvl w:val="1"/>
          <w:numId w:val="2"/>
        </w:numPr>
        <w:autoSpaceDE w:val="0"/>
        <w:autoSpaceDN w:val="0"/>
        <w:jc w:val="left"/>
        <w:outlineLvl w:val="1"/>
        <w:rPr>
          <w:rFonts w:ascii="黑体" w:eastAsia="黑体" w:hAnsi="黑体"/>
          <w:sz w:val="24"/>
          <w:szCs w:val="24"/>
        </w:rPr>
      </w:pPr>
      <w:bookmarkStart w:id="3" w:name="_Toc502133196"/>
      <w:r>
        <w:rPr>
          <w:rFonts w:ascii="黑体" w:eastAsia="黑体" w:hAnsi="黑体" w:hint="eastAsia"/>
          <w:sz w:val="24"/>
          <w:szCs w:val="24"/>
        </w:rPr>
        <w:t>手持设备硬件技术实现</w:t>
      </w:r>
      <w:bookmarkEnd w:id="3"/>
    </w:p>
    <w:p w:rsidR="00F86F85" w:rsidRDefault="0029100D">
      <w:pPr>
        <w:pStyle w:val="a8"/>
        <w:numPr>
          <w:ilvl w:val="2"/>
          <w:numId w:val="2"/>
        </w:numPr>
        <w:autoSpaceDE w:val="0"/>
        <w:autoSpaceDN w:val="0"/>
        <w:jc w:val="left"/>
        <w:outlineLvl w:val="2"/>
        <w:rPr>
          <w:rFonts w:ascii="黑体" w:eastAsia="黑体" w:hAnsi="黑体"/>
          <w:sz w:val="24"/>
          <w:szCs w:val="24"/>
        </w:rPr>
      </w:pPr>
      <w:bookmarkStart w:id="4" w:name="_Toc467453314"/>
      <w:bookmarkStart w:id="5" w:name="_Toc502133197"/>
      <w:r>
        <w:rPr>
          <w:rFonts w:ascii="黑体" w:eastAsia="黑体" w:hAnsi="黑体" w:hint="eastAsia"/>
          <w:sz w:val="24"/>
          <w:szCs w:val="24"/>
        </w:rPr>
        <w:t>主板设计</w:t>
      </w:r>
      <w:bookmarkEnd w:id="4"/>
      <w:bookmarkEnd w:id="5"/>
    </w:p>
    <w:p w:rsidR="00F86F85" w:rsidRDefault="0029100D">
      <w:pPr>
        <w:pStyle w:val="a8"/>
        <w:numPr>
          <w:ilvl w:val="3"/>
          <w:numId w:val="2"/>
        </w:numPr>
        <w:autoSpaceDE w:val="0"/>
        <w:autoSpaceDN w:val="0"/>
        <w:jc w:val="left"/>
        <w:outlineLvl w:val="3"/>
        <w:rPr>
          <w:rFonts w:ascii="黑体" w:eastAsia="黑体" w:hAnsi="黑体"/>
          <w:sz w:val="24"/>
          <w:szCs w:val="24"/>
        </w:rPr>
      </w:pPr>
      <w:bookmarkStart w:id="6" w:name="_Toc467453315"/>
      <w:bookmarkStart w:id="7" w:name="_Toc502133198"/>
      <w:r>
        <w:rPr>
          <w:rFonts w:ascii="黑体" w:eastAsia="黑体" w:hAnsi="黑体" w:hint="eastAsia"/>
          <w:sz w:val="24"/>
          <w:szCs w:val="24"/>
        </w:rPr>
        <w:t>电源</w:t>
      </w:r>
      <w:bookmarkEnd w:id="6"/>
      <w:bookmarkEnd w:id="7"/>
    </w:p>
    <w:p w:rsidR="00F86F85" w:rsidRDefault="0029100D">
      <w:pPr>
        <w:spacing w:line="360" w:lineRule="auto"/>
        <w:rPr>
          <w:sz w:val="24"/>
          <w:szCs w:val="24"/>
        </w:rPr>
      </w:pPr>
      <w:r>
        <w:rPr>
          <w:rFonts w:hint="eastAsia"/>
          <w:sz w:val="24"/>
          <w:szCs w:val="24"/>
        </w:rPr>
        <w:t>电源模块设计方案为：</w:t>
      </w:r>
    </w:p>
    <w:p w:rsidR="00F86F85" w:rsidRDefault="0029100D">
      <w:pPr>
        <w:widowControl w:val="0"/>
        <w:numPr>
          <w:ilvl w:val="0"/>
          <w:numId w:val="3"/>
        </w:numPr>
        <w:adjustRightInd/>
        <w:snapToGrid/>
        <w:spacing w:after="0" w:line="360" w:lineRule="auto"/>
        <w:ind w:left="420"/>
        <w:jc w:val="both"/>
        <w:rPr>
          <w:sz w:val="24"/>
          <w:szCs w:val="24"/>
        </w:rPr>
      </w:pPr>
      <w:r>
        <w:rPr>
          <w:rFonts w:hint="eastAsia"/>
          <w:sz w:val="24"/>
          <w:szCs w:val="24"/>
        </w:rPr>
        <w:t>充电芯片：美信</w:t>
      </w:r>
      <w:r>
        <w:rPr>
          <w:rFonts w:hint="eastAsia"/>
          <w:sz w:val="24"/>
          <w:szCs w:val="24"/>
        </w:rPr>
        <w:t>Max8903------2A</w:t>
      </w:r>
      <w:r>
        <w:rPr>
          <w:rFonts w:hint="eastAsia"/>
          <w:sz w:val="24"/>
          <w:szCs w:val="24"/>
        </w:rPr>
        <w:t>单节锂电池</w:t>
      </w:r>
      <w:r>
        <w:rPr>
          <w:rFonts w:hint="eastAsia"/>
          <w:sz w:val="24"/>
          <w:szCs w:val="24"/>
        </w:rPr>
        <w:t>DC-DC</w:t>
      </w:r>
      <w:r>
        <w:rPr>
          <w:rFonts w:hint="eastAsia"/>
          <w:sz w:val="24"/>
          <w:szCs w:val="24"/>
        </w:rPr>
        <w:t>充电器</w:t>
      </w:r>
    </w:p>
    <w:p w:rsidR="00F86F85" w:rsidRDefault="0029100D">
      <w:pPr>
        <w:widowControl w:val="0"/>
        <w:numPr>
          <w:ilvl w:val="0"/>
          <w:numId w:val="3"/>
        </w:numPr>
        <w:adjustRightInd/>
        <w:snapToGrid/>
        <w:spacing w:after="0" w:line="360" w:lineRule="auto"/>
        <w:ind w:left="420"/>
        <w:jc w:val="both"/>
        <w:rPr>
          <w:sz w:val="24"/>
          <w:szCs w:val="24"/>
        </w:rPr>
      </w:pPr>
      <w:r>
        <w:rPr>
          <w:rFonts w:hint="eastAsia"/>
          <w:sz w:val="24"/>
          <w:szCs w:val="24"/>
        </w:rPr>
        <w:t>电量监测芯片：美信</w:t>
      </w:r>
      <w:r>
        <w:rPr>
          <w:rFonts w:hint="eastAsia"/>
          <w:sz w:val="24"/>
          <w:szCs w:val="24"/>
        </w:rPr>
        <w:t>Max17048-----</w:t>
      </w:r>
      <w:r>
        <w:rPr>
          <w:rFonts w:hint="eastAsia"/>
          <w:sz w:val="24"/>
          <w:szCs w:val="24"/>
        </w:rPr>
        <w:t>小尺寸、微功耗锂离子电池电量计</w:t>
      </w:r>
    </w:p>
    <w:p w:rsidR="00F86F85" w:rsidRDefault="0029100D">
      <w:pPr>
        <w:widowControl w:val="0"/>
        <w:numPr>
          <w:ilvl w:val="0"/>
          <w:numId w:val="3"/>
        </w:numPr>
        <w:adjustRightInd/>
        <w:snapToGrid/>
        <w:spacing w:after="0" w:line="360" w:lineRule="auto"/>
        <w:ind w:left="420"/>
        <w:jc w:val="both"/>
        <w:rPr>
          <w:sz w:val="24"/>
          <w:szCs w:val="24"/>
        </w:rPr>
      </w:pPr>
      <w:r>
        <w:rPr>
          <w:rFonts w:hint="eastAsia"/>
          <w:sz w:val="24"/>
          <w:szCs w:val="24"/>
        </w:rPr>
        <w:t>电源管理芯片：飞思卡尔</w:t>
      </w:r>
      <w:r>
        <w:rPr>
          <w:sz w:val="24"/>
          <w:szCs w:val="24"/>
        </w:rPr>
        <w:t>PF0100</w:t>
      </w:r>
      <w:r>
        <w:rPr>
          <w:rFonts w:hint="eastAsia"/>
          <w:sz w:val="24"/>
          <w:szCs w:val="24"/>
        </w:rPr>
        <w:t>---14</w:t>
      </w:r>
      <w:r>
        <w:rPr>
          <w:rFonts w:hint="eastAsia"/>
          <w:sz w:val="24"/>
          <w:szCs w:val="24"/>
        </w:rPr>
        <w:t>通道可配置电源管理</w:t>
      </w:r>
      <w:r>
        <w:rPr>
          <w:rFonts w:hint="eastAsia"/>
          <w:sz w:val="24"/>
          <w:szCs w:val="24"/>
        </w:rPr>
        <w:t>IC (PMIC)</w:t>
      </w:r>
    </w:p>
    <w:p w:rsidR="00F86F85" w:rsidRDefault="00F86F85">
      <w:pPr>
        <w:jc w:val="center"/>
      </w:pPr>
      <w:r>
        <w:object w:dxaOrig="759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104.25pt" o:ole="">
            <v:imagedata r:id="rId10" o:title=""/>
          </v:shape>
          <o:OLEObject Type="Embed" ProgID="Visio.DrawingConvertable.15" ShapeID="_x0000_i1025" DrawAspect="Content" ObjectID="_1575907479" r:id="rId11"/>
        </w:object>
      </w:r>
    </w:p>
    <w:p w:rsidR="00F86F85" w:rsidRDefault="0029100D">
      <w:pPr>
        <w:jc w:val="center"/>
      </w:pPr>
      <w:r>
        <w:rPr>
          <w:rFonts w:hint="eastAsia"/>
        </w:rPr>
        <w:t>图</w:t>
      </w:r>
      <w:r>
        <w:rPr>
          <w:rFonts w:hint="eastAsia"/>
        </w:rPr>
        <w:t xml:space="preserve">1 </w:t>
      </w:r>
      <w:r>
        <w:rPr>
          <w:rFonts w:hint="eastAsia"/>
        </w:rPr>
        <w:t>手持仪器硬件平台电源模块框图</w:t>
      </w:r>
    </w:p>
    <w:p w:rsidR="00F86F85" w:rsidRDefault="0029100D">
      <w:pPr>
        <w:spacing w:line="360" w:lineRule="auto"/>
        <w:rPr>
          <w:sz w:val="24"/>
          <w:szCs w:val="24"/>
        </w:rPr>
      </w:pPr>
      <w:r>
        <w:rPr>
          <w:rFonts w:hint="eastAsia"/>
          <w:sz w:val="24"/>
          <w:szCs w:val="24"/>
        </w:rPr>
        <w:t>具体电源树如图</w:t>
      </w:r>
      <w:r>
        <w:rPr>
          <w:sz w:val="24"/>
          <w:szCs w:val="24"/>
        </w:rPr>
        <w:t>2</w:t>
      </w:r>
      <w:r>
        <w:rPr>
          <w:rFonts w:hint="eastAsia"/>
          <w:sz w:val="24"/>
          <w:szCs w:val="24"/>
        </w:rPr>
        <w:t>所示：</w:t>
      </w:r>
    </w:p>
    <w:p w:rsidR="00F86F85" w:rsidRDefault="00F86F85">
      <w:pPr>
        <w:jc w:val="center"/>
      </w:pPr>
      <w:r>
        <w:object w:dxaOrig="10545" w:dyaOrig="10725">
          <v:shape id="_x0000_i1026" type="#_x0000_t75" style="width:415.5pt;height:422.25pt" o:ole="">
            <v:imagedata r:id="rId12" o:title=""/>
          </v:shape>
          <o:OLEObject Type="Embed" ProgID="Visio.DrawingConvertable.15" ShapeID="_x0000_i1026" DrawAspect="Content" ObjectID="_1575907480" r:id="rId13"/>
        </w:object>
      </w:r>
    </w:p>
    <w:p w:rsidR="00F86F85" w:rsidRDefault="0029100D">
      <w:pPr>
        <w:jc w:val="center"/>
      </w:pPr>
      <w:r>
        <w:rPr>
          <w:rFonts w:hint="eastAsia"/>
        </w:rPr>
        <w:t>图</w:t>
      </w:r>
      <w:r>
        <w:rPr>
          <w:rFonts w:hint="eastAsia"/>
        </w:rPr>
        <w:t>2</w:t>
      </w:r>
      <w:r>
        <w:rPr>
          <w:rFonts w:hint="eastAsia"/>
        </w:rPr>
        <w:t>手持仪器硬件平台电源模块电源树</w:t>
      </w:r>
    </w:p>
    <w:p w:rsidR="00F86F85" w:rsidRDefault="00F86F85">
      <w:pPr>
        <w:jc w:val="center"/>
      </w:pP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8" w:name="_Toc467453316"/>
      <w:bookmarkStart w:id="9" w:name="_Toc502133199"/>
      <w:r>
        <w:rPr>
          <w:rFonts w:ascii="黑体" w:eastAsia="黑体" w:hAnsi="黑体" w:hint="eastAsia"/>
          <w:sz w:val="24"/>
          <w:szCs w:val="24"/>
        </w:rPr>
        <w:t>LCD</w:t>
      </w:r>
      <w:bookmarkEnd w:id="8"/>
      <w:bookmarkEnd w:id="9"/>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核心板自带LCD接口，但需要转接成所选</w:t>
      </w:r>
      <w:r>
        <w:rPr>
          <w:rFonts w:asciiTheme="minorEastAsia" w:eastAsiaTheme="minorEastAsia" w:hAnsiTheme="minorEastAsia"/>
          <w:sz w:val="24"/>
          <w:szCs w:val="24"/>
        </w:rPr>
        <w:t>L</w:t>
      </w:r>
      <w:r>
        <w:rPr>
          <w:rFonts w:asciiTheme="minorEastAsia" w:eastAsiaTheme="minorEastAsia" w:hAnsiTheme="minorEastAsia" w:hint="eastAsia"/>
          <w:sz w:val="24"/>
          <w:szCs w:val="24"/>
        </w:rPr>
        <w:t>CD的线序。核心板LCD的数据位为888模式，所选LCD的数据位为666模式，本次设计为666模式，预留565模式。其连接关系如图</w:t>
      </w:r>
      <w:r>
        <w:rPr>
          <w:rFonts w:asciiTheme="minorEastAsia" w:eastAsiaTheme="minorEastAsia" w:hAnsiTheme="minorEastAsia"/>
          <w:sz w:val="24"/>
          <w:szCs w:val="24"/>
        </w:rPr>
        <w:t>3</w:t>
      </w:r>
      <w:r>
        <w:rPr>
          <w:rFonts w:asciiTheme="minorEastAsia" w:eastAsiaTheme="minorEastAsia" w:hAnsiTheme="minorEastAsia" w:hint="eastAsia"/>
          <w:sz w:val="24"/>
          <w:szCs w:val="24"/>
        </w:rPr>
        <w:t>所示：</w:t>
      </w:r>
    </w:p>
    <w:p w:rsidR="00F86F85" w:rsidRDefault="00F86F85">
      <w:pPr>
        <w:pStyle w:val="a3"/>
        <w:spacing w:before="93" w:after="93" w:line="360" w:lineRule="auto"/>
        <w:ind w:firstLineChars="0" w:firstLine="0"/>
        <w:jc w:val="center"/>
      </w:pPr>
      <w:r>
        <w:object w:dxaOrig="6945" w:dyaOrig="3255">
          <v:shape id="_x0000_i1027" type="#_x0000_t75" style="width:273.75pt;height:128.25pt" o:ole="">
            <v:imagedata r:id="rId14" o:title=""/>
          </v:shape>
          <o:OLEObject Type="Embed" ProgID="Visio.DrawingConvertable.15" ShapeID="_x0000_i1027" DrawAspect="Content" ObjectID="_1575907481" r:id="rId15"/>
        </w:object>
      </w:r>
    </w:p>
    <w:p w:rsidR="00F86F85" w:rsidRDefault="0029100D">
      <w:pPr>
        <w:jc w:val="center"/>
      </w:pPr>
      <w:r>
        <w:rPr>
          <w:rFonts w:hint="eastAsia"/>
        </w:rPr>
        <w:t>图</w:t>
      </w:r>
      <w:r>
        <w:t>3</w:t>
      </w:r>
      <w:r>
        <w:rPr>
          <w:rFonts w:hint="eastAsia"/>
        </w:rPr>
        <w:t>手持仪器硬件平台</w:t>
      </w:r>
      <w:r>
        <w:rPr>
          <w:rFonts w:hint="eastAsia"/>
        </w:rPr>
        <w:t>LCD</w:t>
      </w:r>
      <w:r>
        <w:rPr>
          <w:rFonts w:hint="eastAsia"/>
        </w:rPr>
        <w:t>模块示意图</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选用3.5寸屏幕的其具体参数如表1所示：</w:t>
      </w:r>
    </w:p>
    <w:tbl>
      <w:tblPr>
        <w:tblW w:w="70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16"/>
        <w:gridCol w:w="2564"/>
        <w:gridCol w:w="3544"/>
      </w:tblGrid>
      <w:tr w:rsidR="00F86F85">
        <w:trPr>
          <w:trHeight w:val="84"/>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序号</w:t>
            </w:r>
          </w:p>
        </w:tc>
        <w:tc>
          <w:tcPr>
            <w:tcW w:w="2564" w:type="dxa"/>
            <w:shd w:val="clear" w:color="auto" w:fill="auto"/>
          </w:tcPr>
          <w:p w:rsidR="00F86F85" w:rsidRDefault="0029100D">
            <w:pPr>
              <w:pStyle w:val="a3"/>
              <w:spacing w:before="93" w:after="93"/>
              <w:ind w:firstLineChars="0" w:firstLine="0"/>
              <w:jc w:val="center"/>
              <w:rPr>
                <w:b w:val="0"/>
              </w:rPr>
            </w:pPr>
            <w:r>
              <w:rPr>
                <w:rFonts w:hint="eastAsia"/>
                <w:b w:val="0"/>
              </w:rPr>
              <w:t>项目</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rFonts w:hint="eastAsia"/>
                <w:b w:val="0"/>
              </w:rPr>
              <w:t>规格特性</w:t>
            </w:r>
          </w:p>
        </w:tc>
      </w:tr>
      <w:tr w:rsidR="00F86F85">
        <w:trPr>
          <w:trHeight w:val="430"/>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1</w:t>
            </w:r>
          </w:p>
        </w:tc>
        <w:tc>
          <w:tcPr>
            <w:tcW w:w="2564" w:type="dxa"/>
            <w:shd w:val="clear" w:color="auto" w:fill="auto"/>
          </w:tcPr>
          <w:p w:rsidR="00F86F85" w:rsidRDefault="0029100D">
            <w:pPr>
              <w:pStyle w:val="a3"/>
              <w:spacing w:before="93" w:after="93"/>
              <w:ind w:firstLineChars="0" w:firstLine="0"/>
              <w:jc w:val="left"/>
              <w:rPr>
                <w:b w:val="0"/>
              </w:rPr>
            </w:pPr>
            <w:r>
              <w:rPr>
                <w:rFonts w:hint="eastAsia"/>
                <w:b w:val="0"/>
              </w:rPr>
              <w:t>LCD Size</w:t>
            </w:r>
          </w:p>
        </w:tc>
        <w:tc>
          <w:tcPr>
            <w:tcW w:w="3544" w:type="dxa"/>
            <w:tcBorders>
              <w:right w:val="dotted" w:sz="4" w:space="0" w:color="auto"/>
            </w:tcBorders>
            <w:shd w:val="clear" w:color="auto" w:fill="auto"/>
          </w:tcPr>
          <w:p w:rsidR="00F86F85" w:rsidRDefault="0029100D">
            <w:pPr>
              <w:pStyle w:val="a3"/>
              <w:spacing w:before="93" w:after="93"/>
              <w:ind w:firstLineChars="0" w:firstLine="0"/>
            </w:pPr>
            <w:r>
              <w:rPr>
                <w:rFonts w:hint="eastAsia"/>
                <w:b w:val="0"/>
              </w:rPr>
              <w:t>3.5</w:t>
            </w:r>
            <w:r>
              <w:rPr>
                <w:b w:val="0"/>
              </w:rPr>
              <w:t xml:space="preserve"> inch(Diagonal)</w:t>
            </w:r>
          </w:p>
        </w:tc>
      </w:tr>
      <w:tr w:rsidR="00F86F85">
        <w:trPr>
          <w:trHeight w:val="282"/>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2</w:t>
            </w:r>
          </w:p>
        </w:tc>
        <w:tc>
          <w:tcPr>
            <w:tcW w:w="2564" w:type="dxa"/>
            <w:shd w:val="clear" w:color="auto" w:fill="auto"/>
          </w:tcPr>
          <w:p w:rsidR="00F86F85" w:rsidRDefault="0029100D">
            <w:pPr>
              <w:pStyle w:val="a3"/>
              <w:spacing w:before="93" w:after="93"/>
              <w:ind w:firstLineChars="0" w:firstLine="0"/>
              <w:jc w:val="left"/>
              <w:rPr>
                <w:b w:val="0"/>
              </w:rPr>
            </w:pPr>
            <w:r>
              <w:rPr>
                <w:b w:val="0"/>
              </w:rPr>
              <w:t>Resolution</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480(horizontal)× 640(Vertical)</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3</w:t>
            </w:r>
          </w:p>
        </w:tc>
        <w:tc>
          <w:tcPr>
            <w:tcW w:w="2564" w:type="dxa"/>
            <w:shd w:val="clear" w:color="auto" w:fill="auto"/>
          </w:tcPr>
          <w:p w:rsidR="00F86F85" w:rsidRDefault="0029100D">
            <w:pPr>
              <w:pStyle w:val="a3"/>
              <w:spacing w:before="93" w:after="93"/>
              <w:ind w:firstLineChars="0" w:firstLine="0"/>
              <w:jc w:val="left"/>
              <w:rPr>
                <w:b w:val="0"/>
              </w:rPr>
            </w:pPr>
            <w:r>
              <w:rPr>
                <w:b w:val="0"/>
              </w:rPr>
              <w:t>Interface</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18bit-RGB</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4</w:t>
            </w:r>
          </w:p>
        </w:tc>
        <w:tc>
          <w:tcPr>
            <w:tcW w:w="2564" w:type="dxa"/>
            <w:shd w:val="clear" w:color="auto" w:fill="auto"/>
          </w:tcPr>
          <w:p w:rsidR="00F86F85" w:rsidRDefault="0029100D">
            <w:pPr>
              <w:pStyle w:val="a3"/>
              <w:spacing w:before="93" w:after="93"/>
              <w:ind w:firstLineChars="0" w:firstLine="0"/>
              <w:jc w:val="left"/>
              <w:rPr>
                <w:b w:val="0"/>
              </w:rPr>
            </w:pPr>
            <w:r>
              <w:rPr>
                <w:b w:val="0"/>
              </w:rPr>
              <w:t>Connect type</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Connector</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5</w:t>
            </w:r>
          </w:p>
        </w:tc>
        <w:tc>
          <w:tcPr>
            <w:tcW w:w="2564" w:type="dxa"/>
            <w:shd w:val="clear" w:color="auto" w:fill="auto"/>
          </w:tcPr>
          <w:p w:rsidR="00F86F85" w:rsidRDefault="0029100D">
            <w:pPr>
              <w:pStyle w:val="a3"/>
              <w:spacing w:before="93" w:after="93"/>
              <w:ind w:firstLineChars="0" w:firstLine="0"/>
              <w:jc w:val="left"/>
              <w:rPr>
                <w:b w:val="0"/>
              </w:rPr>
            </w:pPr>
            <w:r>
              <w:rPr>
                <w:b w:val="0"/>
              </w:rPr>
              <w:t>Color Depth</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18 bit</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6</w:t>
            </w:r>
          </w:p>
        </w:tc>
        <w:tc>
          <w:tcPr>
            <w:tcW w:w="2564" w:type="dxa"/>
            <w:shd w:val="clear" w:color="auto" w:fill="auto"/>
          </w:tcPr>
          <w:p w:rsidR="00F86F85" w:rsidRDefault="0029100D">
            <w:pPr>
              <w:pStyle w:val="a3"/>
              <w:spacing w:before="93" w:after="93"/>
              <w:ind w:firstLineChars="0" w:firstLine="0"/>
              <w:jc w:val="left"/>
              <w:rPr>
                <w:b w:val="0"/>
              </w:rPr>
            </w:pPr>
            <w:r>
              <w:rPr>
                <w:b w:val="0"/>
              </w:rPr>
              <w:t>Technology type</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a-Si</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7</w:t>
            </w:r>
          </w:p>
        </w:tc>
        <w:tc>
          <w:tcPr>
            <w:tcW w:w="2564" w:type="dxa"/>
            <w:shd w:val="clear" w:color="auto" w:fill="auto"/>
          </w:tcPr>
          <w:p w:rsidR="00F86F85" w:rsidRDefault="0029100D">
            <w:pPr>
              <w:pStyle w:val="a3"/>
              <w:spacing w:before="93" w:after="93"/>
              <w:ind w:firstLineChars="0" w:firstLine="0"/>
              <w:jc w:val="left"/>
              <w:rPr>
                <w:b w:val="0"/>
              </w:rPr>
            </w:pPr>
            <w:r>
              <w:rPr>
                <w:b w:val="0"/>
              </w:rPr>
              <w:t>Display colors</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262K</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8</w:t>
            </w:r>
          </w:p>
        </w:tc>
        <w:tc>
          <w:tcPr>
            <w:tcW w:w="2564" w:type="dxa"/>
            <w:shd w:val="clear" w:color="auto" w:fill="auto"/>
          </w:tcPr>
          <w:p w:rsidR="00F86F85" w:rsidRDefault="0029100D">
            <w:pPr>
              <w:pStyle w:val="a3"/>
              <w:spacing w:before="93" w:after="93"/>
              <w:ind w:firstLineChars="0" w:firstLine="0"/>
              <w:jc w:val="left"/>
              <w:rPr>
                <w:b w:val="0"/>
              </w:rPr>
            </w:pPr>
            <w:r>
              <w:rPr>
                <w:b w:val="0"/>
              </w:rPr>
              <w:t>Pixel Configuration</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R.G.B. Vertical Stripe</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9</w:t>
            </w:r>
          </w:p>
        </w:tc>
        <w:tc>
          <w:tcPr>
            <w:tcW w:w="2564" w:type="dxa"/>
            <w:shd w:val="clear" w:color="auto" w:fill="auto"/>
          </w:tcPr>
          <w:p w:rsidR="00F86F85" w:rsidRDefault="0029100D">
            <w:pPr>
              <w:pStyle w:val="a3"/>
              <w:spacing w:before="93" w:after="93"/>
              <w:ind w:firstLineChars="0" w:firstLine="0"/>
              <w:jc w:val="left"/>
              <w:rPr>
                <w:b w:val="0"/>
              </w:rPr>
            </w:pPr>
            <w:r>
              <w:rPr>
                <w:b w:val="0"/>
              </w:rPr>
              <w:t>Display Mode</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Normally White</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10</w:t>
            </w:r>
          </w:p>
        </w:tc>
        <w:tc>
          <w:tcPr>
            <w:tcW w:w="2564" w:type="dxa"/>
            <w:shd w:val="clear" w:color="auto" w:fill="auto"/>
          </w:tcPr>
          <w:p w:rsidR="00F86F85" w:rsidRDefault="0029100D">
            <w:pPr>
              <w:pStyle w:val="a3"/>
              <w:spacing w:before="93" w:after="93"/>
              <w:ind w:firstLineChars="0" w:firstLine="0"/>
              <w:jc w:val="left"/>
              <w:rPr>
                <w:b w:val="0"/>
              </w:rPr>
            </w:pPr>
            <w:r>
              <w:rPr>
                <w:b w:val="0"/>
              </w:rPr>
              <w:t>Surface Treatment</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HC</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11</w:t>
            </w:r>
          </w:p>
        </w:tc>
        <w:tc>
          <w:tcPr>
            <w:tcW w:w="2564" w:type="dxa"/>
            <w:shd w:val="clear" w:color="auto" w:fill="auto"/>
          </w:tcPr>
          <w:p w:rsidR="00F86F85" w:rsidRDefault="0029100D">
            <w:pPr>
              <w:pStyle w:val="a3"/>
              <w:spacing w:before="93" w:after="93"/>
              <w:ind w:firstLineChars="0" w:firstLine="0"/>
              <w:jc w:val="left"/>
              <w:rPr>
                <w:b w:val="0"/>
              </w:rPr>
            </w:pPr>
            <w:r>
              <w:rPr>
                <w:b w:val="0"/>
              </w:rPr>
              <w:t>Viewing Direction</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9 O’clock</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12</w:t>
            </w:r>
          </w:p>
        </w:tc>
        <w:tc>
          <w:tcPr>
            <w:tcW w:w="2564" w:type="dxa"/>
            <w:shd w:val="clear" w:color="auto" w:fill="auto"/>
          </w:tcPr>
          <w:p w:rsidR="00F86F85" w:rsidRDefault="0029100D">
            <w:pPr>
              <w:pStyle w:val="a3"/>
              <w:spacing w:before="93" w:after="93"/>
              <w:ind w:firstLineChars="0" w:firstLine="0"/>
              <w:jc w:val="left"/>
              <w:rPr>
                <w:b w:val="0"/>
              </w:rPr>
            </w:pPr>
            <w:r>
              <w:rPr>
                <w:b w:val="0"/>
              </w:rPr>
              <w:t>LCM (W x H x D) (mm)</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64(H)*85(V)*2.9(T)</w:t>
            </w:r>
          </w:p>
        </w:tc>
      </w:tr>
      <w:tr w:rsidR="00F86F85">
        <w:trPr>
          <w:jc w:val="center"/>
        </w:trPr>
        <w:tc>
          <w:tcPr>
            <w:tcW w:w="916" w:type="dxa"/>
            <w:tcBorders>
              <w:left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13</w:t>
            </w:r>
          </w:p>
        </w:tc>
        <w:tc>
          <w:tcPr>
            <w:tcW w:w="2564" w:type="dxa"/>
            <w:shd w:val="clear" w:color="auto" w:fill="auto"/>
          </w:tcPr>
          <w:p w:rsidR="00F86F85" w:rsidRDefault="0029100D">
            <w:pPr>
              <w:pStyle w:val="a3"/>
              <w:spacing w:before="93" w:after="93"/>
              <w:ind w:firstLineChars="0" w:firstLine="0"/>
              <w:jc w:val="left"/>
              <w:rPr>
                <w:b w:val="0"/>
              </w:rPr>
            </w:pPr>
            <w:r>
              <w:rPr>
                <w:b w:val="0"/>
              </w:rPr>
              <w:t>Active Area(mm)</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53.28(H) x 71.04(V)</w:t>
            </w:r>
          </w:p>
        </w:tc>
      </w:tr>
      <w:tr w:rsidR="00F86F85">
        <w:trPr>
          <w:jc w:val="center"/>
        </w:trPr>
        <w:tc>
          <w:tcPr>
            <w:tcW w:w="916" w:type="dxa"/>
            <w:tcBorders>
              <w:left w:val="dotted" w:sz="4" w:space="0" w:color="auto"/>
              <w:bottom w:val="dotted" w:sz="4" w:space="0" w:color="auto"/>
            </w:tcBorders>
            <w:shd w:val="clear" w:color="auto" w:fill="auto"/>
          </w:tcPr>
          <w:p w:rsidR="00F86F85" w:rsidRDefault="0029100D">
            <w:pPr>
              <w:pStyle w:val="a3"/>
              <w:spacing w:before="93" w:after="93"/>
              <w:ind w:firstLineChars="0" w:firstLine="0"/>
              <w:jc w:val="center"/>
              <w:rPr>
                <w:b w:val="0"/>
              </w:rPr>
            </w:pPr>
            <w:r>
              <w:rPr>
                <w:rFonts w:hint="eastAsia"/>
                <w:b w:val="0"/>
              </w:rPr>
              <w:t>14</w:t>
            </w:r>
          </w:p>
        </w:tc>
        <w:tc>
          <w:tcPr>
            <w:tcW w:w="2564" w:type="dxa"/>
            <w:shd w:val="clear" w:color="auto" w:fill="auto"/>
          </w:tcPr>
          <w:p w:rsidR="00F86F85" w:rsidRDefault="0029100D">
            <w:pPr>
              <w:pStyle w:val="a3"/>
              <w:spacing w:before="93" w:after="93"/>
              <w:ind w:firstLineChars="0" w:firstLine="0"/>
              <w:jc w:val="left"/>
              <w:rPr>
                <w:b w:val="0"/>
              </w:rPr>
            </w:pPr>
            <w:r>
              <w:rPr>
                <w:b w:val="0"/>
              </w:rPr>
              <w:t>LED Numbers</w:t>
            </w:r>
          </w:p>
        </w:tc>
        <w:tc>
          <w:tcPr>
            <w:tcW w:w="3544" w:type="dxa"/>
            <w:tcBorders>
              <w:right w:val="dotted" w:sz="4" w:space="0" w:color="auto"/>
            </w:tcBorders>
            <w:shd w:val="clear" w:color="auto" w:fill="auto"/>
          </w:tcPr>
          <w:p w:rsidR="00F86F85" w:rsidRDefault="0029100D">
            <w:pPr>
              <w:pStyle w:val="a3"/>
              <w:spacing w:before="93" w:after="93"/>
              <w:ind w:firstLineChars="0" w:firstLine="0"/>
              <w:rPr>
                <w:b w:val="0"/>
              </w:rPr>
            </w:pPr>
            <w:r>
              <w:rPr>
                <w:b w:val="0"/>
              </w:rPr>
              <w:t>8 LEDs</w:t>
            </w:r>
          </w:p>
        </w:tc>
      </w:tr>
    </w:tbl>
    <w:p w:rsidR="00F86F85" w:rsidRDefault="0029100D">
      <w:pPr>
        <w:pStyle w:val="a8"/>
        <w:numPr>
          <w:ilvl w:val="3"/>
          <w:numId w:val="2"/>
        </w:numPr>
        <w:autoSpaceDE w:val="0"/>
        <w:autoSpaceDN w:val="0"/>
        <w:jc w:val="left"/>
        <w:outlineLvl w:val="3"/>
        <w:rPr>
          <w:rFonts w:ascii="黑体" w:eastAsia="黑体" w:hAnsi="黑体"/>
          <w:sz w:val="24"/>
          <w:szCs w:val="24"/>
        </w:rPr>
      </w:pPr>
      <w:bookmarkStart w:id="10" w:name="_Toc467453317"/>
      <w:bookmarkStart w:id="11" w:name="_Toc502133200"/>
      <w:r>
        <w:rPr>
          <w:rFonts w:ascii="黑体" w:eastAsia="黑体" w:hAnsi="黑体" w:hint="eastAsia"/>
          <w:sz w:val="24"/>
          <w:szCs w:val="24"/>
        </w:rPr>
        <w:t>按键</w:t>
      </w:r>
      <w:bookmarkEnd w:id="10"/>
      <w:bookmarkEnd w:id="11"/>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按键模块的设计选用了TI的TCA8418，它是一款集成 ESD 保护的键盘扫描器件，18个GPIO可配置为8个输入和10个输出，以支持8x10的键盘阵列。其待机电流消耗可低至3uA。其与CPU连接关系如图</w:t>
      </w:r>
      <w:r>
        <w:rPr>
          <w:rFonts w:asciiTheme="minorEastAsia" w:eastAsiaTheme="minorEastAsia" w:hAnsiTheme="minorEastAsia"/>
          <w:sz w:val="24"/>
          <w:szCs w:val="24"/>
        </w:rPr>
        <w:t>4</w:t>
      </w:r>
      <w:r>
        <w:rPr>
          <w:rFonts w:asciiTheme="minorEastAsia" w:eastAsiaTheme="minorEastAsia" w:hAnsiTheme="minorEastAsia" w:hint="eastAsia"/>
          <w:sz w:val="24"/>
          <w:szCs w:val="24"/>
        </w:rPr>
        <w:t>所示：</w:t>
      </w:r>
    </w:p>
    <w:p w:rsidR="00F86F85" w:rsidRDefault="00F86F85">
      <w:pPr>
        <w:jc w:val="center"/>
      </w:pPr>
      <w:r>
        <w:object w:dxaOrig="6720" w:dyaOrig="2700">
          <v:shape id="_x0000_i1028" type="#_x0000_t75" style="width:306.75pt;height:123.75pt" o:ole="">
            <v:imagedata r:id="rId16" o:title=""/>
          </v:shape>
          <o:OLEObject Type="Embed" ProgID="Visio.DrawingConvertable.15" ShapeID="_x0000_i1028" DrawAspect="Content" ObjectID="_1575907482" r:id="rId17"/>
        </w:object>
      </w:r>
    </w:p>
    <w:p w:rsidR="00F86F85" w:rsidRDefault="0029100D">
      <w:pPr>
        <w:jc w:val="center"/>
      </w:pPr>
      <w:r>
        <w:rPr>
          <w:rFonts w:hint="eastAsia"/>
        </w:rPr>
        <w:t>图</w:t>
      </w:r>
      <w:r>
        <w:rPr>
          <w:rFonts w:hint="eastAsia"/>
        </w:rPr>
        <w:t xml:space="preserve">4 </w:t>
      </w:r>
      <w:r>
        <w:rPr>
          <w:rFonts w:hint="eastAsia"/>
        </w:rPr>
        <w:t>手持仪器硬件平台</w:t>
      </w:r>
      <w:r>
        <w:rPr>
          <w:rFonts w:hint="eastAsia"/>
        </w:rPr>
        <w:t>Key</w:t>
      </w:r>
      <w:r>
        <w:rPr>
          <w:rFonts w:hint="eastAsia"/>
        </w:rPr>
        <w:t>模块示意图</w:t>
      </w:r>
    </w:p>
    <w:p w:rsidR="00F86F85" w:rsidRDefault="0029100D">
      <w:pPr>
        <w:spacing w:line="360" w:lineRule="auto"/>
        <w:rPr>
          <w:rFonts w:asciiTheme="minorEastAsia" w:eastAsiaTheme="minorEastAsia" w:hAnsiTheme="minorEastAsia"/>
          <w:sz w:val="24"/>
          <w:szCs w:val="24"/>
        </w:rPr>
      </w:pPr>
      <w:r>
        <w:rPr>
          <w:rFonts w:hint="eastAsia"/>
          <w:sz w:val="24"/>
          <w:szCs w:val="24"/>
        </w:rPr>
        <w:t>&lt;1&gt;</w:t>
      </w:r>
      <w:r>
        <w:rPr>
          <w:rFonts w:asciiTheme="minorEastAsia" w:eastAsiaTheme="minorEastAsia" w:hAnsiTheme="minorEastAsia" w:hint="eastAsia"/>
          <w:sz w:val="24"/>
          <w:szCs w:val="24"/>
        </w:rPr>
        <w:t xml:space="preserve"> Power键的设计具有以下功能：</w:t>
      </w:r>
    </w:p>
    <w:p w:rsidR="00F86F85" w:rsidRDefault="0029100D">
      <w:pPr>
        <w:widowControl w:val="0"/>
        <w:numPr>
          <w:ilvl w:val="0"/>
          <w:numId w:val="4"/>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每次按下有红色led灯指示；</w:t>
      </w:r>
    </w:p>
    <w:p w:rsidR="00F86F85" w:rsidRDefault="0029100D">
      <w:pPr>
        <w:widowControl w:val="0"/>
        <w:numPr>
          <w:ilvl w:val="0"/>
          <w:numId w:val="4"/>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开机：按1秒可以开机；</w:t>
      </w:r>
    </w:p>
    <w:p w:rsidR="00F86F85" w:rsidRDefault="0029100D">
      <w:pPr>
        <w:widowControl w:val="0"/>
        <w:numPr>
          <w:ilvl w:val="0"/>
          <w:numId w:val="4"/>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开机后屏幕点亮时，短按可以熄屏；</w:t>
      </w:r>
    </w:p>
    <w:p w:rsidR="00F86F85" w:rsidRDefault="0029100D">
      <w:pPr>
        <w:widowControl w:val="0"/>
        <w:numPr>
          <w:ilvl w:val="0"/>
          <w:numId w:val="4"/>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开机后屏幕熄屏时，短按可以唤醒；</w:t>
      </w:r>
    </w:p>
    <w:p w:rsidR="00F86F85" w:rsidRDefault="0029100D">
      <w:pPr>
        <w:widowControl w:val="0"/>
        <w:numPr>
          <w:ilvl w:val="0"/>
          <w:numId w:val="4"/>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开机后屏幕点亮时，长按约2秒，屏幕上提示关机，用功能键选择关机；</w:t>
      </w:r>
    </w:p>
    <w:p w:rsidR="00F86F85" w:rsidRDefault="0029100D">
      <w:pPr>
        <w:widowControl w:val="0"/>
        <w:numPr>
          <w:ilvl w:val="0"/>
          <w:numId w:val="4"/>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死机时，长按大于5秒，由硬件强制关机。</w:t>
      </w:r>
    </w:p>
    <w:p w:rsidR="00F86F85" w:rsidRDefault="0029100D">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&lt;2&gt; 扩展按键：</w:t>
      </w:r>
    </w:p>
    <w:p w:rsidR="00F86F85" w:rsidRDefault="0029100D">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扩展按键根据仪器键盘提示，具有F1~F5功能键、选择键、删除键、确认键和数字键等。</w:t>
      </w:r>
    </w:p>
    <w:p w:rsidR="00F86F85" w:rsidRDefault="0029100D">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&lt;3&gt; BOOT按键：</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cs="Arial" w:hint="eastAsia"/>
          <w:sz w:val="24"/>
          <w:szCs w:val="24"/>
        </w:rPr>
        <w:t>主板上有一个BOOT按键，用于系统烧写。需要</w:t>
      </w:r>
      <w:r>
        <w:rPr>
          <w:rFonts w:asciiTheme="minorEastAsia" w:eastAsiaTheme="minorEastAsia" w:hAnsiTheme="minorEastAsia" w:hint="eastAsia"/>
          <w:sz w:val="24"/>
          <w:szCs w:val="24"/>
        </w:rPr>
        <w:t>烧写系统时，先按下BOOT键，再按电源键开机，直接进入烧写模式，使用USB线和</w:t>
      </w:r>
      <w:r>
        <w:rPr>
          <w:rFonts w:asciiTheme="minorEastAsia" w:eastAsiaTheme="minorEastAsia" w:hAnsiTheme="minorEastAsia"/>
          <w:sz w:val="24"/>
          <w:szCs w:val="24"/>
        </w:rPr>
        <w:t>MfgTool2</w:t>
      </w:r>
      <w:r>
        <w:rPr>
          <w:rFonts w:asciiTheme="minorEastAsia" w:eastAsiaTheme="minorEastAsia" w:hAnsiTheme="minorEastAsia" w:hint="eastAsia"/>
          <w:sz w:val="24"/>
          <w:szCs w:val="24"/>
        </w:rPr>
        <w:t>工具操作。</w:t>
      </w:r>
    </w:p>
    <w:p w:rsidR="00F86F85" w:rsidRDefault="0029100D">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&lt;3&gt; RESET按键：</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调试过程使用，当需要复位的时候，可以按此键对整个系统进行复位操作。</w:t>
      </w:r>
    </w:p>
    <w:p w:rsidR="00F86F85" w:rsidRDefault="0029100D">
      <w:pPr>
        <w:pStyle w:val="a8"/>
        <w:numPr>
          <w:ilvl w:val="3"/>
          <w:numId w:val="2"/>
        </w:numPr>
        <w:autoSpaceDE w:val="0"/>
        <w:autoSpaceDN w:val="0"/>
        <w:jc w:val="left"/>
        <w:outlineLvl w:val="3"/>
        <w:rPr>
          <w:rFonts w:asciiTheme="minorEastAsia" w:eastAsiaTheme="minorEastAsia" w:hAnsiTheme="minorEastAsia"/>
          <w:sz w:val="24"/>
          <w:szCs w:val="24"/>
        </w:rPr>
      </w:pPr>
      <w:bookmarkStart w:id="12" w:name="_Toc467453318"/>
      <w:bookmarkStart w:id="13" w:name="_Toc502133201"/>
      <w:proofErr w:type="spellStart"/>
      <w:r>
        <w:rPr>
          <w:rFonts w:asciiTheme="minorEastAsia" w:eastAsiaTheme="minorEastAsia" w:hAnsiTheme="minorEastAsia" w:hint="eastAsia"/>
          <w:sz w:val="24"/>
          <w:szCs w:val="24"/>
        </w:rPr>
        <w:lastRenderedPageBreak/>
        <w:t>WiFi</w:t>
      </w:r>
      <w:bookmarkEnd w:id="12"/>
      <w:bookmarkEnd w:id="13"/>
      <w:proofErr w:type="spellEnd"/>
    </w:p>
    <w:p w:rsidR="00F86F85" w:rsidRDefault="0029100D">
      <w:pPr>
        <w:spacing w:line="360" w:lineRule="auto"/>
        <w:ind w:firstLineChars="200" w:firstLine="480"/>
        <w:rPr>
          <w:rFonts w:asciiTheme="minorEastAsia" w:eastAsiaTheme="minorEastAsia" w:hAnsiTheme="minorEastAsia"/>
          <w:sz w:val="24"/>
          <w:szCs w:val="24"/>
        </w:rPr>
      </w:pPr>
      <w:proofErr w:type="spellStart"/>
      <w:r>
        <w:rPr>
          <w:rFonts w:asciiTheme="minorEastAsia" w:eastAsiaTheme="minorEastAsia" w:hAnsiTheme="minorEastAsia"/>
          <w:sz w:val="24"/>
          <w:szCs w:val="24"/>
        </w:rPr>
        <w:t>W</w:t>
      </w:r>
      <w:r>
        <w:rPr>
          <w:rFonts w:asciiTheme="minorEastAsia" w:eastAsiaTheme="minorEastAsia" w:hAnsiTheme="minorEastAsia" w:hint="eastAsia"/>
          <w:sz w:val="24"/>
          <w:szCs w:val="24"/>
        </w:rPr>
        <w:t>ifi</w:t>
      </w:r>
      <w:proofErr w:type="spellEnd"/>
      <w:r>
        <w:rPr>
          <w:rFonts w:asciiTheme="minorEastAsia" w:eastAsiaTheme="minorEastAsia" w:hAnsiTheme="minorEastAsia" w:hint="eastAsia"/>
          <w:sz w:val="24"/>
          <w:szCs w:val="24"/>
        </w:rPr>
        <w:t>模块选用台湾正基 (AMPAK) 公司的AP6441三合一模块，模块内部为博通的BCM43341芯片组，实测</w:t>
      </w:r>
      <w:proofErr w:type="spellStart"/>
      <w:r>
        <w:rPr>
          <w:rFonts w:asciiTheme="minorEastAsia" w:eastAsiaTheme="minorEastAsia" w:hAnsiTheme="minorEastAsia" w:hint="eastAsia"/>
          <w:sz w:val="24"/>
          <w:szCs w:val="24"/>
        </w:rPr>
        <w:t>WiFi</w:t>
      </w:r>
      <w:proofErr w:type="spellEnd"/>
      <w:r>
        <w:rPr>
          <w:rFonts w:asciiTheme="minorEastAsia" w:eastAsiaTheme="minorEastAsia" w:hAnsiTheme="minorEastAsia" w:hint="eastAsia"/>
          <w:sz w:val="24"/>
          <w:szCs w:val="24"/>
        </w:rPr>
        <w:t>吞吐量70Mbps，信道带宽HT20/40。此模块支持</w:t>
      </w:r>
      <w:proofErr w:type="spellStart"/>
      <w:r>
        <w:rPr>
          <w:rFonts w:asciiTheme="minorEastAsia" w:eastAsiaTheme="minorEastAsia" w:hAnsiTheme="minorEastAsia" w:hint="eastAsia"/>
          <w:sz w:val="24"/>
          <w:szCs w:val="24"/>
        </w:rPr>
        <w:t>WiFi</w:t>
      </w:r>
      <w:proofErr w:type="spellEnd"/>
      <w:r>
        <w:rPr>
          <w:rFonts w:asciiTheme="minorEastAsia" w:eastAsiaTheme="minorEastAsia" w:hAnsiTheme="minorEastAsia" w:hint="eastAsia"/>
          <w:sz w:val="24"/>
          <w:szCs w:val="24"/>
        </w:rPr>
        <w:t>、蓝牙、NFC功能。其与CPU的连接关系如图</w:t>
      </w:r>
      <w:r>
        <w:rPr>
          <w:rFonts w:asciiTheme="minorEastAsia" w:eastAsiaTheme="minorEastAsia" w:hAnsiTheme="minorEastAsia"/>
          <w:sz w:val="24"/>
          <w:szCs w:val="24"/>
        </w:rPr>
        <w:t>5</w:t>
      </w:r>
      <w:r>
        <w:rPr>
          <w:rFonts w:asciiTheme="minorEastAsia" w:eastAsiaTheme="minorEastAsia" w:hAnsiTheme="minorEastAsia" w:hint="eastAsia"/>
          <w:sz w:val="24"/>
          <w:szCs w:val="24"/>
        </w:rPr>
        <w:t xml:space="preserve">所示： </w:t>
      </w:r>
    </w:p>
    <w:p w:rsidR="00F86F85" w:rsidRDefault="00F86F85">
      <w:pPr>
        <w:spacing w:line="360" w:lineRule="auto"/>
        <w:jc w:val="center"/>
        <w:rPr>
          <w:rFonts w:asciiTheme="minorEastAsia" w:eastAsiaTheme="minorEastAsia" w:hAnsiTheme="minorEastAsia"/>
          <w:sz w:val="24"/>
          <w:szCs w:val="24"/>
        </w:rPr>
      </w:pPr>
      <w:r w:rsidRPr="00F86F85">
        <w:rPr>
          <w:rFonts w:asciiTheme="minorEastAsia" w:eastAsiaTheme="minorEastAsia" w:hAnsiTheme="minorEastAsia"/>
          <w:sz w:val="24"/>
          <w:szCs w:val="24"/>
        </w:rPr>
        <w:object w:dxaOrig="5355" w:dyaOrig="3600">
          <v:shape id="_x0000_i1029" type="#_x0000_t75" style="width:267.75pt;height:180pt" o:ole="">
            <v:imagedata r:id="rId18" o:title=""/>
          </v:shape>
          <o:OLEObject Type="Embed" ProgID="Visio.DrawingConvertable.15" ShapeID="_x0000_i1029" DrawAspect="Content" ObjectID="_1575907483" r:id="rId19"/>
        </w:object>
      </w:r>
    </w:p>
    <w:p w:rsidR="00F86F85" w:rsidRDefault="0029100D">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图5 手持仪器硬件平台</w:t>
      </w:r>
      <w:proofErr w:type="spellStart"/>
      <w:r>
        <w:rPr>
          <w:rFonts w:asciiTheme="minorEastAsia" w:eastAsiaTheme="minorEastAsia" w:hAnsiTheme="minorEastAsia" w:hint="eastAsia"/>
          <w:sz w:val="24"/>
          <w:szCs w:val="24"/>
        </w:rPr>
        <w:t>wifi</w:t>
      </w:r>
      <w:proofErr w:type="spellEnd"/>
      <w:r>
        <w:rPr>
          <w:rFonts w:asciiTheme="minorEastAsia" w:eastAsiaTheme="minorEastAsia" w:hAnsiTheme="minorEastAsia" w:hint="eastAsia"/>
          <w:sz w:val="24"/>
          <w:szCs w:val="24"/>
        </w:rPr>
        <w:t>/NFC模块连接示意图</w:t>
      </w:r>
    </w:p>
    <w:p w:rsidR="00F86F85" w:rsidRDefault="0029100D">
      <w:pPr>
        <w:spacing w:line="360" w:lineRule="auto"/>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AP6441模块的功能参数具体如下：</w:t>
      </w:r>
    </w:p>
    <w:p w:rsidR="00F86F85" w:rsidRDefault="0029100D">
      <w:pPr>
        <w:spacing w:line="360" w:lineRule="auto"/>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WLAN：</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双频带2.4/5GHz 802.11</w:t>
      </w:r>
      <w:r>
        <w:rPr>
          <w:rFonts w:asciiTheme="minorEastAsia" w:eastAsiaTheme="minorEastAsia" w:hAnsiTheme="minorEastAsia" w:cs="Arial"/>
          <w:sz w:val="24"/>
          <w:szCs w:val="24"/>
        </w:rPr>
        <w:t>a/b/g/n</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单流</w:t>
      </w:r>
      <w:r>
        <w:rPr>
          <w:rFonts w:asciiTheme="minorEastAsia" w:eastAsiaTheme="minorEastAsia" w:hAnsiTheme="minorEastAsia" w:cs="Arial"/>
          <w:sz w:val="24"/>
          <w:szCs w:val="24"/>
        </w:rPr>
        <w:t>IEEE 802.11n</w:t>
      </w:r>
      <w:r>
        <w:rPr>
          <w:rFonts w:asciiTheme="minorEastAsia" w:eastAsiaTheme="minorEastAsia" w:hAnsiTheme="minorEastAsia" w:cs="Arial" w:hint="eastAsia"/>
          <w:sz w:val="24"/>
          <w:szCs w:val="24"/>
        </w:rPr>
        <w:t>支持20MHz和40MHz带宽，PHY层速率可达</w:t>
      </w:r>
      <w:r>
        <w:rPr>
          <w:rFonts w:asciiTheme="minorEastAsia" w:eastAsiaTheme="minorEastAsia" w:hAnsiTheme="minorEastAsia" w:cs="Arial"/>
          <w:sz w:val="24"/>
          <w:szCs w:val="24"/>
        </w:rPr>
        <w:t>150Mbps</w:t>
      </w:r>
      <w:r>
        <w:rPr>
          <w:rFonts w:asciiTheme="minorEastAsia" w:eastAsiaTheme="minorEastAsia" w:hAnsiTheme="minorEastAsia" w:cs="Arial" w:hint="eastAsia"/>
          <w:sz w:val="24"/>
          <w:szCs w:val="24"/>
        </w:rPr>
        <w:t>；</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WLAN接口：</w:t>
      </w:r>
      <w:r>
        <w:rPr>
          <w:rFonts w:asciiTheme="minorEastAsia" w:eastAsiaTheme="minorEastAsia" w:hAnsiTheme="minorEastAsia" w:cs="Arial"/>
          <w:sz w:val="24"/>
          <w:szCs w:val="24"/>
        </w:rPr>
        <w:t>SDIO v2.0 ------</w:t>
      </w:r>
      <w:r>
        <w:rPr>
          <w:rFonts w:asciiTheme="minorEastAsia" w:eastAsiaTheme="minorEastAsia" w:hAnsiTheme="minorEastAsia" w:cs="Arial" w:hint="eastAsia"/>
          <w:sz w:val="24"/>
          <w:szCs w:val="24"/>
        </w:rPr>
        <w:t>可达</w:t>
      </w:r>
      <w:r>
        <w:rPr>
          <w:rFonts w:asciiTheme="minorEastAsia" w:eastAsiaTheme="minorEastAsia" w:hAnsiTheme="minorEastAsia" w:cs="Arial"/>
          <w:sz w:val="24"/>
          <w:szCs w:val="24"/>
        </w:rPr>
        <w:t>50 MHz</w:t>
      </w:r>
      <w:r>
        <w:rPr>
          <w:rFonts w:asciiTheme="minorEastAsia" w:eastAsiaTheme="minorEastAsia" w:hAnsiTheme="minorEastAsia" w:cs="Arial" w:hint="eastAsia"/>
          <w:sz w:val="24"/>
          <w:szCs w:val="24"/>
        </w:rPr>
        <w:t>时钟速率；</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支持单天线共享WLAN和Bluetooth；</w:t>
      </w:r>
    </w:p>
    <w:p w:rsidR="00F86F85" w:rsidRDefault="0029100D">
      <w:pPr>
        <w:spacing w:line="360" w:lineRule="auto"/>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Bluetooth：</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蓝牙4.0(BLE)低功耗；</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蓝牙一类二类传输运行；</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蓝牙接口：</w:t>
      </w:r>
      <w:r>
        <w:rPr>
          <w:rFonts w:asciiTheme="minorEastAsia" w:eastAsiaTheme="minorEastAsia" w:hAnsiTheme="minorEastAsia" w:cs="Arial"/>
          <w:sz w:val="24"/>
          <w:szCs w:val="24"/>
        </w:rPr>
        <w:t>UART</w:t>
      </w:r>
      <w:r>
        <w:rPr>
          <w:rFonts w:asciiTheme="minorEastAsia" w:eastAsiaTheme="minorEastAsia" w:hAnsiTheme="minorEastAsia" w:cs="Arial" w:hint="eastAsia"/>
          <w:sz w:val="24"/>
          <w:szCs w:val="24"/>
        </w:rPr>
        <w:t>—可达</w:t>
      </w:r>
      <w:r>
        <w:rPr>
          <w:rFonts w:asciiTheme="minorEastAsia" w:eastAsiaTheme="minorEastAsia" w:hAnsiTheme="minorEastAsia" w:cs="Arial"/>
          <w:sz w:val="24"/>
          <w:szCs w:val="24"/>
        </w:rPr>
        <w:t>4 Mbps</w:t>
      </w:r>
      <w:r>
        <w:rPr>
          <w:rFonts w:asciiTheme="minorEastAsia" w:eastAsiaTheme="minorEastAsia" w:hAnsiTheme="minorEastAsia" w:cs="Arial" w:hint="eastAsia"/>
          <w:sz w:val="24"/>
          <w:szCs w:val="24"/>
        </w:rPr>
        <w:t>，支持所有BT V4.0类型；</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全面支持蓝牙省电模式(休眠和深度睡眠模式)；</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ECI—增强共存技术，支持WLAN接收时BT  SCO的传输；</w:t>
      </w:r>
    </w:p>
    <w:p w:rsidR="00F86F85" w:rsidRDefault="0029100D">
      <w:pPr>
        <w:spacing w:line="360" w:lineRule="auto"/>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NFC：</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lastRenderedPageBreak/>
        <w:t>读写模式；</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主动和被动</w:t>
      </w:r>
      <w:r>
        <w:rPr>
          <w:rFonts w:asciiTheme="minorEastAsia" w:eastAsiaTheme="minorEastAsia" w:hAnsiTheme="minorEastAsia" w:cs="Arial"/>
          <w:sz w:val="24"/>
          <w:szCs w:val="24"/>
        </w:rPr>
        <w:t>Peer-to-Peer</w:t>
      </w:r>
      <w:r>
        <w:rPr>
          <w:rFonts w:asciiTheme="minorEastAsia" w:eastAsiaTheme="minorEastAsia" w:hAnsiTheme="minorEastAsia" w:cs="Arial" w:hint="eastAsia"/>
          <w:sz w:val="24"/>
          <w:szCs w:val="24"/>
        </w:rPr>
        <w:t>(P2P)模式；</w:t>
      </w:r>
    </w:p>
    <w:p w:rsidR="00F86F85" w:rsidRDefault="0029100D">
      <w:pPr>
        <w:widowControl w:val="0"/>
        <w:numPr>
          <w:ilvl w:val="0"/>
          <w:numId w:val="5"/>
        </w:numPr>
        <w:adjustRightInd/>
        <w:snapToGrid/>
        <w:spacing w:after="0" w:line="360" w:lineRule="auto"/>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标签/卡仿真模式，对于swp_0/swp_1双UICC SIM卡接口，支持双单线协议(SWP)；</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14" w:name="_Toc467453319"/>
      <w:bookmarkStart w:id="15" w:name="_Toc502133202"/>
      <w:r>
        <w:rPr>
          <w:rFonts w:ascii="黑体" w:eastAsia="黑体" w:hAnsi="黑体" w:hint="eastAsia"/>
          <w:sz w:val="24"/>
          <w:szCs w:val="24"/>
        </w:rPr>
        <w:t>光线</w:t>
      </w:r>
      <w:bookmarkEnd w:id="14"/>
      <w:bookmarkEnd w:id="15"/>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光线感应模块的设计选用了</w:t>
      </w:r>
      <w:proofErr w:type="spellStart"/>
      <w:r>
        <w:rPr>
          <w:rFonts w:asciiTheme="minorEastAsia" w:eastAsiaTheme="minorEastAsia" w:hAnsiTheme="minorEastAsia" w:hint="eastAsia"/>
          <w:sz w:val="24"/>
          <w:szCs w:val="24"/>
        </w:rPr>
        <w:t>intersil</w:t>
      </w:r>
      <w:proofErr w:type="spellEnd"/>
      <w:r>
        <w:rPr>
          <w:rFonts w:asciiTheme="minorEastAsia" w:eastAsiaTheme="minorEastAsia" w:hAnsiTheme="minorEastAsia" w:hint="eastAsia"/>
          <w:sz w:val="24"/>
          <w:szCs w:val="24"/>
        </w:rPr>
        <w:t>公司的isl29023，它是一款集成检测自然光和红外光的数字转换器，其先进的自校准光电二极管阵列可以模拟人眼，具有优良的红外抑制作用。其工作电流最大85uA，待机电流最大为0.3uA，因此，特别适合用于对功耗比较敏感的手持产品中。其与CPU连接关系如图</w:t>
      </w:r>
      <w:r>
        <w:rPr>
          <w:rFonts w:asciiTheme="minorEastAsia" w:eastAsiaTheme="minorEastAsia" w:hAnsiTheme="minorEastAsia"/>
          <w:sz w:val="24"/>
          <w:szCs w:val="24"/>
        </w:rPr>
        <w:t>6</w:t>
      </w:r>
      <w:r>
        <w:rPr>
          <w:rFonts w:asciiTheme="minorEastAsia" w:eastAsiaTheme="minorEastAsia" w:hAnsiTheme="minorEastAsia" w:hint="eastAsia"/>
          <w:sz w:val="24"/>
          <w:szCs w:val="24"/>
        </w:rPr>
        <w:t>所示：</w:t>
      </w:r>
    </w:p>
    <w:p w:rsidR="00F86F85" w:rsidRDefault="00F86F85"/>
    <w:p w:rsidR="00F86F85" w:rsidRDefault="00F86F85">
      <w:pPr>
        <w:spacing w:line="360" w:lineRule="auto"/>
        <w:jc w:val="center"/>
        <w:rPr>
          <w:sz w:val="24"/>
          <w:szCs w:val="24"/>
        </w:rPr>
      </w:pPr>
      <w:r>
        <w:object w:dxaOrig="3660" w:dyaOrig="1800">
          <v:shape id="_x0000_i1030" type="#_x0000_t75" style="width:183pt;height:90pt" o:ole="">
            <v:imagedata r:id="rId20" o:title=""/>
          </v:shape>
          <o:OLEObject Type="Embed" ProgID="Visio.DrawingConvertable.15" ShapeID="_x0000_i1030" DrawAspect="Content" ObjectID="_1575907484" r:id="rId21"/>
        </w:object>
      </w:r>
    </w:p>
    <w:p w:rsidR="00F86F85" w:rsidRDefault="0029100D">
      <w:pPr>
        <w:jc w:val="center"/>
      </w:pPr>
      <w:r>
        <w:rPr>
          <w:rFonts w:hint="eastAsia"/>
        </w:rPr>
        <w:t>图</w:t>
      </w:r>
      <w:r>
        <w:rPr>
          <w:rFonts w:hint="eastAsia"/>
        </w:rPr>
        <w:t xml:space="preserve">6 </w:t>
      </w:r>
      <w:r>
        <w:rPr>
          <w:rFonts w:hint="eastAsia"/>
        </w:rPr>
        <w:t>手持仪器硬件平台光线感应模块连接示意图</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16" w:name="_Toc467453320"/>
      <w:bookmarkStart w:id="17" w:name="_Toc502133203"/>
      <w:r>
        <w:rPr>
          <w:rFonts w:ascii="黑体" w:eastAsia="黑体" w:hAnsi="黑体" w:hint="eastAsia"/>
          <w:sz w:val="24"/>
          <w:szCs w:val="24"/>
        </w:rPr>
        <w:t>LED</w:t>
      </w:r>
      <w:bookmarkEnd w:id="16"/>
      <w:bookmarkEnd w:id="17"/>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LED模块选用三个</w:t>
      </w:r>
      <w:r>
        <w:rPr>
          <w:rFonts w:asciiTheme="minorEastAsia" w:eastAsiaTheme="minorEastAsia" w:hAnsiTheme="minorEastAsia"/>
          <w:sz w:val="24"/>
          <w:szCs w:val="24"/>
        </w:rPr>
        <w:t>2x3x4mm</w:t>
      </w:r>
      <w:r>
        <w:rPr>
          <w:rFonts w:asciiTheme="minorEastAsia" w:eastAsiaTheme="minorEastAsia" w:hAnsiTheme="minorEastAsia" w:hint="eastAsia"/>
          <w:sz w:val="24"/>
          <w:szCs w:val="24"/>
        </w:rPr>
        <w:t>的方形高亮LED，分别为红、黄、绿色，主要用来指示电池的状态。其与CPU连接关系如图</w:t>
      </w:r>
      <w:r>
        <w:rPr>
          <w:rFonts w:asciiTheme="minorEastAsia" w:eastAsiaTheme="minorEastAsia" w:hAnsiTheme="minorEastAsia"/>
          <w:sz w:val="24"/>
          <w:szCs w:val="24"/>
        </w:rPr>
        <w:t>7</w:t>
      </w:r>
      <w:r>
        <w:rPr>
          <w:rFonts w:asciiTheme="minorEastAsia" w:eastAsiaTheme="minorEastAsia" w:hAnsiTheme="minorEastAsia" w:hint="eastAsia"/>
          <w:sz w:val="24"/>
          <w:szCs w:val="24"/>
        </w:rPr>
        <w:t>所示：</w:t>
      </w:r>
    </w:p>
    <w:p w:rsidR="00F86F85" w:rsidRDefault="00F86F85">
      <w:pPr>
        <w:spacing w:line="360" w:lineRule="auto"/>
        <w:jc w:val="center"/>
        <w:rPr>
          <w:sz w:val="24"/>
          <w:szCs w:val="24"/>
        </w:rPr>
      </w:pPr>
      <w:r>
        <w:object w:dxaOrig="4845" w:dyaOrig="1860">
          <v:shape id="_x0000_i1031" type="#_x0000_t75" style="width:242.25pt;height:93pt" o:ole="">
            <v:imagedata r:id="rId22" o:title=""/>
          </v:shape>
          <o:OLEObject Type="Embed" ProgID="Visio.DrawingConvertable.15" ShapeID="_x0000_i1031" DrawAspect="Content" ObjectID="_1575907485" r:id="rId23"/>
        </w:object>
      </w:r>
    </w:p>
    <w:p w:rsidR="00F86F85" w:rsidRDefault="0029100D">
      <w:pPr>
        <w:jc w:val="center"/>
      </w:pPr>
      <w:r>
        <w:rPr>
          <w:rFonts w:hint="eastAsia"/>
        </w:rPr>
        <w:t>图</w:t>
      </w:r>
      <w:r>
        <w:t>7</w:t>
      </w:r>
      <w:r>
        <w:rPr>
          <w:rFonts w:hint="eastAsia"/>
        </w:rPr>
        <w:t xml:space="preserve"> </w:t>
      </w:r>
      <w:r>
        <w:rPr>
          <w:rFonts w:hint="eastAsia"/>
        </w:rPr>
        <w:t>手持仪器硬件平台</w:t>
      </w:r>
      <w:r>
        <w:rPr>
          <w:rFonts w:hint="eastAsia"/>
        </w:rPr>
        <w:t>LED</w:t>
      </w:r>
      <w:r>
        <w:rPr>
          <w:rFonts w:hint="eastAsia"/>
        </w:rPr>
        <w:t>连接示意图</w:t>
      </w:r>
    </w:p>
    <w:p w:rsidR="00F86F85" w:rsidRDefault="00F86F85">
      <w:pPr>
        <w:spacing w:line="360" w:lineRule="auto"/>
        <w:rPr>
          <w:sz w:val="24"/>
          <w:szCs w:val="24"/>
          <w:shd w:val="clear" w:color="auto" w:fill="BFBFBF"/>
        </w:rPr>
        <w:sectPr w:rsidR="00F86F85">
          <w:headerReference w:type="default" r:id="rId24"/>
          <w:footerReference w:type="default" r:id="rId25"/>
          <w:pgSz w:w="11906" w:h="16838"/>
          <w:pgMar w:top="1440" w:right="1797" w:bottom="1440" w:left="1797" w:header="851" w:footer="992" w:gutter="0"/>
          <w:pgNumType w:start="1"/>
          <w:cols w:space="720"/>
          <w:docGrid w:type="lines" w:linePitch="312"/>
        </w:sectPr>
      </w:pPr>
    </w:p>
    <w:p w:rsidR="00F86F85" w:rsidRDefault="0029100D">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充电过程：                            </w:t>
      </w:r>
    </w:p>
    <w:p w:rsidR="00F86F85" w:rsidRDefault="0029100D">
      <w:pPr>
        <w:widowControl w:val="0"/>
        <w:numPr>
          <w:ilvl w:val="0"/>
          <w:numId w:val="3"/>
        </w:numPr>
        <w:adjustRightInd/>
        <w:snapToGrid/>
        <w:spacing w:after="0" w:line="360" w:lineRule="auto"/>
        <w:ind w:left="420"/>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黄色：准备充电</w:t>
      </w:r>
    </w:p>
    <w:p w:rsidR="00F86F85" w:rsidRDefault="0029100D">
      <w:pPr>
        <w:widowControl w:val="0"/>
        <w:numPr>
          <w:ilvl w:val="0"/>
          <w:numId w:val="3"/>
        </w:numPr>
        <w:adjustRightInd/>
        <w:snapToGrid/>
        <w:spacing w:after="0" w:line="360" w:lineRule="auto"/>
        <w:ind w:left="420"/>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lastRenderedPageBreak/>
        <w:t>红色：正在充电</w:t>
      </w:r>
    </w:p>
    <w:p w:rsidR="00F86F85" w:rsidRDefault="0029100D">
      <w:pPr>
        <w:widowControl w:val="0"/>
        <w:numPr>
          <w:ilvl w:val="0"/>
          <w:numId w:val="3"/>
        </w:numPr>
        <w:adjustRightInd/>
        <w:snapToGrid/>
        <w:spacing w:after="0" w:line="360" w:lineRule="auto"/>
        <w:ind w:left="420"/>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绿色：充电完成</w:t>
      </w:r>
    </w:p>
    <w:p w:rsidR="00F86F85" w:rsidRDefault="00F86F85">
      <w:pPr>
        <w:spacing w:line="360" w:lineRule="auto"/>
        <w:rPr>
          <w:rFonts w:asciiTheme="minorEastAsia" w:eastAsiaTheme="minorEastAsia" w:hAnsiTheme="minorEastAsia" w:cs="Arial"/>
          <w:sz w:val="24"/>
          <w:szCs w:val="24"/>
        </w:rPr>
      </w:pPr>
    </w:p>
    <w:p w:rsidR="00F86F85" w:rsidRDefault="00F86F85">
      <w:pPr>
        <w:spacing w:line="360" w:lineRule="auto"/>
        <w:rPr>
          <w:rFonts w:asciiTheme="minorEastAsia" w:eastAsiaTheme="minorEastAsia" w:hAnsiTheme="minorEastAsia" w:cs="Arial"/>
          <w:sz w:val="24"/>
          <w:szCs w:val="24"/>
        </w:rPr>
      </w:pPr>
    </w:p>
    <w:p w:rsidR="00F86F85" w:rsidRDefault="0029100D">
      <w:pPr>
        <w:spacing w:line="360" w:lineRule="auto"/>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使用过程：</w:t>
      </w:r>
    </w:p>
    <w:p w:rsidR="00F86F85" w:rsidRDefault="0029100D">
      <w:pPr>
        <w:widowControl w:val="0"/>
        <w:numPr>
          <w:ilvl w:val="0"/>
          <w:numId w:val="3"/>
        </w:numPr>
        <w:adjustRightInd/>
        <w:snapToGrid/>
        <w:spacing w:after="0" w:line="360" w:lineRule="auto"/>
        <w:ind w:left="420"/>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绿色：电量充电</w:t>
      </w:r>
    </w:p>
    <w:p w:rsidR="00F86F85" w:rsidRDefault="0029100D">
      <w:pPr>
        <w:widowControl w:val="0"/>
        <w:numPr>
          <w:ilvl w:val="0"/>
          <w:numId w:val="3"/>
        </w:numPr>
        <w:adjustRightInd/>
        <w:snapToGrid/>
        <w:spacing w:after="0" w:line="360" w:lineRule="auto"/>
        <w:ind w:left="420"/>
        <w:jc w:val="both"/>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黄色：电量不足</w:t>
      </w:r>
    </w:p>
    <w:p w:rsidR="00F86F85" w:rsidRDefault="0029100D">
      <w:pPr>
        <w:widowControl w:val="0"/>
        <w:numPr>
          <w:ilvl w:val="0"/>
          <w:numId w:val="3"/>
        </w:numPr>
        <w:adjustRightInd/>
        <w:snapToGrid/>
        <w:spacing w:after="0" w:line="360" w:lineRule="auto"/>
        <w:ind w:left="420"/>
        <w:jc w:val="both"/>
        <w:rPr>
          <w:rFonts w:asciiTheme="minorEastAsia" w:eastAsiaTheme="minorEastAsia" w:hAnsiTheme="minorEastAsia" w:cs="Arial"/>
          <w:sz w:val="24"/>
          <w:szCs w:val="24"/>
        </w:rPr>
        <w:sectPr w:rsidR="00F86F85">
          <w:type w:val="continuous"/>
          <w:pgSz w:w="11906" w:h="16838"/>
          <w:pgMar w:top="1440" w:right="1797" w:bottom="1440" w:left="1797" w:header="851" w:footer="992" w:gutter="0"/>
          <w:pgNumType w:start="1"/>
          <w:cols w:num="2" w:space="720"/>
          <w:docGrid w:type="lines" w:linePitch="312"/>
        </w:sectPr>
      </w:pPr>
      <w:r>
        <w:rPr>
          <w:rFonts w:asciiTheme="minorEastAsia" w:eastAsiaTheme="minorEastAsia" w:hAnsiTheme="minorEastAsia" w:cs="Arial" w:hint="eastAsia"/>
          <w:sz w:val="24"/>
          <w:szCs w:val="24"/>
        </w:rPr>
        <w:t>红色：严重不足，请接适配器</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18" w:name="_Toc467453321"/>
      <w:bookmarkStart w:id="19" w:name="_Toc502133204"/>
      <w:r>
        <w:rPr>
          <w:rFonts w:ascii="黑体" w:eastAsia="黑体" w:hAnsi="黑体" w:hint="eastAsia"/>
          <w:sz w:val="24"/>
          <w:szCs w:val="24"/>
        </w:rPr>
        <w:lastRenderedPageBreak/>
        <w:t>蜂鸣器</w:t>
      </w:r>
      <w:bookmarkEnd w:id="18"/>
      <w:bookmarkEnd w:id="19"/>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蜂鸣器选用电磁式分体有源蜂鸣器：</w:t>
      </w:r>
      <w:r>
        <w:rPr>
          <w:rFonts w:asciiTheme="minorEastAsia" w:eastAsiaTheme="minorEastAsia" w:hAnsiTheme="minorEastAsia"/>
          <w:sz w:val="24"/>
          <w:szCs w:val="24"/>
        </w:rPr>
        <w:t xml:space="preserve">YMD-12065-G </w:t>
      </w:r>
      <w:r>
        <w:rPr>
          <w:rFonts w:asciiTheme="minorEastAsia" w:eastAsiaTheme="minorEastAsia" w:hAnsiTheme="minorEastAsia" w:hint="eastAsia"/>
          <w:sz w:val="24"/>
          <w:szCs w:val="24"/>
        </w:rPr>
        <w:t>3V（HXD），主要用来指示按键声音，其与CPU连接关系如图8所示：</w:t>
      </w:r>
    </w:p>
    <w:p w:rsidR="00F86F85" w:rsidRDefault="00F86F85">
      <w:pPr>
        <w:spacing w:line="360" w:lineRule="auto"/>
        <w:jc w:val="center"/>
        <w:rPr>
          <w:sz w:val="24"/>
          <w:szCs w:val="24"/>
        </w:rPr>
      </w:pPr>
      <w:r>
        <w:object w:dxaOrig="7350" w:dyaOrig="1530">
          <v:shape id="_x0000_i1032" type="#_x0000_t75" style="width:367.5pt;height:82.5pt" o:ole="">
            <v:imagedata r:id="rId26" o:title=""/>
          </v:shape>
          <o:OLEObject Type="Embed" ProgID="Visio.DrawingConvertable.15" ShapeID="_x0000_i1032" DrawAspect="Content" ObjectID="_1575907486" r:id="rId27"/>
        </w:object>
      </w:r>
    </w:p>
    <w:p w:rsidR="00F86F85" w:rsidRDefault="0029100D">
      <w:pPr>
        <w:jc w:val="center"/>
      </w:pPr>
      <w:r>
        <w:rPr>
          <w:rFonts w:hint="eastAsia"/>
        </w:rPr>
        <w:t>图</w:t>
      </w:r>
      <w:r>
        <w:rPr>
          <w:rFonts w:hint="eastAsia"/>
        </w:rPr>
        <w:t xml:space="preserve">8 </w:t>
      </w:r>
      <w:r>
        <w:rPr>
          <w:rFonts w:hint="eastAsia"/>
        </w:rPr>
        <w:t>手持仪器硬件平台蜂鸣器连接示意图</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CPU输出的PWM3经过缓冲门后控制集成负载开关的ON/OFF脚，从而打开或关闭电磁式分体有源蜂鸣器的的供电，达到蜂鸣效果。其中，集成负载开关FDC6330L是一个NMOS控制PMOS器件。</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20" w:name="_Toc467453322"/>
      <w:bookmarkStart w:id="21" w:name="_Toc502133205"/>
      <w:r>
        <w:rPr>
          <w:rFonts w:ascii="黑体" w:eastAsia="黑体" w:hAnsi="黑体" w:hint="eastAsia"/>
          <w:sz w:val="24"/>
          <w:szCs w:val="24"/>
        </w:rPr>
        <w:t>RTC</w:t>
      </w:r>
      <w:bookmarkEnd w:id="20"/>
      <w:bookmarkEnd w:id="21"/>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CPU自身带有RTC功能，但实测其功耗偏大，本次设计选用外部RTC芯片：</w:t>
      </w:r>
      <w:proofErr w:type="spellStart"/>
      <w:r>
        <w:rPr>
          <w:rFonts w:asciiTheme="minorEastAsia" w:eastAsiaTheme="minorEastAsia" w:hAnsiTheme="minorEastAsia" w:hint="eastAsia"/>
          <w:sz w:val="24"/>
          <w:szCs w:val="24"/>
        </w:rPr>
        <w:t>intersil</w:t>
      </w:r>
      <w:proofErr w:type="spellEnd"/>
      <w:r>
        <w:rPr>
          <w:rFonts w:asciiTheme="minorEastAsia" w:eastAsiaTheme="minorEastAsia" w:hAnsiTheme="minorEastAsia" w:hint="eastAsia"/>
          <w:sz w:val="24"/>
          <w:szCs w:val="24"/>
        </w:rPr>
        <w:t>公司的isl1208，这是一款低功耗产片，特别适用于手持仪器。这款芯片支持双电源，仪器上电后，用VDD供电，仪器掉电后，用VBAT供电。当使用VDD供电时，其耗流只有1.2~4uA；当使用VBAT(纽扣电池)供电时，其耗流只有400~950nA。其与CPU连接关系如图</w:t>
      </w:r>
      <w:r>
        <w:rPr>
          <w:rFonts w:asciiTheme="minorEastAsia" w:eastAsiaTheme="minorEastAsia" w:hAnsiTheme="minorEastAsia"/>
          <w:sz w:val="24"/>
          <w:szCs w:val="24"/>
        </w:rPr>
        <w:t>9</w:t>
      </w:r>
      <w:r>
        <w:rPr>
          <w:rFonts w:asciiTheme="minorEastAsia" w:eastAsiaTheme="minorEastAsia" w:hAnsiTheme="minorEastAsia" w:hint="eastAsia"/>
          <w:sz w:val="24"/>
          <w:szCs w:val="24"/>
        </w:rPr>
        <w:t>所示：</w:t>
      </w:r>
    </w:p>
    <w:p w:rsidR="00F86F85" w:rsidRDefault="00F86F85">
      <w:pPr>
        <w:spacing w:line="360" w:lineRule="auto"/>
        <w:jc w:val="center"/>
        <w:rPr>
          <w:sz w:val="24"/>
          <w:szCs w:val="24"/>
        </w:rPr>
      </w:pPr>
      <w:r>
        <w:object w:dxaOrig="4860" w:dyaOrig="1050">
          <v:shape id="_x0000_i1033" type="#_x0000_t75" style="width:271.5pt;height:58.5pt" o:ole="">
            <v:imagedata r:id="rId28" o:title=""/>
          </v:shape>
          <o:OLEObject Type="Embed" ProgID="Visio.DrawingConvertable.15" ShapeID="_x0000_i1033" DrawAspect="Content" ObjectID="_1575907487" r:id="rId29"/>
        </w:object>
      </w:r>
    </w:p>
    <w:p w:rsidR="00F86F85" w:rsidRDefault="0029100D">
      <w:pPr>
        <w:jc w:val="center"/>
      </w:pPr>
      <w:r>
        <w:rPr>
          <w:rFonts w:hint="eastAsia"/>
        </w:rPr>
        <w:t>图</w:t>
      </w:r>
      <w:r>
        <w:t>9</w:t>
      </w:r>
      <w:r>
        <w:rPr>
          <w:rFonts w:hint="eastAsia"/>
        </w:rPr>
        <w:t xml:space="preserve"> </w:t>
      </w:r>
      <w:r>
        <w:rPr>
          <w:rFonts w:hint="eastAsia"/>
        </w:rPr>
        <w:t>手持仪器硬件平台</w:t>
      </w:r>
      <w:r>
        <w:rPr>
          <w:rFonts w:hint="eastAsia"/>
        </w:rPr>
        <w:t>RTC</w:t>
      </w:r>
      <w:r>
        <w:rPr>
          <w:rFonts w:hint="eastAsia"/>
        </w:rPr>
        <w:t>连接示意图</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22" w:name="_Toc467453323"/>
      <w:bookmarkStart w:id="23" w:name="_Toc502133206"/>
      <w:r>
        <w:rPr>
          <w:rFonts w:ascii="黑体" w:eastAsia="黑体" w:hAnsi="黑体" w:hint="eastAsia"/>
          <w:sz w:val="24"/>
          <w:szCs w:val="24"/>
        </w:rPr>
        <w:t>SD卡</w:t>
      </w:r>
      <w:bookmarkEnd w:id="22"/>
      <w:bookmarkEnd w:id="23"/>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核心板的存储器为</w:t>
      </w:r>
      <w:proofErr w:type="spellStart"/>
      <w:r>
        <w:rPr>
          <w:rFonts w:asciiTheme="minorEastAsia" w:eastAsiaTheme="minorEastAsia" w:hAnsiTheme="minorEastAsia" w:hint="eastAsia"/>
          <w:sz w:val="24"/>
          <w:szCs w:val="24"/>
        </w:rPr>
        <w:t>eMMC</w:t>
      </w:r>
      <w:proofErr w:type="spellEnd"/>
      <w:r>
        <w:rPr>
          <w:rFonts w:asciiTheme="minorEastAsia" w:eastAsiaTheme="minorEastAsia" w:hAnsiTheme="minorEastAsia" w:hint="eastAsia"/>
          <w:sz w:val="24"/>
          <w:szCs w:val="24"/>
        </w:rPr>
        <w:t>，其容量为8G，专用于存储系统文件和采集数据。为了防止其不够用，本次设计扩展了SD卡，最大支持64G，接口为SDIO，其与CPU连接关系如图</w:t>
      </w:r>
      <w:r>
        <w:rPr>
          <w:rFonts w:asciiTheme="minorEastAsia" w:eastAsiaTheme="minorEastAsia" w:hAnsiTheme="minorEastAsia"/>
          <w:sz w:val="24"/>
          <w:szCs w:val="24"/>
        </w:rPr>
        <w:t>10</w:t>
      </w:r>
      <w:r>
        <w:rPr>
          <w:rFonts w:asciiTheme="minorEastAsia" w:eastAsiaTheme="minorEastAsia" w:hAnsiTheme="minorEastAsia" w:hint="eastAsia"/>
          <w:sz w:val="24"/>
          <w:szCs w:val="24"/>
        </w:rPr>
        <w:t>所示：</w:t>
      </w:r>
    </w:p>
    <w:p w:rsidR="00F86F85" w:rsidRDefault="00F86F85">
      <w:pPr>
        <w:spacing w:line="360" w:lineRule="auto"/>
        <w:jc w:val="center"/>
        <w:rPr>
          <w:sz w:val="24"/>
          <w:szCs w:val="24"/>
        </w:rPr>
      </w:pPr>
      <w:r>
        <w:object w:dxaOrig="5160" w:dyaOrig="615">
          <v:shape id="_x0000_i1034" type="#_x0000_t75" style="width:270pt;height:32.25pt" o:ole="">
            <v:imagedata r:id="rId30" o:title=""/>
          </v:shape>
          <o:OLEObject Type="Embed" ProgID="Visio.DrawingConvertable.15" ShapeID="_x0000_i1034" DrawAspect="Content" ObjectID="_1575907488" r:id="rId31"/>
        </w:object>
      </w:r>
    </w:p>
    <w:p w:rsidR="00F86F85" w:rsidRDefault="0029100D">
      <w:pPr>
        <w:jc w:val="center"/>
      </w:pPr>
      <w:r>
        <w:rPr>
          <w:rFonts w:hint="eastAsia"/>
        </w:rPr>
        <w:lastRenderedPageBreak/>
        <w:t>图</w:t>
      </w:r>
      <w:r>
        <w:rPr>
          <w:rFonts w:hint="eastAsia"/>
        </w:rPr>
        <w:t>1</w:t>
      </w:r>
      <w:r>
        <w:t>0</w:t>
      </w:r>
      <w:r>
        <w:rPr>
          <w:rFonts w:hint="eastAsia"/>
        </w:rPr>
        <w:t xml:space="preserve"> </w:t>
      </w:r>
      <w:r>
        <w:rPr>
          <w:rFonts w:hint="eastAsia"/>
        </w:rPr>
        <w:t>手持仪器硬件平台</w:t>
      </w:r>
      <w:r>
        <w:rPr>
          <w:rFonts w:hint="eastAsia"/>
        </w:rPr>
        <w:t>SD</w:t>
      </w:r>
      <w:r>
        <w:rPr>
          <w:rFonts w:hint="eastAsia"/>
        </w:rPr>
        <w:t>卡连接示意图</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为了防止仪器摔落导致Micro SD卡跌出卡座，在布局设计中，卡座位置尽量靠近仪器边沿，后期会在其顶部点凝胶，沾上一块泡沫，缓冲仪器坠落的冲击力。</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24" w:name="_Toc467453324"/>
      <w:bookmarkStart w:id="25" w:name="_Toc502133207"/>
      <w:proofErr w:type="spellStart"/>
      <w:r>
        <w:rPr>
          <w:rFonts w:ascii="黑体" w:eastAsia="黑体" w:hAnsi="黑体" w:hint="eastAsia"/>
          <w:sz w:val="24"/>
          <w:szCs w:val="24"/>
        </w:rPr>
        <w:t>U</w:t>
      </w:r>
      <w:bookmarkEnd w:id="24"/>
      <w:r>
        <w:rPr>
          <w:rFonts w:ascii="黑体" w:eastAsia="黑体" w:hAnsi="黑体" w:hint="eastAsia"/>
          <w:sz w:val="24"/>
          <w:szCs w:val="24"/>
        </w:rPr>
        <w:t>art</w:t>
      </w:r>
      <w:bookmarkEnd w:id="25"/>
      <w:proofErr w:type="spellEnd"/>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imx6q共有5路串口，其支持三种模式：串行RS-232NRZ模式、9位RS-485模式、IrDA模式(接口)。其与CPU连接关系如图1</w:t>
      </w:r>
      <w:r>
        <w:rPr>
          <w:rFonts w:asciiTheme="minorEastAsia" w:eastAsiaTheme="minorEastAsia" w:hAnsiTheme="minorEastAsia"/>
          <w:sz w:val="24"/>
          <w:szCs w:val="24"/>
        </w:rPr>
        <w:t>1</w:t>
      </w:r>
      <w:r>
        <w:rPr>
          <w:rFonts w:asciiTheme="minorEastAsia" w:eastAsiaTheme="minorEastAsia" w:hAnsiTheme="minorEastAsia" w:hint="eastAsia"/>
          <w:sz w:val="24"/>
          <w:szCs w:val="24"/>
        </w:rPr>
        <w:t>所示：</w:t>
      </w:r>
    </w:p>
    <w:p w:rsidR="00F86F85" w:rsidRDefault="00F86F85"/>
    <w:p w:rsidR="00F86F85" w:rsidRDefault="00F86F85">
      <w:pPr>
        <w:spacing w:line="360" w:lineRule="auto"/>
        <w:jc w:val="center"/>
        <w:rPr>
          <w:sz w:val="24"/>
          <w:szCs w:val="24"/>
        </w:rPr>
      </w:pPr>
      <w:r>
        <w:object w:dxaOrig="6270" w:dyaOrig="1485">
          <v:shape id="_x0000_i1035" type="#_x0000_t75" style="width:328.5pt;height:77.25pt" o:ole="">
            <v:imagedata r:id="rId32" o:title=""/>
          </v:shape>
          <o:OLEObject Type="Embed" ProgID="Visio.DrawingConvertable.15" ShapeID="_x0000_i1035" DrawAspect="Content" ObjectID="_1575907489" r:id="rId33"/>
        </w:object>
      </w:r>
    </w:p>
    <w:p w:rsidR="00F86F85" w:rsidRDefault="0029100D">
      <w:pPr>
        <w:spacing w:line="360" w:lineRule="auto"/>
        <w:jc w:val="center"/>
        <w:rPr>
          <w:sz w:val="24"/>
          <w:szCs w:val="24"/>
        </w:rPr>
      </w:pPr>
      <w:r>
        <w:rPr>
          <w:rFonts w:hint="eastAsia"/>
        </w:rPr>
        <w:t>图</w:t>
      </w:r>
      <w:r>
        <w:rPr>
          <w:rFonts w:hint="eastAsia"/>
        </w:rPr>
        <w:t>1</w:t>
      </w:r>
      <w:r>
        <w:t>1</w:t>
      </w:r>
      <w:r>
        <w:rPr>
          <w:rFonts w:hint="eastAsia"/>
        </w:rPr>
        <w:t xml:space="preserve"> </w:t>
      </w:r>
      <w:r>
        <w:rPr>
          <w:rFonts w:hint="eastAsia"/>
        </w:rPr>
        <w:t>手持仪器硬件平台</w:t>
      </w:r>
      <w:r>
        <w:rPr>
          <w:rFonts w:hint="eastAsia"/>
        </w:rPr>
        <w:t>SD</w:t>
      </w:r>
      <w:r>
        <w:rPr>
          <w:rFonts w:hint="eastAsia"/>
        </w:rPr>
        <w:t>卡连接示意图</w:t>
      </w:r>
    </w:p>
    <w:p w:rsidR="00F86F85" w:rsidRDefault="0029100D">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核心板将5路串口全部引出，其用途为：</w:t>
      </w:r>
    </w:p>
    <w:p w:rsidR="00F86F85" w:rsidRDefault="0029100D">
      <w:pPr>
        <w:widowControl w:val="0"/>
        <w:numPr>
          <w:ilvl w:val="0"/>
          <w:numId w:val="6"/>
        </w:numPr>
        <w:adjustRightInd/>
        <w:snapToGrid/>
        <w:spacing w:after="0" w:line="360" w:lineRule="auto"/>
        <w:jc w:val="both"/>
        <w:rPr>
          <w:rFonts w:asciiTheme="minorEastAsia" w:eastAsiaTheme="minorEastAsia" w:hAnsiTheme="minorEastAsia"/>
          <w:sz w:val="24"/>
          <w:szCs w:val="24"/>
        </w:rPr>
      </w:pPr>
      <w:r>
        <w:rPr>
          <w:rFonts w:asciiTheme="minorEastAsia" w:eastAsiaTheme="minorEastAsia" w:hAnsiTheme="minorEastAsia" w:hint="eastAsia"/>
          <w:sz w:val="24"/>
          <w:szCs w:val="24"/>
        </w:rPr>
        <w:t>Uart1：2线调试串口，经过232转换后引出到J5接口；</w:t>
      </w:r>
    </w:p>
    <w:p w:rsidR="00F86F85" w:rsidRDefault="0029100D">
      <w:pPr>
        <w:widowControl w:val="0"/>
        <w:numPr>
          <w:ilvl w:val="0"/>
          <w:numId w:val="6"/>
        </w:numPr>
        <w:adjustRightInd/>
        <w:snapToGrid/>
        <w:spacing w:after="0" w:line="360" w:lineRule="auto"/>
        <w:jc w:val="both"/>
        <w:rPr>
          <w:rFonts w:asciiTheme="minorEastAsia" w:eastAsiaTheme="minorEastAsia" w:hAnsiTheme="minorEastAsia"/>
          <w:sz w:val="24"/>
          <w:szCs w:val="24"/>
        </w:rPr>
      </w:pPr>
      <w:r>
        <w:rPr>
          <w:rFonts w:asciiTheme="minorEastAsia" w:eastAsiaTheme="minorEastAsia" w:hAnsiTheme="minorEastAsia" w:hint="eastAsia"/>
          <w:sz w:val="24"/>
          <w:szCs w:val="24"/>
        </w:rPr>
        <w:t>Uart2：2线引出串口，经过232转换后引出到J4接口；</w:t>
      </w:r>
    </w:p>
    <w:p w:rsidR="00F86F85" w:rsidRDefault="0029100D">
      <w:pPr>
        <w:widowControl w:val="0"/>
        <w:numPr>
          <w:ilvl w:val="0"/>
          <w:numId w:val="6"/>
        </w:numPr>
        <w:adjustRightInd/>
        <w:snapToGrid/>
        <w:spacing w:after="0" w:line="360" w:lineRule="auto"/>
        <w:jc w:val="both"/>
        <w:rPr>
          <w:rFonts w:asciiTheme="minorEastAsia" w:eastAsiaTheme="minorEastAsia" w:hAnsiTheme="minorEastAsia"/>
          <w:sz w:val="24"/>
          <w:szCs w:val="24"/>
        </w:rPr>
      </w:pPr>
      <w:r>
        <w:rPr>
          <w:rFonts w:asciiTheme="minorEastAsia" w:eastAsiaTheme="minorEastAsia" w:hAnsiTheme="minorEastAsia" w:hint="eastAsia"/>
          <w:sz w:val="24"/>
          <w:szCs w:val="24"/>
        </w:rPr>
        <w:t>Uart3：4线串口，用作与蓝牙模块的通讯接口；</w:t>
      </w:r>
    </w:p>
    <w:p w:rsidR="00F86F85" w:rsidRDefault="0029100D">
      <w:pPr>
        <w:widowControl w:val="0"/>
        <w:numPr>
          <w:ilvl w:val="0"/>
          <w:numId w:val="6"/>
        </w:numPr>
        <w:adjustRightInd/>
        <w:snapToGrid/>
        <w:spacing w:after="0" w:line="360" w:lineRule="auto"/>
        <w:jc w:val="both"/>
        <w:rPr>
          <w:rFonts w:asciiTheme="minorEastAsia" w:eastAsiaTheme="minorEastAsia" w:hAnsiTheme="minorEastAsia"/>
          <w:sz w:val="24"/>
          <w:szCs w:val="24"/>
        </w:rPr>
      </w:pPr>
      <w:r>
        <w:rPr>
          <w:rFonts w:asciiTheme="minorEastAsia" w:eastAsiaTheme="minorEastAsia" w:hAnsiTheme="minorEastAsia"/>
          <w:sz w:val="24"/>
          <w:szCs w:val="24"/>
        </w:rPr>
        <w:t>U</w:t>
      </w:r>
      <w:r>
        <w:rPr>
          <w:rFonts w:asciiTheme="minorEastAsia" w:eastAsiaTheme="minorEastAsia" w:hAnsiTheme="minorEastAsia" w:hint="eastAsia"/>
          <w:sz w:val="24"/>
          <w:szCs w:val="24"/>
        </w:rPr>
        <w:t>art4：4线串口，引出到采集板，用其复选功能作为SPI1接口；</w:t>
      </w:r>
    </w:p>
    <w:p w:rsidR="00F86F85" w:rsidRDefault="0029100D">
      <w:pPr>
        <w:widowControl w:val="0"/>
        <w:numPr>
          <w:ilvl w:val="0"/>
          <w:numId w:val="6"/>
        </w:numPr>
        <w:adjustRightInd/>
        <w:snapToGrid/>
        <w:spacing w:after="0" w:line="360" w:lineRule="auto"/>
        <w:jc w:val="both"/>
        <w:rPr>
          <w:rFonts w:asciiTheme="minorEastAsia" w:eastAsiaTheme="minorEastAsia" w:hAnsiTheme="minorEastAsia"/>
          <w:sz w:val="24"/>
          <w:szCs w:val="24"/>
        </w:rPr>
      </w:pPr>
      <w:r>
        <w:rPr>
          <w:rFonts w:asciiTheme="minorEastAsia" w:eastAsiaTheme="minorEastAsia" w:hAnsiTheme="minorEastAsia"/>
          <w:sz w:val="24"/>
          <w:szCs w:val="24"/>
        </w:rPr>
        <w:t>U</w:t>
      </w:r>
      <w:r>
        <w:rPr>
          <w:rFonts w:asciiTheme="minorEastAsia" w:eastAsiaTheme="minorEastAsia" w:hAnsiTheme="minorEastAsia" w:hint="eastAsia"/>
          <w:sz w:val="24"/>
          <w:szCs w:val="24"/>
        </w:rPr>
        <w:t>art5：4线串口，引出到采集板，用其复选功能作为SPI1接口。</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26" w:name="_Toc467453325"/>
      <w:bookmarkStart w:id="27" w:name="_Toc502133208"/>
      <w:r>
        <w:rPr>
          <w:rFonts w:ascii="黑体" w:eastAsia="黑体" w:hAnsi="黑体" w:hint="eastAsia"/>
          <w:sz w:val="24"/>
          <w:szCs w:val="24"/>
        </w:rPr>
        <w:t>USB</w:t>
      </w:r>
      <w:bookmarkEnd w:id="26"/>
      <w:bookmarkEnd w:id="27"/>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imx6q共有2路USB口，分别为：OTG USB和Host USB。本次设计选用OTG USB作为外部访问接口，通过外接USB线，实现从电脑端访问仪器内部存储器。其与CPU连接关系如图1</w:t>
      </w:r>
      <w:r>
        <w:rPr>
          <w:rFonts w:asciiTheme="minorEastAsia" w:eastAsiaTheme="minorEastAsia" w:hAnsiTheme="minorEastAsia"/>
          <w:sz w:val="24"/>
          <w:szCs w:val="24"/>
        </w:rPr>
        <w:t>2</w:t>
      </w:r>
      <w:r>
        <w:rPr>
          <w:rFonts w:asciiTheme="minorEastAsia" w:eastAsiaTheme="minorEastAsia" w:hAnsiTheme="minorEastAsia" w:hint="eastAsia"/>
          <w:sz w:val="24"/>
          <w:szCs w:val="24"/>
        </w:rPr>
        <w:t>所示：</w:t>
      </w:r>
    </w:p>
    <w:p w:rsidR="00F86F85" w:rsidRDefault="00F86F85"/>
    <w:p w:rsidR="00F86F85" w:rsidRDefault="00F86F85">
      <w:pPr>
        <w:spacing w:line="360" w:lineRule="auto"/>
        <w:jc w:val="center"/>
        <w:rPr>
          <w:sz w:val="24"/>
          <w:szCs w:val="24"/>
        </w:rPr>
      </w:pPr>
      <w:r>
        <w:object w:dxaOrig="6270" w:dyaOrig="2820">
          <v:shape id="_x0000_i1036" type="#_x0000_t75" style="width:327pt;height:147pt" o:ole="">
            <v:imagedata r:id="rId34" o:title=""/>
          </v:shape>
          <o:OLEObject Type="Embed" ProgID="Visio.DrawingConvertable.15" ShapeID="_x0000_i1036" DrawAspect="Content" ObjectID="_1575907490" r:id="rId35"/>
        </w:object>
      </w:r>
    </w:p>
    <w:p w:rsidR="00F86F85" w:rsidRDefault="0029100D">
      <w:pPr>
        <w:spacing w:line="360" w:lineRule="auto"/>
        <w:jc w:val="center"/>
      </w:pPr>
      <w:r>
        <w:rPr>
          <w:rFonts w:hint="eastAsia"/>
        </w:rPr>
        <w:t>图</w:t>
      </w:r>
      <w:r>
        <w:rPr>
          <w:rFonts w:hint="eastAsia"/>
        </w:rPr>
        <w:t>1</w:t>
      </w:r>
      <w:r>
        <w:t>2</w:t>
      </w:r>
      <w:r>
        <w:rPr>
          <w:rFonts w:hint="eastAsia"/>
        </w:rPr>
        <w:t xml:space="preserve"> </w:t>
      </w:r>
      <w:r>
        <w:rPr>
          <w:rFonts w:hint="eastAsia"/>
        </w:rPr>
        <w:t>手持仪器硬件平台</w:t>
      </w:r>
      <w:r>
        <w:rPr>
          <w:rFonts w:hint="eastAsia"/>
        </w:rPr>
        <w:t>USB</w:t>
      </w:r>
      <w:r>
        <w:rPr>
          <w:rFonts w:hint="eastAsia"/>
        </w:rPr>
        <w:t>连接示意图</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OTG USB支持主从设备自动检测功能，当检测自己做主设备时，CPU通过USB_OTG_PWR_EN使能供电电路，由主板给外部设备供电(+5V)，当检测自己做从设备时，则不使能供电电路，由外部设备供电。</w:t>
      </w:r>
    </w:p>
    <w:p w:rsidR="00F86F85" w:rsidRDefault="0029100D">
      <w:pPr>
        <w:pStyle w:val="a8"/>
        <w:numPr>
          <w:ilvl w:val="2"/>
          <w:numId w:val="2"/>
        </w:numPr>
        <w:autoSpaceDE w:val="0"/>
        <w:autoSpaceDN w:val="0"/>
        <w:jc w:val="left"/>
        <w:outlineLvl w:val="2"/>
        <w:rPr>
          <w:rFonts w:ascii="黑体" w:eastAsia="黑体" w:hAnsi="黑体"/>
          <w:sz w:val="24"/>
          <w:szCs w:val="24"/>
        </w:rPr>
      </w:pPr>
      <w:bookmarkStart w:id="28" w:name="_Toc467453326"/>
      <w:bookmarkStart w:id="29" w:name="_Toc502133209"/>
      <w:r>
        <w:rPr>
          <w:rFonts w:ascii="黑体" w:eastAsia="黑体" w:hAnsi="黑体" w:hint="eastAsia"/>
          <w:sz w:val="24"/>
          <w:szCs w:val="24"/>
        </w:rPr>
        <w:t>采集板</w:t>
      </w:r>
      <w:bookmarkEnd w:id="28"/>
      <w:r>
        <w:rPr>
          <w:rFonts w:ascii="黑体" w:eastAsia="黑体" w:hAnsi="黑体" w:hint="eastAsia"/>
          <w:sz w:val="24"/>
          <w:szCs w:val="24"/>
        </w:rPr>
        <w:t>设计</w:t>
      </w:r>
      <w:bookmarkEnd w:id="29"/>
    </w:p>
    <w:p w:rsidR="00F86F85" w:rsidRDefault="00F86F85">
      <w:pPr>
        <w:jc w:val="center"/>
      </w:pPr>
      <w:r>
        <w:object w:dxaOrig="9675" w:dyaOrig="5385">
          <v:shape id="_x0000_i1037" type="#_x0000_t75" style="width:415.5pt;height:231pt" o:ole="">
            <v:imagedata r:id="rId36" o:title=""/>
          </v:shape>
          <o:OLEObject Type="Embed" ProgID="Visio.DrawingConvertable.15" ShapeID="_x0000_i1037" DrawAspect="Content" ObjectID="_1575907491" r:id="rId37"/>
        </w:object>
      </w:r>
    </w:p>
    <w:p w:rsidR="00F86F85" w:rsidRDefault="0029100D">
      <w:pPr>
        <w:spacing w:line="360" w:lineRule="auto"/>
        <w:jc w:val="center"/>
        <w:rPr>
          <w:sz w:val="24"/>
          <w:szCs w:val="24"/>
        </w:rPr>
      </w:pPr>
      <w:r>
        <w:rPr>
          <w:rFonts w:hint="eastAsia"/>
          <w:sz w:val="24"/>
          <w:szCs w:val="24"/>
        </w:rPr>
        <w:t>图</w:t>
      </w:r>
      <w:r>
        <w:rPr>
          <w:rFonts w:hint="eastAsia"/>
          <w:sz w:val="24"/>
          <w:szCs w:val="24"/>
        </w:rPr>
        <w:t>13</w:t>
      </w:r>
      <w:r>
        <w:rPr>
          <w:rFonts w:hint="eastAsia"/>
          <w:sz w:val="24"/>
          <w:szCs w:val="24"/>
        </w:rPr>
        <w:t>手持仪器硬件平台采集板整体框图</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采集板分为电源模块、控制模块、采集模块。</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30" w:name="_Toc467453327"/>
      <w:bookmarkStart w:id="31" w:name="_Toc502133210"/>
      <w:r>
        <w:rPr>
          <w:rFonts w:ascii="黑体" w:eastAsia="黑体" w:hAnsi="黑体" w:hint="eastAsia"/>
          <w:sz w:val="24"/>
          <w:szCs w:val="24"/>
        </w:rPr>
        <w:t>电源</w:t>
      </w:r>
      <w:bookmarkEnd w:id="30"/>
      <w:r>
        <w:rPr>
          <w:rFonts w:ascii="黑体" w:eastAsia="黑体" w:hAnsi="黑体" w:hint="eastAsia"/>
          <w:sz w:val="24"/>
          <w:szCs w:val="24"/>
        </w:rPr>
        <w:t>模块</w:t>
      </w:r>
      <w:bookmarkEnd w:id="31"/>
    </w:p>
    <w:p w:rsidR="00F86F85" w:rsidRDefault="00F86F85">
      <w:pPr>
        <w:jc w:val="center"/>
      </w:pPr>
      <w:r>
        <w:object w:dxaOrig="6465" w:dyaOrig="3240">
          <v:shape id="_x0000_i1038" type="#_x0000_t75" style="width:323.25pt;height:162pt" o:ole="">
            <v:imagedata r:id="rId38" o:title=""/>
          </v:shape>
          <o:OLEObject Type="Embed" ProgID="Visio.DrawingConvertable.15" ShapeID="_x0000_i1038" DrawAspect="Content" ObjectID="_1575907492" r:id="rId39"/>
        </w:object>
      </w:r>
    </w:p>
    <w:p w:rsidR="00F86F85" w:rsidRDefault="0029100D">
      <w:pPr>
        <w:jc w:val="center"/>
      </w:pPr>
      <w:r>
        <w:rPr>
          <w:rFonts w:hint="eastAsia"/>
        </w:rPr>
        <w:t>图</w:t>
      </w:r>
      <w:r>
        <w:rPr>
          <w:rFonts w:hint="eastAsia"/>
        </w:rPr>
        <w:t>14</w:t>
      </w:r>
      <w:r>
        <w:rPr>
          <w:rFonts w:hint="eastAsia"/>
        </w:rPr>
        <w:t>手持仪器硬件平台采集板电源模块框图</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电源模块由主板直接提供4.2V电压，上电使能受主板CPU控制，电源模块实现将4.2V转变为采集模块所需的各种电压，包括：+24V、±6V、±5V、+3.3V、+2.5V、+1.8V、+1.2V等电压。</w:t>
      </w:r>
    </w:p>
    <w:p w:rsidR="00F86F85" w:rsidRDefault="0029100D">
      <w:pPr>
        <w:spacing w:line="360" w:lineRule="auto"/>
        <w:ind w:firstLineChars="200" w:firstLine="480"/>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CycloneIV</w:t>
      </w:r>
      <w:proofErr w:type="spellEnd"/>
      <w:r>
        <w:rPr>
          <w:rFonts w:asciiTheme="minorEastAsia" w:eastAsiaTheme="minorEastAsia" w:hAnsiTheme="minorEastAsia" w:hint="eastAsia"/>
          <w:sz w:val="24"/>
          <w:szCs w:val="24"/>
        </w:rPr>
        <w:t>系列FPGA，CPU需要：3.3V(高有效)、2.5V(低有效)、1.2V(高有效)三路IO使能，无上电次序，一起使能。</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32" w:name="_Toc467453328"/>
      <w:bookmarkStart w:id="33" w:name="_Toc502133211"/>
      <w:r>
        <w:rPr>
          <w:rFonts w:ascii="黑体" w:eastAsia="黑体" w:hAnsi="黑体" w:hint="eastAsia"/>
          <w:sz w:val="24"/>
          <w:szCs w:val="24"/>
        </w:rPr>
        <w:t>采集模块</w:t>
      </w:r>
      <w:bookmarkEnd w:id="32"/>
      <w:bookmarkEnd w:id="33"/>
    </w:p>
    <w:p w:rsidR="00F86F85" w:rsidRDefault="00F86F85">
      <w:pPr>
        <w:jc w:val="center"/>
      </w:pPr>
      <w:r>
        <w:object w:dxaOrig="4830" w:dyaOrig="2535">
          <v:shape id="_x0000_i1039" type="#_x0000_t75" style="width:316.5pt;height:166.5pt" o:ole="">
            <v:imagedata r:id="rId40" o:title=""/>
          </v:shape>
          <o:OLEObject Type="Embed" ProgID="Visio.DrawingConvertable.15" ShapeID="_x0000_i1039" DrawAspect="Content" ObjectID="_1575907493" r:id="rId41"/>
        </w:object>
      </w:r>
    </w:p>
    <w:p w:rsidR="00F86F85" w:rsidRDefault="0029100D">
      <w:pPr>
        <w:jc w:val="center"/>
      </w:pPr>
      <w:r>
        <w:rPr>
          <w:rFonts w:hint="eastAsia"/>
        </w:rPr>
        <w:t>图</w:t>
      </w:r>
      <w:r>
        <w:rPr>
          <w:rFonts w:hint="eastAsia"/>
        </w:rPr>
        <w:t xml:space="preserve">16 </w:t>
      </w:r>
      <w:r>
        <w:rPr>
          <w:rFonts w:hint="eastAsia"/>
        </w:rPr>
        <w:t>振动采集模块框图</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采集模块主要由前级滤波电路、信号增益衰减电路、转差分电路、硬件积分电路、A/D转换电路等组成。实现将传感器的输出信号进行调理后给FPGA处理。</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为适应不同的传感器调理，需要通过数字开关或者固态继电器来改变信号走向。SSR为固态继电器，SW为数字开关。</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34" w:name="_Toc467453329"/>
      <w:bookmarkStart w:id="35" w:name="_Toc502133212"/>
      <w:r>
        <w:rPr>
          <w:rFonts w:ascii="黑体" w:eastAsia="黑体" w:hAnsi="黑体" w:hint="eastAsia"/>
          <w:sz w:val="24"/>
          <w:szCs w:val="24"/>
        </w:rPr>
        <w:lastRenderedPageBreak/>
        <w:t>控制模块</w:t>
      </w:r>
      <w:bookmarkEnd w:id="34"/>
      <w:bookmarkEnd w:id="35"/>
    </w:p>
    <w:p w:rsidR="00F86F85" w:rsidRDefault="00F86F85">
      <w:pPr>
        <w:jc w:val="center"/>
      </w:pPr>
      <w:r>
        <w:object w:dxaOrig="4980" w:dyaOrig="2550">
          <v:shape id="_x0000_i1040" type="#_x0000_t75" style="width:283.5pt;height:131.25pt" o:ole="">
            <v:imagedata r:id="rId42" o:title=""/>
          </v:shape>
          <o:OLEObject Type="Embed" ProgID="Visio.DrawingConvertable.15" ShapeID="_x0000_i1040" DrawAspect="Content" ObjectID="_1575907494" r:id="rId43"/>
        </w:object>
      </w:r>
    </w:p>
    <w:p w:rsidR="00F86F85" w:rsidRDefault="0029100D">
      <w:pPr>
        <w:jc w:val="center"/>
      </w:pPr>
      <w:r>
        <w:rPr>
          <w:rFonts w:hint="eastAsia"/>
        </w:rPr>
        <w:t>图</w:t>
      </w:r>
      <w:r>
        <w:rPr>
          <w:rFonts w:hint="eastAsia"/>
        </w:rPr>
        <w:t xml:space="preserve">18 </w:t>
      </w:r>
      <w:r>
        <w:rPr>
          <w:rFonts w:hint="eastAsia"/>
        </w:rPr>
        <w:t>控制模块框图</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控制模块主要通过一个FPGA实现，FPGA芯片通过SPI1接收主板CPU的指令，从而配置采集模块的参数，例如ADC的工作模式、采样率、积分选择等；同时，FPGA芯片还要把采集到的压力或振动数据进行处理后通过SPI2发送给主板CPU，再经过软件算法处理后进行展示和存储。</w:t>
      </w:r>
    </w:p>
    <w:p w:rsidR="00F86F85" w:rsidRDefault="0029100D">
      <w:pPr>
        <w:pStyle w:val="a8"/>
        <w:numPr>
          <w:ilvl w:val="2"/>
          <w:numId w:val="2"/>
        </w:numPr>
        <w:autoSpaceDE w:val="0"/>
        <w:autoSpaceDN w:val="0"/>
        <w:jc w:val="left"/>
        <w:outlineLvl w:val="2"/>
        <w:rPr>
          <w:rFonts w:ascii="黑体" w:eastAsia="黑体" w:hAnsi="黑体"/>
          <w:sz w:val="24"/>
          <w:szCs w:val="24"/>
        </w:rPr>
      </w:pPr>
      <w:bookmarkStart w:id="36" w:name="_Toc467453330"/>
      <w:bookmarkStart w:id="37" w:name="_Toc502133213"/>
      <w:r>
        <w:rPr>
          <w:rFonts w:ascii="黑体" w:eastAsia="黑体" w:hAnsi="黑体" w:hint="eastAsia"/>
          <w:sz w:val="24"/>
          <w:szCs w:val="24"/>
        </w:rPr>
        <w:t>板间通信问题</w:t>
      </w:r>
      <w:bookmarkEnd w:id="36"/>
      <w:bookmarkEnd w:id="37"/>
    </w:p>
    <w:p w:rsidR="00F86F85" w:rsidRDefault="00F86F85">
      <w:pPr>
        <w:jc w:val="center"/>
      </w:pPr>
      <w:r>
        <w:object w:dxaOrig="3420" w:dyaOrig="1305">
          <v:shape id="_x0000_i1041" type="#_x0000_t75" style="width:270pt;height:102.75pt" o:ole="">
            <v:imagedata r:id="rId44" o:title=""/>
          </v:shape>
          <o:OLEObject Type="Embed" ProgID="Visio.DrawingConvertable.15" ShapeID="_x0000_i1041" DrawAspect="Content" ObjectID="_1575907495" r:id="rId45"/>
        </w:object>
      </w:r>
    </w:p>
    <w:p w:rsidR="00F86F85" w:rsidRDefault="0029100D">
      <w:pPr>
        <w:jc w:val="center"/>
      </w:pPr>
      <w:r>
        <w:rPr>
          <w:rFonts w:hint="eastAsia"/>
        </w:rPr>
        <w:t>图</w:t>
      </w:r>
      <w:r>
        <w:rPr>
          <w:rFonts w:hint="eastAsia"/>
        </w:rPr>
        <w:t xml:space="preserve">19 </w:t>
      </w:r>
      <w:r>
        <w:rPr>
          <w:rFonts w:hint="eastAsia"/>
        </w:rPr>
        <w:t>主板与采集板接口部分框图</w:t>
      </w:r>
    </w:p>
    <w:p w:rsidR="00F86F85" w:rsidRDefault="0029100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如图19所示，主板与采集板通过SPI1、SPI2和Power Ctrl接口进行通信。</w:t>
      </w:r>
    </w:p>
    <w:p w:rsidR="00F86F85" w:rsidRDefault="0029100D">
      <w:pPr>
        <w:pStyle w:val="ac"/>
        <w:numPr>
          <w:ilvl w:val="0"/>
          <w:numId w:val="7"/>
        </w:numPr>
        <w:spacing w:line="360" w:lineRule="auto"/>
        <w:ind w:leftChars="0" w:left="480" w:rightChars="0" w:right="0" w:hangingChars="200" w:hanging="480"/>
        <w:rPr>
          <w:rFonts w:asciiTheme="minorEastAsia" w:eastAsiaTheme="minorEastAsia" w:hAnsiTheme="minorEastAsia"/>
          <w:sz w:val="24"/>
          <w:szCs w:val="24"/>
        </w:rPr>
      </w:pPr>
      <w:r>
        <w:rPr>
          <w:rFonts w:asciiTheme="minorEastAsia" w:eastAsiaTheme="minorEastAsia" w:hAnsiTheme="minorEastAsia" w:hint="eastAsia"/>
          <w:sz w:val="24"/>
          <w:szCs w:val="24"/>
        </w:rPr>
        <w:t>SPI1用于读写FPGA内部的寄存器和下发相关指令，配置相关采集参数并获得采集板工作状态 ，以及开启和关闭采集状态。</w:t>
      </w:r>
    </w:p>
    <w:p w:rsidR="00F86F85" w:rsidRDefault="0029100D">
      <w:pPr>
        <w:pStyle w:val="ac"/>
        <w:numPr>
          <w:ilvl w:val="0"/>
          <w:numId w:val="7"/>
        </w:numPr>
        <w:spacing w:line="360" w:lineRule="auto"/>
        <w:ind w:leftChars="0" w:left="480" w:rightChars="0" w:right="0" w:hangingChars="200" w:hanging="480"/>
        <w:rPr>
          <w:rFonts w:asciiTheme="minorEastAsia" w:eastAsiaTheme="minorEastAsia" w:hAnsiTheme="minorEastAsia"/>
          <w:sz w:val="24"/>
          <w:szCs w:val="24"/>
        </w:rPr>
      </w:pPr>
      <w:r>
        <w:rPr>
          <w:rFonts w:asciiTheme="minorEastAsia" w:eastAsiaTheme="minorEastAsia" w:hAnsiTheme="minorEastAsia" w:hint="eastAsia"/>
          <w:sz w:val="24"/>
          <w:szCs w:val="24"/>
        </w:rPr>
        <w:t>SPI2用于上传采集的压力数据和振动数据。</w:t>
      </w:r>
    </w:p>
    <w:p w:rsidR="00F86F85" w:rsidRDefault="0029100D">
      <w:pPr>
        <w:pStyle w:val="ac"/>
        <w:numPr>
          <w:ilvl w:val="0"/>
          <w:numId w:val="7"/>
        </w:numPr>
        <w:spacing w:line="360" w:lineRule="auto"/>
        <w:ind w:leftChars="0" w:left="480" w:rightChars="0" w:right="0" w:hangingChars="200" w:hanging="480"/>
        <w:rPr>
          <w:rFonts w:asciiTheme="minorEastAsia" w:eastAsiaTheme="minorEastAsia" w:hAnsiTheme="minorEastAsia"/>
          <w:sz w:val="24"/>
          <w:szCs w:val="24"/>
        </w:rPr>
      </w:pPr>
      <w:r>
        <w:rPr>
          <w:rFonts w:asciiTheme="minorEastAsia" w:eastAsiaTheme="minorEastAsia" w:hAnsiTheme="minorEastAsia" w:hint="eastAsia"/>
          <w:sz w:val="24"/>
          <w:szCs w:val="24"/>
        </w:rPr>
        <w:t>Power Ctrl主要用于管控采集板的供电，包含：</w:t>
      </w:r>
      <w:r>
        <w:rPr>
          <w:rFonts w:asciiTheme="minorEastAsia" w:eastAsiaTheme="minorEastAsia" w:hAnsiTheme="minorEastAsia"/>
          <w:sz w:val="24"/>
          <w:szCs w:val="24"/>
        </w:rPr>
        <w:t>+4.2V</w:t>
      </w:r>
      <w:r>
        <w:rPr>
          <w:rFonts w:asciiTheme="minorEastAsia" w:eastAsiaTheme="minorEastAsia" w:hAnsiTheme="minorEastAsia" w:hint="eastAsia"/>
          <w:sz w:val="24"/>
          <w:szCs w:val="24"/>
        </w:rPr>
        <w:t>供电、3.3V_EN、2.5V_EN、1.2V_EN。</w:t>
      </w:r>
    </w:p>
    <w:p w:rsidR="00F86F85" w:rsidRDefault="00F86F85"/>
    <w:p w:rsidR="00F86F85" w:rsidRDefault="00F86F85"/>
    <w:p w:rsidR="00F86F85" w:rsidRDefault="0029100D">
      <w:pPr>
        <w:pStyle w:val="a8"/>
        <w:numPr>
          <w:ilvl w:val="1"/>
          <w:numId w:val="2"/>
        </w:numPr>
        <w:autoSpaceDE w:val="0"/>
        <w:autoSpaceDN w:val="0"/>
        <w:jc w:val="left"/>
        <w:outlineLvl w:val="1"/>
        <w:rPr>
          <w:rFonts w:ascii="黑体" w:eastAsia="黑体" w:hAnsi="黑体"/>
          <w:sz w:val="24"/>
          <w:szCs w:val="24"/>
        </w:rPr>
      </w:pPr>
      <w:bookmarkStart w:id="38" w:name="_Toc502133214"/>
      <w:r>
        <w:rPr>
          <w:rFonts w:ascii="黑体" w:eastAsia="黑体" w:hAnsi="黑体" w:hint="eastAsia"/>
          <w:sz w:val="24"/>
          <w:szCs w:val="24"/>
        </w:rPr>
        <w:t>手持设备软件技术实现</w:t>
      </w:r>
      <w:bookmarkEnd w:id="38"/>
    </w:p>
    <w:p w:rsidR="00F86F85" w:rsidRDefault="0029100D">
      <w:pPr>
        <w:pStyle w:val="a8"/>
        <w:numPr>
          <w:ilvl w:val="2"/>
          <w:numId w:val="2"/>
        </w:numPr>
        <w:autoSpaceDE w:val="0"/>
        <w:autoSpaceDN w:val="0"/>
        <w:jc w:val="left"/>
        <w:outlineLvl w:val="2"/>
        <w:rPr>
          <w:rFonts w:ascii="黑体" w:eastAsia="黑体" w:hAnsi="黑体"/>
          <w:sz w:val="24"/>
          <w:szCs w:val="24"/>
        </w:rPr>
      </w:pPr>
      <w:bookmarkStart w:id="39" w:name="_Toc502133215"/>
      <w:r>
        <w:rPr>
          <w:rFonts w:ascii="黑体" w:eastAsia="黑体" w:hAnsi="黑体" w:hint="eastAsia"/>
          <w:sz w:val="24"/>
          <w:szCs w:val="24"/>
        </w:rPr>
        <w:lastRenderedPageBreak/>
        <w:t>数据采集</w:t>
      </w:r>
      <w:bookmarkEnd w:id="39"/>
    </w:p>
    <w:p w:rsidR="00F86F85" w:rsidRDefault="0029100D">
      <w:pPr>
        <w:spacing w:line="360" w:lineRule="auto"/>
        <w:ind w:right="220"/>
        <w:rPr>
          <w:rFonts w:asciiTheme="minorEastAsia" w:eastAsiaTheme="minorEastAsia" w:hAnsiTheme="minorEastAsia"/>
          <w:sz w:val="24"/>
          <w:szCs w:val="24"/>
        </w:rPr>
      </w:pPr>
      <w:r>
        <w:rPr>
          <w:rFonts w:asciiTheme="minorEastAsia" w:eastAsiaTheme="minorEastAsia" w:hAnsiTheme="minorEastAsia" w:hint="eastAsia"/>
          <w:sz w:val="24"/>
          <w:szCs w:val="24"/>
        </w:rPr>
        <w:t>手持设备采集模块主要分为两大类型：压力采集、振动采集，其中压力采集又分为实时压力和压力标零，而振动采集又分为单通道分析和振动等级评估。以下是采集模块设计方案架构图：</w:t>
      </w:r>
    </w:p>
    <w:p w:rsidR="00F86F85" w:rsidRDefault="0029100D">
      <w:pPr>
        <w:spacing w:line="360" w:lineRule="auto"/>
        <w:ind w:right="22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278120" cy="3384550"/>
            <wp:effectExtent l="19050" t="0" r="0" b="0"/>
            <wp:docPr id="18" name="图片 18" descr="C:\Users\DELL\AppData\Roaming\DingTalk\41323414\ImageFiles\lADPBbCc1UHWeK7NAgrNAy4_814_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ELL\AppData\Roaming\DingTalk\41323414\ImageFiles\lADPBbCc1UHWeK7NAgrNAy4_814_522.jpg"/>
                    <pic:cNvPicPr>
                      <a:picLocks noChangeAspect="1" noChangeArrowheads="1"/>
                    </pic:cNvPicPr>
                  </pic:nvPicPr>
                  <pic:blipFill>
                    <a:blip r:embed="rId46" cstate="print"/>
                    <a:srcRect/>
                    <a:stretch>
                      <a:fillRect/>
                    </a:stretch>
                  </pic:blipFill>
                  <pic:spPr>
                    <a:xfrm>
                      <a:off x="0" y="0"/>
                      <a:ext cx="5278120" cy="3384740"/>
                    </a:xfrm>
                    <a:prstGeom prst="rect">
                      <a:avLst/>
                    </a:prstGeom>
                    <a:noFill/>
                    <a:ln w="9525">
                      <a:noFill/>
                      <a:miter lim="800000"/>
                      <a:headEnd/>
                      <a:tailEnd/>
                    </a:ln>
                  </pic:spPr>
                </pic:pic>
              </a:graphicData>
            </a:graphic>
          </wp:inline>
        </w:drawing>
      </w:r>
    </w:p>
    <w:p w:rsidR="00F86F85" w:rsidRDefault="0029100D">
      <w:pPr>
        <w:spacing w:line="360" w:lineRule="auto"/>
        <w:ind w:right="220"/>
        <w:rPr>
          <w:rFonts w:asciiTheme="minorEastAsia" w:eastAsiaTheme="minorEastAsia" w:hAnsiTheme="minorEastAsia"/>
          <w:sz w:val="24"/>
          <w:szCs w:val="24"/>
        </w:rPr>
      </w:pPr>
      <w:r>
        <w:rPr>
          <w:rFonts w:asciiTheme="minorEastAsia" w:eastAsiaTheme="minorEastAsia" w:hAnsiTheme="minorEastAsia" w:hint="eastAsia"/>
          <w:sz w:val="24"/>
          <w:szCs w:val="24"/>
        </w:rPr>
        <w:t>采集模块架构继续沿用Android原生框架，根据用户需要扩展相应功能。</w:t>
      </w:r>
    </w:p>
    <w:p w:rsidR="00F86F85" w:rsidRDefault="0029100D">
      <w:pPr>
        <w:spacing w:line="360" w:lineRule="auto"/>
        <w:ind w:right="220"/>
        <w:rPr>
          <w:rFonts w:asciiTheme="minorEastAsia" w:eastAsiaTheme="minorEastAsia" w:hAnsiTheme="minorEastAsia"/>
          <w:sz w:val="24"/>
          <w:szCs w:val="24"/>
        </w:rPr>
      </w:pPr>
      <w:r>
        <w:rPr>
          <w:rFonts w:asciiTheme="minorEastAsia" w:eastAsiaTheme="minorEastAsia" w:hAnsiTheme="minorEastAsia" w:hint="eastAsia"/>
          <w:sz w:val="24"/>
          <w:szCs w:val="24"/>
        </w:rPr>
        <w:t>JNI层：用C++代码封装HAL层的本地函数，向framework层提供调用的接口。</w:t>
      </w:r>
    </w:p>
    <w:p w:rsidR="00F86F85" w:rsidRDefault="0029100D">
      <w:pPr>
        <w:spacing w:line="360" w:lineRule="auto"/>
        <w:ind w:right="220"/>
        <w:rPr>
          <w:rFonts w:asciiTheme="minorEastAsia" w:eastAsiaTheme="minorEastAsia" w:hAnsiTheme="minorEastAsia"/>
          <w:sz w:val="24"/>
          <w:szCs w:val="24"/>
        </w:rPr>
      </w:pPr>
      <w:r>
        <w:rPr>
          <w:rFonts w:asciiTheme="minorEastAsia" w:eastAsiaTheme="minorEastAsia" w:hAnsiTheme="minorEastAsia" w:hint="eastAsia"/>
          <w:sz w:val="24"/>
          <w:szCs w:val="24"/>
        </w:rPr>
        <w:t>HAL层：向JNI层提供调用的接口，响应JNI层的传递的事件（如开始采集，停止采集），并主动回调最终结果数据给JNI层。</w:t>
      </w:r>
    </w:p>
    <w:p w:rsidR="00F86F85" w:rsidRDefault="0029100D">
      <w:pPr>
        <w:spacing w:line="360" w:lineRule="auto"/>
        <w:ind w:right="220"/>
        <w:rPr>
          <w:rFonts w:asciiTheme="minorEastAsia" w:eastAsiaTheme="minorEastAsia" w:hAnsiTheme="minorEastAsia"/>
          <w:sz w:val="24"/>
          <w:szCs w:val="24"/>
        </w:rPr>
      </w:pPr>
      <w:r>
        <w:rPr>
          <w:rFonts w:asciiTheme="minorEastAsia" w:eastAsiaTheme="minorEastAsia" w:hAnsiTheme="minorEastAsia" w:hint="eastAsia"/>
          <w:sz w:val="24"/>
          <w:szCs w:val="24"/>
        </w:rPr>
        <w:t>硬件驱动层：驱动底层硬件模块，并根据HAL层下发的指令控制实现相应的功能。</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40" w:name="_Toc502133216"/>
      <w:r>
        <w:rPr>
          <w:rFonts w:ascii="黑体" w:eastAsia="黑体" w:hAnsi="黑体" w:hint="eastAsia"/>
          <w:sz w:val="24"/>
          <w:szCs w:val="24"/>
        </w:rPr>
        <w:t>振动采集</w:t>
      </w:r>
      <w:bookmarkEnd w:id="40"/>
    </w:p>
    <w:p w:rsidR="00F86F85" w:rsidRDefault="0029100D">
      <w:pPr>
        <w:pStyle w:val="ac"/>
        <w:numPr>
          <w:ilvl w:val="0"/>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开始采集：</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首先给</w:t>
      </w:r>
      <w:bookmarkStart w:id="41" w:name="OLE_LINK5"/>
      <w:bookmarkStart w:id="42" w:name="OLE_LINK6"/>
      <w:r>
        <w:rPr>
          <w:rFonts w:asciiTheme="minorEastAsia" w:eastAsiaTheme="minorEastAsia" w:hAnsiTheme="minorEastAsia" w:hint="eastAsia"/>
          <w:sz w:val="24"/>
          <w:szCs w:val="24"/>
        </w:rPr>
        <w:t>FPGA采集板上电</w:t>
      </w:r>
      <w:bookmarkEnd w:id="41"/>
      <w:bookmarkEnd w:id="42"/>
      <w:r>
        <w:rPr>
          <w:rFonts w:asciiTheme="minorEastAsia" w:eastAsiaTheme="minorEastAsia" w:hAnsiTheme="minorEastAsia" w:hint="eastAsia"/>
          <w:sz w:val="24"/>
          <w:szCs w:val="24"/>
        </w:rPr>
        <w:t>，打开SPI主设备并配置FPGA板相应寄存器。</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初始化内部信号量。</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捕捉SPI底层驱动发送的SIGIO信号并指定一个信号处理函数用于读</w:t>
      </w:r>
      <w:r>
        <w:rPr>
          <w:rFonts w:asciiTheme="minorEastAsia" w:eastAsiaTheme="minorEastAsia" w:hAnsiTheme="minorEastAsia" w:hint="eastAsia"/>
          <w:sz w:val="24"/>
          <w:szCs w:val="24"/>
        </w:rPr>
        <w:lastRenderedPageBreak/>
        <w:t>取相应ADC采样数据。</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bookmarkStart w:id="43" w:name="OLE_LINK8"/>
      <w:bookmarkStart w:id="44" w:name="OLE_LINK7"/>
      <w:r>
        <w:rPr>
          <w:rFonts w:asciiTheme="minorEastAsia" w:eastAsiaTheme="minorEastAsia" w:hAnsiTheme="minorEastAsia" w:hint="eastAsia"/>
          <w:sz w:val="24"/>
          <w:szCs w:val="24"/>
        </w:rPr>
        <w:t>打开SPI从设备，并启动DMA搬运数据，启动FPGA采集板</w:t>
      </w:r>
      <w:bookmarkEnd w:id="43"/>
      <w:bookmarkEnd w:id="44"/>
      <w:r>
        <w:rPr>
          <w:rFonts w:asciiTheme="minorEastAsia" w:eastAsiaTheme="minorEastAsia" w:hAnsiTheme="minorEastAsia" w:hint="eastAsia"/>
          <w:sz w:val="24"/>
          <w:szCs w:val="24"/>
        </w:rPr>
        <w:t>。</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当接收到指定长度数据后退出采集进行各种数据运算，最终将运算结果主动回调给JNI层。</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bookmarkStart w:id="45" w:name="OLE_LINK3"/>
      <w:bookmarkStart w:id="46" w:name="OLE_LINK4"/>
      <w:r>
        <w:rPr>
          <w:rFonts w:asciiTheme="minorEastAsia" w:eastAsiaTheme="minorEastAsia" w:hAnsiTheme="minorEastAsia" w:hint="eastAsia"/>
          <w:sz w:val="24"/>
          <w:szCs w:val="24"/>
        </w:rPr>
        <w:t>停止DMA搬运数据，停止FPGA采集板，关闭SPI从设备，释放资源</w:t>
      </w:r>
      <w:bookmarkEnd w:id="45"/>
      <w:bookmarkEnd w:id="46"/>
      <w:r>
        <w:rPr>
          <w:rFonts w:asciiTheme="minorEastAsia" w:eastAsiaTheme="minorEastAsia" w:hAnsiTheme="minorEastAsia" w:hint="eastAsia"/>
          <w:sz w:val="24"/>
          <w:szCs w:val="24"/>
        </w:rPr>
        <w:t>，</w:t>
      </w:r>
    </w:p>
    <w:p w:rsidR="00F86F85" w:rsidRDefault="0029100D">
      <w:pPr>
        <w:pStyle w:val="ac"/>
        <w:numPr>
          <w:ilvl w:val="0"/>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停止采集：</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停止DMA搬运数据，停止FPGA采集板，关闭SPI从设备，关闭SPI主设备，FPGA采集板下电，释放资源，最终将停止状态主动回调给JNI层。</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47" w:name="_Toc502133217"/>
      <w:r>
        <w:rPr>
          <w:rFonts w:ascii="黑体" w:eastAsia="黑体" w:hAnsi="黑体" w:hint="eastAsia"/>
          <w:sz w:val="24"/>
          <w:szCs w:val="24"/>
        </w:rPr>
        <w:t>压力采集</w:t>
      </w:r>
      <w:bookmarkEnd w:id="47"/>
    </w:p>
    <w:p w:rsidR="00F86F85" w:rsidRDefault="0029100D">
      <w:pPr>
        <w:pStyle w:val="ac"/>
        <w:numPr>
          <w:ilvl w:val="0"/>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压力标零操作：</w:t>
      </w:r>
    </w:p>
    <w:p w:rsidR="00F86F85" w:rsidRDefault="0029100D">
      <w:pPr>
        <w:pStyle w:val="ac"/>
        <w:numPr>
          <w:ilvl w:val="1"/>
          <w:numId w:val="8"/>
        </w:numPr>
        <w:spacing w:line="360" w:lineRule="auto"/>
        <w:ind w:leftChars="0" w:right="220" w:firstLineChars="0"/>
      </w:pPr>
      <w:r>
        <w:rPr>
          <w:rFonts w:asciiTheme="minorEastAsia" w:eastAsiaTheme="minorEastAsia" w:hAnsiTheme="minorEastAsia" w:hint="eastAsia"/>
          <w:sz w:val="24"/>
          <w:szCs w:val="24"/>
        </w:rPr>
        <w:t>不接压力传感器，根据采集配置参数，空气中空采一组ADC采样数据，并求出其平均值，并以此为基准。</w:t>
      </w:r>
    </w:p>
    <w:p w:rsidR="00F86F85" w:rsidRDefault="0029100D">
      <w:pPr>
        <w:pStyle w:val="ac"/>
        <w:numPr>
          <w:ilvl w:val="0"/>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压力数据采集：</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接上压力传感器，根据采集配置参数获取一组ADC采样数据。</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判断采样数据和标零值差值若小于0.5bar,则表示这组数据无效，并提示用户。</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判断采样数据和标零值差值若大于0.5bar,则表示这组数据有效，并计算相应的表盘数据或压力波形数据。</w:t>
      </w:r>
    </w:p>
    <w:p w:rsidR="00F86F85" w:rsidRDefault="0029100D">
      <w:pPr>
        <w:pStyle w:val="ac"/>
        <w:numPr>
          <w:ilvl w:val="0"/>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压力表盘算法逻辑如下：</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对有效数据求平均值</w:t>
      </w:r>
    </w:p>
    <w:p w:rsidR="00F86F85" w:rsidRDefault="0029100D">
      <w:pPr>
        <w:pStyle w:val="ac"/>
        <w:numPr>
          <w:ilvl w:val="0"/>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压力波形数据算法逻辑如下：</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对有效数据先进行FFT运算，对运算后数据求出前3个最大值及对应的index值，求出index值最小值，进而求出周期内的点数。</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对有效数据求最小值对应的index值。</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以有效数据最小值为起点，以周期内点数分段，分别向左向右对多个分段求最大值最小值，后对所有分段内的最大值最小值再求平均，以此为波形数据最大最小值。</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以有效数据最小值为起点，向右取一个周期内点数个数据为最终波形</w:t>
      </w:r>
      <w:r>
        <w:rPr>
          <w:rFonts w:asciiTheme="minorEastAsia" w:eastAsiaTheme="minorEastAsia" w:hAnsiTheme="minorEastAsia" w:hint="eastAsia"/>
          <w:sz w:val="24"/>
          <w:szCs w:val="24"/>
        </w:rPr>
        <w:lastRenderedPageBreak/>
        <w:t>显示数据。</w:t>
      </w:r>
    </w:p>
    <w:p w:rsidR="00F86F85" w:rsidRDefault="00F86F85"/>
    <w:p w:rsidR="00F86F85" w:rsidRDefault="0029100D">
      <w:pPr>
        <w:pStyle w:val="a8"/>
        <w:numPr>
          <w:ilvl w:val="2"/>
          <w:numId w:val="2"/>
        </w:numPr>
        <w:autoSpaceDE w:val="0"/>
        <w:autoSpaceDN w:val="0"/>
        <w:jc w:val="left"/>
        <w:outlineLvl w:val="2"/>
        <w:rPr>
          <w:rFonts w:ascii="黑体" w:eastAsia="黑体" w:hAnsi="黑体"/>
          <w:sz w:val="24"/>
          <w:szCs w:val="24"/>
        </w:rPr>
      </w:pPr>
      <w:bookmarkStart w:id="48" w:name="_Toc502133218"/>
      <w:r>
        <w:rPr>
          <w:rFonts w:ascii="黑体" w:eastAsia="黑体" w:hAnsi="黑体" w:hint="eastAsia"/>
          <w:sz w:val="24"/>
          <w:szCs w:val="24"/>
        </w:rPr>
        <w:t>按键声音、电源指示灯、按键背光灯</w:t>
      </w:r>
      <w:bookmarkEnd w:id="48"/>
    </w:p>
    <w:p w:rsidR="00F86F85" w:rsidRDefault="0029100D">
      <w:pPr>
        <w:spacing w:line="360" w:lineRule="auto"/>
        <w:rPr>
          <w:rFonts w:asciiTheme="minorEastAsia" w:eastAsiaTheme="minorEastAsia" w:hAnsiTheme="minorEastAsia"/>
        </w:rPr>
      </w:pPr>
      <w:r>
        <w:rPr>
          <w:rFonts w:asciiTheme="minorEastAsia" w:eastAsiaTheme="minorEastAsia" w:hAnsiTheme="minorEastAsia" w:hint="eastAsia"/>
        </w:rPr>
        <w:t>按键声音和电源指示灯及按键背光灯三个附加功能主要都基于Android原生架构所做的定制开发，主要有APP层、framework层、JNI层、HAL层、硬件驱动层，具体架构图如下：</w:t>
      </w:r>
    </w:p>
    <w:p w:rsidR="00F86F85" w:rsidRDefault="0029100D">
      <w:pP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901055" cy="2565400"/>
            <wp:effectExtent l="19050" t="0" r="3825"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noChangeArrowheads="1"/>
                    </pic:cNvPicPr>
                  </pic:nvPicPr>
                  <pic:blipFill>
                    <a:blip r:embed="rId47" cstate="print"/>
                    <a:srcRect/>
                    <a:stretch>
                      <a:fillRect/>
                    </a:stretch>
                  </pic:blipFill>
                  <pic:spPr>
                    <a:xfrm>
                      <a:off x="0" y="0"/>
                      <a:ext cx="5911506" cy="2569834"/>
                    </a:xfrm>
                    <a:prstGeom prst="rect">
                      <a:avLst/>
                    </a:prstGeom>
                    <a:noFill/>
                    <a:ln w="9525">
                      <a:noFill/>
                      <a:miter lim="800000"/>
                      <a:headEnd/>
                      <a:tailEnd/>
                    </a:ln>
                  </pic:spPr>
                </pic:pic>
              </a:graphicData>
            </a:graphic>
          </wp:inline>
        </w:drawing>
      </w:r>
    </w:p>
    <w:p w:rsidR="00F86F85" w:rsidRDefault="0029100D">
      <w:pPr>
        <w:rPr>
          <w:rFonts w:asciiTheme="minorEastAsia" w:eastAsiaTheme="minorEastAsia" w:hAnsiTheme="minorEastAsia"/>
        </w:rPr>
      </w:pPr>
      <w:r>
        <w:rPr>
          <w:rFonts w:asciiTheme="minorEastAsia" w:eastAsiaTheme="minorEastAsia" w:hAnsiTheme="minorEastAsia" w:hint="eastAsia"/>
        </w:rPr>
        <w:t>APP层：系统设置app更改设备状态。</w:t>
      </w:r>
    </w:p>
    <w:p w:rsidR="00F86F85" w:rsidRDefault="0029100D">
      <w:pPr>
        <w:rPr>
          <w:rFonts w:asciiTheme="minorEastAsia" w:eastAsiaTheme="minorEastAsia" w:hAnsiTheme="minorEastAsia"/>
        </w:rPr>
      </w:pPr>
      <w:r>
        <w:rPr>
          <w:rFonts w:asciiTheme="minorEastAsia" w:eastAsiaTheme="minorEastAsia" w:hAnsiTheme="minorEastAsia" w:hint="eastAsia"/>
        </w:rPr>
        <w:t>Framework层：监听设备状态，调用相应JNI。</w:t>
      </w:r>
    </w:p>
    <w:p w:rsidR="00F86F85" w:rsidRDefault="0029100D">
      <w:pPr>
        <w:rPr>
          <w:rFonts w:asciiTheme="minorEastAsia" w:eastAsiaTheme="minorEastAsia" w:hAnsiTheme="minorEastAsia"/>
        </w:rPr>
      </w:pPr>
      <w:r>
        <w:rPr>
          <w:rFonts w:asciiTheme="minorEastAsia" w:eastAsiaTheme="minorEastAsia" w:hAnsiTheme="minorEastAsia" w:hint="eastAsia"/>
        </w:rPr>
        <w:t>JNI层：用C++代码封装HAL层的本地函数，向framework层提供调用的接口。</w:t>
      </w:r>
    </w:p>
    <w:p w:rsidR="00F86F85" w:rsidRDefault="0029100D">
      <w:pPr>
        <w:rPr>
          <w:rFonts w:asciiTheme="minorEastAsia" w:eastAsiaTheme="minorEastAsia" w:hAnsiTheme="minorEastAsia"/>
        </w:rPr>
      </w:pPr>
      <w:r>
        <w:rPr>
          <w:rFonts w:asciiTheme="minorEastAsia" w:eastAsiaTheme="minorEastAsia" w:hAnsiTheme="minorEastAsia" w:hint="eastAsia"/>
        </w:rPr>
        <w:t>HAL层：响应JNI层的传递的事件，并向JNI层提供调用的接口。</w:t>
      </w:r>
    </w:p>
    <w:p w:rsidR="00F86F85" w:rsidRDefault="0029100D">
      <w:pPr>
        <w:rPr>
          <w:rFonts w:asciiTheme="minorEastAsia" w:eastAsiaTheme="minorEastAsia" w:hAnsiTheme="minorEastAsia"/>
        </w:rPr>
      </w:pPr>
      <w:r>
        <w:rPr>
          <w:rFonts w:asciiTheme="minorEastAsia" w:eastAsiaTheme="minorEastAsia" w:hAnsiTheme="minorEastAsia" w:hint="eastAsia"/>
        </w:rPr>
        <w:t>硬件驱动层：根据HAL层的指令控制实现相应的功能。</w:t>
      </w:r>
    </w:p>
    <w:p w:rsidR="00F86F85" w:rsidRDefault="0029100D">
      <w:pPr>
        <w:pStyle w:val="a8"/>
        <w:numPr>
          <w:ilvl w:val="3"/>
          <w:numId w:val="2"/>
        </w:numPr>
        <w:autoSpaceDE w:val="0"/>
        <w:autoSpaceDN w:val="0"/>
        <w:jc w:val="left"/>
        <w:outlineLvl w:val="3"/>
        <w:rPr>
          <w:rFonts w:ascii="黑体" w:eastAsia="黑体" w:hAnsi="黑体"/>
          <w:sz w:val="24"/>
          <w:szCs w:val="24"/>
        </w:rPr>
      </w:pPr>
      <w:bookmarkStart w:id="49" w:name="_Toc502133219"/>
      <w:r>
        <w:rPr>
          <w:rFonts w:ascii="黑体" w:eastAsia="黑体" w:hAnsi="黑体" w:hint="eastAsia"/>
          <w:sz w:val="24"/>
          <w:szCs w:val="24"/>
        </w:rPr>
        <w:t>按键声音</w:t>
      </w:r>
      <w:bookmarkEnd w:id="49"/>
    </w:p>
    <w:p w:rsidR="00F86F85" w:rsidRDefault="0029100D">
      <w:pPr>
        <w:pStyle w:val="ac"/>
        <w:numPr>
          <w:ilvl w:val="0"/>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开按键声音：</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系统设置app打开开关，更改状态。</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framework监听状态，调用JNI。</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JNI层打开HAL层设备文件。</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JNI层下发打开按键声音指令给HAL层。</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HAL层打开Kernel层按键响应设备文件和声控设备文件，持续监测按键响应事件，若监测到有按键按下，则设置声音占空比让蜂鸣器发声15ms后自动关闭发声。</w:t>
      </w:r>
    </w:p>
    <w:p w:rsidR="00F86F85" w:rsidRDefault="0029100D">
      <w:pPr>
        <w:pStyle w:val="ac"/>
        <w:numPr>
          <w:ilvl w:val="0"/>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关按键声音：</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系统设置app打开开关，更改状态。</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framework监听状态，调用JNI。</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JNI层下发的关闭按键声音指令给HAL层。</w:t>
      </w:r>
    </w:p>
    <w:p w:rsidR="00F86F85" w:rsidRDefault="0029100D">
      <w:pPr>
        <w:pStyle w:val="ac"/>
        <w:numPr>
          <w:ilvl w:val="1"/>
          <w:numId w:val="8"/>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HAL层设置kernel层声音占空比让蜂鸣器停止发声，关闭按键响应和声控两个设备文件。</w:t>
      </w:r>
    </w:p>
    <w:p w:rsidR="00F86F85" w:rsidRDefault="00F86F85">
      <w:pPr>
        <w:spacing w:line="360" w:lineRule="auto"/>
        <w:rPr>
          <w:rFonts w:asciiTheme="minorEastAsia" w:eastAsiaTheme="minorEastAsia" w:hAnsiTheme="minorEastAsia"/>
        </w:rPr>
      </w:pPr>
    </w:p>
    <w:p w:rsidR="00F86F85" w:rsidRPr="00FD1816" w:rsidRDefault="0029100D" w:rsidP="00FD1816">
      <w:pPr>
        <w:pStyle w:val="a8"/>
        <w:numPr>
          <w:ilvl w:val="3"/>
          <w:numId w:val="2"/>
        </w:numPr>
        <w:autoSpaceDE w:val="0"/>
        <w:autoSpaceDN w:val="0"/>
        <w:jc w:val="left"/>
        <w:outlineLvl w:val="3"/>
        <w:rPr>
          <w:rFonts w:ascii="黑体" w:eastAsia="黑体" w:hAnsi="黑体"/>
          <w:sz w:val="24"/>
          <w:szCs w:val="24"/>
        </w:rPr>
      </w:pPr>
      <w:bookmarkStart w:id="50" w:name="_Toc502133220"/>
      <w:r>
        <w:rPr>
          <w:rFonts w:asciiTheme="minorEastAsia" w:eastAsiaTheme="minorEastAsia" w:hAnsiTheme="minorEastAsia" w:hint="eastAsia"/>
          <w:sz w:val="24"/>
          <w:szCs w:val="24"/>
        </w:rPr>
        <w:t>电源指示灯</w:t>
      </w:r>
      <w:r w:rsidR="00FD1816">
        <w:rPr>
          <w:rFonts w:asciiTheme="minorEastAsia" w:eastAsiaTheme="minorEastAsia" w:hAnsiTheme="minorEastAsia" w:hint="eastAsia"/>
          <w:sz w:val="24"/>
          <w:szCs w:val="24"/>
        </w:rPr>
        <w:t>、</w:t>
      </w:r>
      <w:r w:rsidR="00FD1816">
        <w:rPr>
          <w:rFonts w:ascii="黑体" w:eastAsia="黑体" w:hAnsi="黑体" w:hint="eastAsia"/>
          <w:sz w:val="24"/>
          <w:szCs w:val="24"/>
        </w:rPr>
        <w:t>按键背光灯</w:t>
      </w:r>
      <w:bookmarkEnd w:id="50"/>
    </w:p>
    <w:p w:rsidR="00F86F85" w:rsidRDefault="0029100D">
      <w:pPr>
        <w:pStyle w:val="ac"/>
        <w:numPr>
          <w:ilvl w:val="0"/>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开</w:t>
      </w:r>
      <w:r w:rsidR="00FD1816">
        <w:rPr>
          <w:rFonts w:asciiTheme="minorEastAsia" w:eastAsiaTheme="minorEastAsia" w:hAnsiTheme="minorEastAsia" w:hint="eastAsia"/>
          <w:sz w:val="24"/>
          <w:szCs w:val="24"/>
        </w:rPr>
        <w:t>启</w:t>
      </w:r>
      <w:r>
        <w:rPr>
          <w:rFonts w:asciiTheme="minorEastAsia" w:eastAsiaTheme="minorEastAsia" w:hAnsiTheme="minorEastAsia" w:hint="eastAsia"/>
          <w:sz w:val="24"/>
          <w:szCs w:val="24"/>
        </w:rPr>
        <w:t>：</w:t>
      </w:r>
    </w:p>
    <w:p w:rsidR="00F86F85" w:rsidRDefault="0029100D">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系统设置app打开开关，更改状态。</w:t>
      </w:r>
    </w:p>
    <w:p w:rsidR="00F86F85" w:rsidRDefault="0029100D">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framework监听状态，调用JNI。</w:t>
      </w:r>
    </w:p>
    <w:p w:rsidR="00F86F85" w:rsidRDefault="0029100D">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JNI层打开HAL层设备文件。</w:t>
      </w:r>
    </w:p>
    <w:p w:rsidR="00F86F85" w:rsidRDefault="0029100D">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JNI 层下发开指示灯指令给HAL层。</w:t>
      </w:r>
    </w:p>
    <w:p w:rsidR="00F86F85" w:rsidRDefault="0029100D">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HAL层打开Kernel层电源指示灯驱动设备文件，控制底层驱动对应指示灯的GPIO脚为高电平。</w:t>
      </w:r>
    </w:p>
    <w:p w:rsidR="00F86F85" w:rsidRDefault="0029100D">
      <w:pPr>
        <w:pStyle w:val="ac"/>
        <w:numPr>
          <w:ilvl w:val="0"/>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关</w:t>
      </w:r>
      <w:r w:rsidR="00B76B45">
        <w:rPr>
          <w:rFonts w:asciiTheme="minorEastAsia" w:eastAsiaTheme="minorEastAsia" w:hAnsiTheme="minorEastAsia" w:hint="eastAsia"/>
          <w:sz w:val="24"/>
          <w:szCs w:val="24"/>
        </w:rPr>
        <w:t>闭</w:t>
      </w:r>
      <w:r>
        <w:rPr>
          <w:rFonts w:asciiTheme="minorEastAsia" w:eastAsiaTheme="minorEastAsia" w:hAnsiTheme="minorEastAsia" w:hint="eastAsia"/>
          <w:sz w:val="24"/>
          <w:szCs w:val="24"/>
        </w:rPr>
        <w:t>：</w:t>
      </w:r>
    </w:p>
    <w:p w:rsidR="00F86F85" w:rsidRDefault="0029100D">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系统设置app打开开关，更改状态。</w:t>
      </w:r>
    </w:p>
    <w:p w:rsidR="00F86F85" w:rsidRDefault="0029100D">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framework监听状态，调用JNI。</w:t>
      </w:r>
    </w:p>
    <w:p w:rsidR="00F86F85" w:rsidRDefault="0029100D">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JNI层下发关指示灯指令给HAL层。</w:t>
      </w:r>
    </w:p>
    <w:p w:rsidR="00F86F85" w:rsidRDefault="0029100D">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HAL层根据JNI层要关闭的指示灯，从而控制底层对应指示灯的GPIO脚为低电平。</w:t>
      </w:r>
    </w:p>
    <w:p w:rsidR="00F86F85" w:rsidRPr="00FD1816" w:rsidRDefault="0029100D" w:rsidP="00FD1816">
      <w:pPr>
        <w:pStyle w:val="ac"/>
        <w:numPr>
          <w:ilvl w:val="1"/>
          <w:numId w:val="9"/>
        </w:numPr>
        <w:spacing w:line="360" w:lineRule="auto"/>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关闭HAL层设备文件。</w:t>
      </w:r>
    </w:p>
    <w:p w:rsidR="00F86F85" w:rsidRDefault="0029100D">
      <w:pPr>
        <w:pStyle w:val="a8"/>
        <w:numPr>
          <w:ilvl w:val="2"/>
          <w:numId w:val="2"/>
        </w:numPr>
        <w:autoSpaceDE w:val="0"/>
        <w:autoSpaceDN w:val="0"/>
        <w:jc w:val="left"/>
        <w:outlineLvl w:val="2"/>
        <w:rPr>
          <w:rFonts w:ascii="黑体" w:eastAsia="黑体" w:hAnsi="黑体"/>
          <w:sz w:val="24"/>
          <w:szCs w:val="24"/>
        </w:rPr>
      </w:pPr>
      <w:bookmarkStart w:id="51" w:name="_Toc502133221"/>
      <w:r>
        <w:rPr>
          <w:rFonts w:ascii="黑体" w:eastAsia="黑体" w:hAnsi="黑体" w:hint="eastAsia"/>
          <w:sz w:val="24"/>
          <w:szCs w:val="24"/>
        </w:rPr>
        <w:t>波形控件实现方式说明</w:t>
      </w:r>
      <w:bookmarkEnd w:id="51"/>
    </w:p>
    <w:p w:rsidR="00F86F85" w:rsidRDefault="0029100D">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波形控件基于开源第三方图表库</w:t>
      </w:r>
      <w:proofErr w:type="spellStart"/>
      <w:r>
        <w:rPr>
          <w:rFonts w:asciiTheme="minorEastAsia" w:eastAsiaTheme="minorEastAsia" w:hAnsiTheme="minorEastAsia"/>
          <w:sz w:val="24"/>
          <w:szCs w:val="24"/>
        </w:rPr>
        <w:t>MPAndroidChart</w:t>
      </w:r>
      <w:proofErr w:type="spellEnd"/>
      <w:r>
        <w:rPr>
          <w:rFonts w:asciiTheme="minorEastAsia" w:eastAsiaTheme="minorEastAsia" w:hAnsiTheme="minorEastAsia" w:hint="eastAsia"/>
          <w:sz w:val="24"/>
          <w:szCs w:val="24"/>
        </w:rPr>
        <w:t>二次开发实现，通过向图表控件传入采集数据信息，做为图表数据源，实现采集信息波形绘制、展示功能。通过更新图表数据源，实现采集波形的缩放、平移操作。通过记录、更新游标参考线位置，采用图表控件自带的标记功能，实现游标功能。</w:t>
      </w:r>
    </w:p>
    <w:p w:rsidR="00F86F85" w:rsidRDefault="0029100D">
      <w:pPr>
        <w:pStyle w:val="a8"/>
        <w:numPr>
          <w:ilvl w:val="1"/>
          <w:numId w:val="2"/>
        </w:numPr>
        <w:autoSpaceDE w:val="0"/>
        <w:autoSpaceDN w:val="0"/>
        <w:jc w:val="left"/>
        <w:outlineLvl w:val="1"/>
        <w:rPr>
          <w:rFonts w:ascii="黑体" w:eastAsia="黑体" w:hAnsi="黑体"/>
          <w:sz w:val="24"/>
          <w:szCs w:val="24"/>
        </w:rPr>
      </w:pPr>
      <w:bookmarkStart w:id="52" w:name="_Toc502133222"/>
      <w:r>
        <w:rPr>
          <w:rFonts w:ascii="黑体" w:eastAsia="黑体" w:hAnsi="黑体" w:hint="eastAsia"/>
          <w:sz w:val="24"/>
          <w:szCs w:val="24"/>
        </w:rPr>
        <w:t>上位机软件技术实现</w:t>
      </w:r>
      <w:bookmarkEnd w:id="52"/>
    </w:p>
    <w:p w:rsidR="00F86F85" w:rsidRDefault="0029100D">
      <w:pPr>
        <w:pStyle w:val="a8"/>
        <w:numPr>
          <w:ilvl w:val="2"/>
          <w:numId w:val="2"/>
        </w:numPr>
        <w:autoSpaceDE w:val="0"/>
        <w:autoSpaceDN w:val="0"/>
        <w:ind w:left="860"/>
        <w:jc w:val="left"/>
        <w:outlineLvl w:val="2"/>
        <w:rPr>
          <w:rFonts w:ascii="黑体" w:eastAsia="黑体" w:hAnsi="黑体"/>
          <w:sz w:val="24"/>
          <w:szCs w:val="24"/>
        </w:rPr>
      </w:pPr>
      <w:bookmarkStart w:id="53" w:name="_Toc502133223"/>
      <w:r>
        <w:rPr>
          <w:rFonts w:ascii="黑体" w:eastAsia="黑体" w:hAnsi="黑体" w:hint="eastAsia"/>
          <w:sz w:val="24"/>
          <w:szCs w:val="24"/>
        </w:rPr>
        <w:lastRenderedPageBreak/>
        <w:t>上位机技术架构</w:t>
      </w:r>
      <w:bookmarkEnd w:id="53"/>
    </w:p>
    <w:p w:rsidR="00F86F85" w:rsidRDefault="0029100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采用.Net Framework 4.0框架，以Windows 窗体应用的方式实现上位机软件架构，上位机为单用户桌面应用程序，软件技术架构如下图：</w:t>
      </w:r>
    </w:p>
    <w:p w:rsidR="00F86F85" w:rsidRDefault="0029100D">
      <w:pPr>
        <w:ind w:firstLine="480"/>
        <w:jc w:val="cente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114300" distR="114300">
            <wp:extent cx="4010660" cy="3058160"/>
            <wp:effectExtent l="0" t="0" r="8890" b="8890"/>
            <wp:docPr id="2" name="图片 2" descr="上位机技术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上位机技术框图"/>
                    <pic:cNvPicPr>
                      <a:picLocks noChangeAspect="1"/>
                    </pic:cNvPicPr>
                  </pic:nvPicPr>
                  <pic:blipFill>
                    <a:blip r:embed="rId48" cstate="print"/>
                    <a:stretch>
                      <a:fillRect/>
                    </a:stretch>
                  </pic:blipFill>
                  <pic:spPr>
                    <a:xfrm>
                      <a:off x="0" y="0"/>
                      <a:ext cx="4010660" cy="3058160"/>
                    </a:xfrm>
                    <a:prstGeom prst="rect">
                      <a:avLst/>
                    </a:prstGeom>
                  </pic:spPr>
                </pic:pic>
              </a:graphicData>
            </a:graphic>
          </wp:inline>
        </w:drawing>
      </w:r>
    </w:p>
    <w:p w:rsidR="00F86F85" w:rsidRDefault="0029100D">
      <w:pPr>
        <w:pStyle w:val="a8"/>
        <w:numPr>
          <w:ilvl w:val="2"/>
          <w:numId w:val="2"/>
        </w:numPr>
        <w:autoSpaceDE w:val="0"/>
        <w:autoSpaceDN w:val="0"/>
        <w:jc w:val="left"/>
        <w:outlineLvl w:val="2"/>
        <w:rPr>
          <w:rFonts w:ascii="黑体" w:eastAsia="黑体" w:hAnsi="黑体"/>
          <w:sz w:val="24"/>
          <w:szCs w:val="24"/>
        </w:rPr>
      </w:pPr>
      <w:bookmarkStart w:id="54" w:name="_Toc502133224"/>
      <w:r>
        <w:rPr>
          <w:rFonts w:ascii="黑体" w:eastAsia="黑体" w:hAnsi="黑体" w:hint="eastAsia"/>
          <w:sz w:val="24"/>
          <w:szCs w:val="24"/>
        </w:rPr>
        <w:t>数据库实现技术</w:t>
      </w:r>
      <w:bookmarkEnd w:id="54"/>
    </w:p>
    <w:p w:rsidR="00F86F85" w:rsidRDefault="0029100D">
      <w:r>
        <w:rPr>
          <w:rFonts w:asciiTheme="minorEastAsia" w:eastAsiaTheme="minorEastAsia" w:hAnsiTheme="minorEastAsia" w:hint="eastAsia"/>
          <w:sz w:val="24"/>
          <w:szCs w:val="24"/>
        </w:rPr>
        <w:t xml:space="preserve">    上位机数据存储使用嵌入式数据库Firebird作为存储数据库，方便安装部署，数据访问接口使用.Net类库 FirebirdSql.Data.FireBirdClient.dll提供访问Firebird数据库的通用接口。  </w:t>
      </w:r>
    </w:p>
    <w:p w:rsidR="00F86F85" w:rsidRDefault="0029100D">
      <w:pPr>
        <w:pStyle w:val="a8"/>
        <w:numPr>
          <w:ilvl w:val="2"/>
          <w:numId w:val="2"/>
        </w:numPr>
        <w:autoSpaceDE w:val="0"/>
        <w:autoSpaceDN w:val="0"/>
        <w:jc w:val="left"/>
        <w:outlineLvl w:val="2"/>
        <w:rPr>
          <w:rFonts w:ascii="黑体" w:eastAsia="黑体" w:hAnsi="黑体"/>
          <w:sz w:val="24"/>
          <w:szCs w:val="24"/>
        </w:rPr>
      </w:pPr>
      <w:bookmarkStart w:id="55" w:name="_Toc502133225"/>
      <w:r>
        <w:rPr>
          <w:rFonts w:ascii="黑体" w:eastAsia="黑体" w:hAnsi="黑体" w:hint="eastAsia"/>
          <w:sz w:val="24"/>
          <w:szCs w:val="24"/>
        </w:rPr>
        <w:t>数据共享接口</w:t>
      </w:r>
      <w:bookmarkEnd w:id="55"/>
    </w:p>
    <w:p w:rsidR="00F86F85" w:rsidRDefault="0029100D">
      <w:r>
        <w:rPr>
          <w:rFonts w:asciiTheme="minorEastAsia" w:eastAsiaTheme="minorEastAsia" w:hAnsiTheme="minorEastAsia" w:hint="eastAsia"/>
          <w:sz w:val="24"/>
          <w:szCs w:val="24"/>
        </w:rPr>
        <w:t xml:space="preserve">    数据接口采用WCF REST部署方式，将服务寄宿于上位机软件运行进程中，数据接口以标准HTTP请求形式进行访问，提供JSON格式的数据，因而不限制调用方的实现技术及系统平台类型，符合SOA规范。</w:t>
      </w:r>
    </w:p>
    <w:p w:rsidR="00F86F85" w:rsidRDefault="0029100D">
      <w:pPr>
        <w:pStyle w:val="a8"/>
        <w:numPr>
          <w:ilvl w:val="2"/>
          <w:numId w:val="2"/>
        </w:numPr>
        <w:autoSpaceDE w:val="0"/>
        <w:autoSpaceDN w:val="0"/>
        <w:jc w:val="left"/>
        <w:outlineLvl w:val="2"/>
        <w:rPr>
          <w:rFonts w:ascii="黑体" w:eastAsia="黑体" w:hAnsi="黑体"/>
          <w:sz w:val="24"/>
          <w:szCs w:val="24"/>
        </w:rPr>
      </w:pPr>
      <w:bookmarkStart w:id="56" w:name="_Toc502133226"/>
      <w:r>
        <w:rPr>
          <w:rFonts w:ascii="黑体" w:eastAsia="黑体" w:hAnsi="黑体" w:hint="eastAsia"/>
          <w:sz w:val="24"/>
          <w:szCs w:val="24"/>
        </w:rPr>
        <w:t>数据分析</w:t>
      </w:r>
      <w:bookmarkEnd w:id="56"/>
    </w:p>
    <w:p w:rsidR="00F86F85" w:rsidRDefault="0029100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数据分析模块使用</w:t>
      </w:r>
      <w:proofErr w:type="spellStart"/>
      <w:r>
        <w:rPr>
          <w:rFonts w:asciiTheme="minorEastAsia" w:eastAsiaTheme="minorEastAsia" w:hAnsiTheme="minorEastAsia" w:hint="eastAsia"/>
          <w:sz w:val="24"/>
          <w:szCs w:val="24"/>
        </w:rPr>
        <w:t>Labview</w:t>
      </w:r>
      <w:proofErr w:type="spellEnd"/>
      <w:r>
        <w:rPr>
          <w:rFonts w:asciiTheme="minorEastAsia" w:eastAsiaTheme="minorEastAsia" w:hAnsiTheme="minorEastAsia" w:hint="eastAsia"/>
          <w:sz w:val="24"/>
          <w:szCs w:val="24"/>
        </w:rPr>
        <w:t>作为技术工具来完成，以独立进程的方式提供给上位机进程进行调用，上位机进程与数据分析模块进程之间通过WCF命名管道方式（IPC地址）进行数据交换。</w:t>
      </w:r>
    </w:p>
    <w:p w:rsidR="00F86F85" w:rsidRDefault="0029100D">
      <w:pPr>
        <w:ind w:firstLine="480"/>
        <w:jc w:val="center"/>
        <w:rPr>
          <w:rFonts w:asciiTheme="minorEastAsia" w:eastAsiaTheme="minorEastAsia" w:hAnsiTheme="minorEastAsia"/>
          <w:sz w:val="24"/>
          <w:szCs w:val="24"/>
        </w:rPr>
      </w:pPr>
      <w:r>
        <w:rPr>
          <w:rFonts w:asciiTheme="minorEastAsia" w:eastAsiaTheme="minorEastAsia" w:hAnsiTheme="minorEastAsia" w:hint="eastAsia"/>
          <w:noProof/>
          <w:sz w:val="24"/>
          <w:szCs w:val="24"/>
        </w:rPr>
        <w:lastRenderedPageBreak/>
        <w:drawing>
          <wp:inline distT="0" distB="0" distL="114300" distR="114300">
            <wp:extent cx="5273675" cy="2919095"/>
            <wp:effectExtent l="0" t="0" r="3175" b="14605"/>
            <wp:docPr id="1" name="图片 1" descr="数据分析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数据分析架构图"/>
                    <pic:cNvPicPr>
                      <a:picLocks noChangeAspect="1"/>
                    </pic:cNvPicPr>
                  </pic:nvPicPr>
                  <pic:blipFill>
                    <a:blip r:embed="rId49" cstate="print"/>
                    <a:stretch>
                      <a:fillRect/>
                    </a:stretch>
                  </pic:blipFill>
                  <pic:spPr>
                    <a:xfrm>
                      <a:off x="0" y="0"/>
                      <a:ext cx="5273675" cy="2919095"/>
                    </a:xfrm>
                    <a:prstGeom prst="rect">
                      <a:avLst/>
                    </a:prstGeom>
                  </pic:spPr>
                </pic:pic>
              </a:graphicData>
            </a:graphic>
          </wp:inline>
        </w:drawing>
      </w:r>
      <w:bookmarkStart w:id="57" w:name="_GoBack"/>
      <w:bookmarkEnd w:id="57"/>
    </w:p>
    <w:p w:rsidR="00F86F85" w:rsidRDefault="0029100D">
      <w:pPr>
        <w:pStyle w:val="a8"/>
        <w:numPr>
          <w:ilvl w:val="2"/>
          <w:numId w:val="2"/>
        </w:numPr>
        <w:autoSpaceDE w:val="0"/>
        <w:autoSpaceDN w:val="0"/>
        <w:jc w:val="left"/>
        <w:outlineLvl w:val="2"/>
        <w:rPr>
          <w:rFonts w:ascii="黑体" w:eastAsia="黑体" w:hAnsi="黑体"/>
          <w:sz w:val="24"/>
          <w:szCs w:val="24"/>
        </w:rPr>
      </w:pPr>
      <w:bookmarkStart w:id="58" w:name="_Toc502133227"/>
      <w:r>
        <w:rPr>
          <w:rFonts w:ascii="黑体" w:eastAsia="黑体" w:hAnsi="黑体" w:hint="eastAsia"/>
          <w:sz w:val="24"/>
          <w:szCs w:val="24"/>
        </w:rPr>
        <w:t>与手持设备通讯</w:t>
      </w:r>
      <w:bookmarkEnd w:id="58"/>
    </w:p>
    <w:p w:rsidR="00F86F85" w:rsidRDefault="0029100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通讯模块支持USB和Wi-Fi无线两种通讯方式，且通讯数据遵从TCP/IP协议，以Socket数据包的形式进行数据交换。通讯链路图如下：</w:t>
      </w:r>
    </w:p>
    <w:p w:rsidR="00F86F85" w:rsidRDefault="0029100D">
      <w:pPr>
        <w:ind w:firstLine="480"/>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114300" distR="114300">
            <wp:extent cx="5277485" cy="2724785"/>
            <wp:effectExtent l="0" t="0" r="18415" b="18415"/>
            <wp:docPr id="12" name="图片 9" descr="与手持设备通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与手持设备通讯"/>
                    <pic:cNvPicPr>
                      <a:picLocks noChangeAspect="1"/>
                    </pic:cNvPicPr>
                  </pic:nvPicPr>
                  <pic:blipFill>
                    <a:blip r:embed="rId50" cstate="print"/>
                    <a:stretch>
                      <a:fillRect/>
                    </a:stretch>
                  </pic:blipFill>
                  <pic:spPr>
                    <a:xfrm>
                      <a:off x="0" y="0"/>
                      <a:ext cx="5277485" cy="2724785"/>
                    </a:xfrm>
                    <a:prstGeom prst="rect">
                      <a:avLst/>
                    </a:prstGeom>
                  </pic:spPr>
                </pic:pic>
              </a:graphicData>
            </a:graphic>
          </wp:inline>
        </w:drawing>
      </w:r>
    </w:p>
    <w:p w:rsidR="00F86F85" w:rsidRDefault="00F86F85"/>
    <w:p w:rsidR="00F86F85" w:rsidRDefault="0029100D">
      <w:pPr>
        <w:pStyle w:val="a8"/>
        <w:numPr>
          <w:ilvl w:val="0"/>
          <w:numId w:val="2"/>
        </w:numPr>
        <w:autoSpaceDE w:val="0"/>
        <w:autoSpaceDN w:val="0"/>
        <w:jc w:val="left"/>
        <w:rPr>
          <w:rFonts w:ascii="黑体" w:eastAsia="黑体" w:hAnsi="黑体"/>
          <w:sz w:val="28"/>
          <w:szCs w:val="28"/>
        </w:rPr>
      </w:pPr>
      <w:bookmarkStart w:id="59" w:name="_Toc502133228"/>
      <w:r>
        <w:rPr>
          <w:rFonts w:ascii="黑体" w:eastAsia="黑体" w:hAnsi="黑体" w:hint="eastAsia"/>
          <w:sz w:val="28"/>
          <w:szCs w:val="28"/>
        </w:rPr>
        <w:t>所选用开发工具及版本</w:t>
      </w:r>
      <w:bookmarkEnd w:id="59"/>
    </w:p>
    <w:p w:rsidR="00F86F85" w:rsidRDefault="0029100D">
      <w:pPr>
        <w:pStyle w:val="a8"/>
        <w:numPr>
          <w:ilvl w:val="1"/>
          <w:numId w:val="2"/>
        </w:numPr>
        <w:autoSpaceDE w:val="0"/>
        <w:autoSpaceDN w:val="0"/>
        <w:jc w:val="left"/>
        <w:outlineLvl w:val="1"/>
        <w:rPr>
          <w:rFonts w:ascii="黑体" w:eastAsia="黑体" w:hAnsi="黑体"/>
          <w:sz w:val="24"/>
          <w:szCs w:val="24"/>
        </w:rPr>
      </w:pPr>
      <w:bookmarkStart w:id="60" w:name="_Toc502133229"/>
      <w:r>
        <w:rPr>
          <w:rFonts w:ascii="黑体" w:eastAsia="黑体" w:hAnsi="黑体" w:hint="eastAsia"/>
          <w:sz w:val="24"/>
          <w:szCs w:val="24"/>
        </w:rPr>
        <w:t>上位机开发环境</w:t>
      </w:r>
      <w:bookmarkEnd w:id="60"/>
    </w:p>
    <w:p w:rsidR="00F86F85" w:rsidRDefault="0029100D">
      <w:pPr>
        <w:pStyle w:val="ac"/>
        <w:numPr>
          <w:ilvl w:val="0"/>
          <w:numId w:val="10"/>
        </w:numPr>
        <w:spacing w:before="100" w:beforeAutospacing="1"/>
        <w:ind w:leftChars="0" w:right="220" w:firstLineChars="0"/>
        <w:rPr>
          <w:rFonts w:asciiTheme="minorEastAsia" w:eastAsiaTheme="minorEastAsia" w:hAnsiTheme="minorEastAsia"/>
          <w:sz w:val="24"/>
          <w:szCs w:val="24"/>
        </w:rPr>
      </w:pPr>
      <w:r>
        <w:rPr>
          <w:rFonts w:asciiTheme="minorEastAsia" w:eastAsiaTheme="minorEastAsia" w:hAnsiTheme="minorEastAsia" w:hint="eastAsia"/>
          <w:b/>
          <w:bCs/>
          <w:sz w:val="24"/>
          <w:szCs w:val="24"/>
        </w:rPr>
        <w:t>开发工具</w:t>
      </w:r>
      <w:r>
        <w:rPr>
          <w:rFonts w:asciiTheme="minorEastAsia" w:eastAsiaTheme="minorEastAsia" w:hAnsiTheme="minorEastAsia" w:hint="eastAsia"/>
          <w:sz w:val="24"/>
          <w:szCs w:val="24"/>
        </w:rPr>
        <w:t>：Microsoft Visual studio 2012</w:t>
      </w:r>
    </w:p>
    <w:p w:rsidR="00F86F85" w:rsidRDefault="0029100D">
      <w:pPr>
        <w:pStyle w:val="ac"/>
        <w:numPr>
          <w:ilvl w:val="0"/>
          <w:numId w:val="10"/>
        </w:numPr>
        <w:spacing w:before="100" w:beforeAutospacing="1"/>
        <w:ind w:leftChars="0" w:right="220" w:firstLineChars="0"/>
        <w:rPr>
          <w:rFonts w:asciiTheme="minorEastAsia" w:eastAsiaTheme="minorEastAsia" w:hAnsiTheme="minorEastAsia"/>
          <w:sz w:val="24"/>
          <w:szCs w:val="24"/>
        </w:rPr>
      </w:pPr>
      <w:r>
        <w:rPr>
          <w:rFonts w:asciiTheme="minorEastAsia" w:eastAsiaTheme="minorEastAsia" w:hAnsiTheme="minorEastAsia" w:hint="eastAsia"/>
          <w:b/>
          <w:bCs/>
          <w:sz w:val="24"/>
          <w:szCs w:val="24"/>
        </w:rPr>
        <w:t>运行环境</w:t>
      </w:r>
      <w:r>
        <w:rPr>
          <w:rFonts w:asciiTheme="minorEastAsia" w:eastAsiaTheme="minorEastAsia" w:hAnsiTheme="minorEastAsia" w:hint="eastAsia"/>
          <w:sz w:val="24"/>
          <w:szCs w:val="24"/>
        </w:rPr>
        <w:t>：.Net Framework 4.0</w:t>
      </w:r>
    </w:p>
    <w:p w:rsidR="00F86F85" w:rsidRDefault="0029100D">
      <w:pPr>
        <w:pStyle w:val="ac"/>
        <w:numPr>
          <w:ilvl w:val="0"/>
          <w:numId w:val="10"/>
        </w:numPr>
        <w:spacing w:before="100" w:beforeAutospacing="1"/>
        <w:ind w:leftChars="0" w:right="220" w:firstLineChars="0"/>
        <w:rPr>
          <w:rFonts w:asciiTheme="minorEastAsia" w:eastAsiaTheme="minorEastAsia" w:hAnsiTheme="minorEastAsia"/>
          <w:sz w:val="24"/>
          <w:szCs w:val="24"/>
        </w:rPr>
      </w:pPr>
      <w:r>
        <w:rPr>
          <w:rFonts w:asciiTheme="minorEastAsia" w:eastAsiaTheme="minorEastAsia" w:hAnsiTheme="minorEastAsia" w:hint="eastAsia"/>
          <w:b/>
          <w:bCs/>
          <w:sz w:val="24"/>
          <w:szCs w:val="24"/>
        </w:rPr>
        <w:t>数据库</w:t>
      </w:r>
      <w:r>
        <w:rPr>
          <w:rFonts w:asciiTheme="minorEastAsia" w:eastAsiaTheme="minorEastAsia" w:hAnsiTheme="minorEastAsia" w:hint="eastAsia"/>
          <w:sz w:val="24"/>
          <w:szCs w:val="24"/>
        </w:rPr>
        <w:t>：Firebird 2.5</w:t>
      </w:r>
    </w:p>
    <w:p w:rsidR="00F86F85" w:rsidRDefault="0029100D">
      <w:pPr>
        <w:pStyle w:val="a8"/>
        <w:numPr>
          <w:ilvl w:val="1"/>
          <w:numId w:val="2"/>
        </w:numPr>
        <w:autoSpaceDE w:val="0"/>
        <w:autoSpaceDN w:val="0"/>
        <w:jc w:val="left"/>
        <w:outlineLvl w:val="1"/>
        <w:rPr>
          <w:rFonts w:ascii="黑体" w:eastAsia="黑体" w:hAnsi="黑体"/>
          <w:sz w:val="24"/>
          <w:szCs w:val="24"/>
        </w:rPr>
      </w:pPr>
      <w:bookmarkStart w:id="61" w:name="_Toc502133230"/>
      <w:r>
        <w:rPr>
          <w:rFonts w:ascii="黑体" w:eastAsia="黑体" w:hAnsi="黑体" w:hint="eastAsia"/>
          <w:sz w:val="24"/>
          <w:szCs w:val="24"/>
        </w:rPr>
        <w:t>手持APP开发环境</w:t>
      </w:r>
      <w:bookmarkEnd w:id="61"/>
    </w:p>
    <w:p w:rsidR="00F86F85" w:rsidRDefault="0029100D">
      <w:pPr>
        <w:pStyle w:val="ac"/>
        <w:numPr>
          <w:ilvl w:val="0"/>
          <w:numId w:val="11"/>
        </w:numPr>
        <w:spacing w:before="100" w:beforeAutospacing="1"/>
        <w:ind w:leftChars="0" w:right="220" w:firstLineChars="0"/>
        <w:rPr>
          <w:rFonts w:asciiTheme="minorEastAsia" w:eastAsiaTheme="minorEastAsia" w:hAnsiTheme="minorEastAsia"/>
          <w:sz w:val="24"/>
          <w:szCs w:val="24"/>
        </w:rPr>
      </w:pPr>
      <w:r>
        <w:rPr>
          <w:rFonts w:asciiTheme="minorEastAsia" w:eastAsiaTheme="minorEastAsia" w:hAnsiTheme="minorEastAsia" w:hint="eastAsia"/>
          <w:b/>
          <w:bCs/>
          <w:sz w:val="24"/>
          <w:szCs w:val="24"/>
        </w:rPr>
        <w:lastRenderedPageBreak/>
        <w:t>开发环境</w:t>
      </w:r>
      <w:r>
        <w:rPr>
          <w:rFonts w:asciiTheme="minorEastAsia" w:eastAsiaTheme="minorEastAsia" w:hAnsiTheme="minorEastAsia" w:hint="eastAsia"/>
          <w:sz w:val="24"/>
          <w:szCs w:val="24"/>
        </w:rPr>
        <w:t>：</w:t>
      </w:r>
    </w:p>
    <w:p w:rsidR="00F86F85" w:rsidRDefault="0029100D">
      <w:pPr>
        <w:pStyle w:val="ac"/>
        <w:numPr>
          <w:ilvl w:val="1"/>
          <w:numId w:val="11"/>
        </w:numPr>
        <w:spacing w:before="100" w:beforeAutospacing="1"/>
        <w:ind w:leftChars="0" w:right="220" w:firstLineChars="0"/>
        <w:rPr>
          <w:rFonts w:asciiTheme="minorEastAsia" w:eastAsiaTheme="minorEastAsia" w:hAnsiTheme="minorEastAsia"/>
          <w:sz w:val="24"/>
          <w:szCs w:val="24"/>
        </w:rPr>
      </w:pPr>
      <w:r>
        <w:rPr>
          <w:rFonts w:asciiTheme="minorEastAsia" w:eastAsiaTheme="minorEastAsia" w:hAnsiTheme="minorEastAsia" w:hint="eastAsia"/>
          <w:bCs/>
          <w:sz w:val="24"/>
          <w:szCs w:val="24"/>
        </w:rPr>
        <w:t>JDK 1.8.0</w:t>
      </w:r>
      <w:r>
        <w:rPr>
          <w:rFonts w:asciiTheme="minorEastAsia" w:eastAsiaTheme="minorEastAsia" w:hAnsiTheme="minorEastAsia"/>
          <w:bCs/>
          <w:sz w:val="24"/>
          <w:szCs w:val="24"/>
        </w:rPr>
        <w:t>_131</w:t>
      </w:r>
    </w:p>
    <w:p w:rsidR="00F86F85" w:rsidRDefault="0029100D">
      <w:pPr>
        <w:pStyle w:val="ac"/>
        <w:numPr>
          <w:ilvl w:val="1"/>
          <w:numId w:val="11"/>
        </w:numPr>
        <w:spacing w:before="100" w:beforeAutospacing="1"/>
        <w:ind w:leftChars="0" w:right="220"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Android SDK4.4</w:t>
      </w:r>
      <w:r>
        <w:rPr>
          <w:rFonts w:asciiTheme="minorEastAsia" w:eastAsiaTheme="minorEastAsia" w:hAnsiTheme="minorEastAsia"/>
          <w:sz w:val="24"/>
          <w:szCs w:val="24"/>
        </w:rPr>
        <w:t xml:space="preserve">,API </w:t>
      </w:r>
      <w:r>
        <w:rPr>
          <w:rFonts w:asciiTheme="minorEastAsia" w:eastAsiaTheme="minorEastAsia" w:hAnsiTheme="minorEastAsia" w:hint="eastAsia"/>
          <w:sz w:val="24"/>
          <w:szCs w:val="24"/>
        </w:rPr>
        <w:t>19</w:t>
      </w:r>
    </w:p>
    <w:p w:rsidR="00F86F85" w:rsidRDefault="0029100D">
      <w:pPr>
        <w:pStyle w:val="ac"/>
        <w:numPr>
          <w:ilvl w:val="0"/>
          <w:numId w:val="11"/>
        </w:numPr>
        <w:spacing w:before="100" w:beforeAutospacing="1"/>
        <w:ind w:leftChars="0" w:right="220" w:firstLineChars="0"/>
        <w:rPr>
          <w:rFonts w:asciiTheme="minorEastAsia" w:eastAsiaTheme="minorEastAsia" w:hAnsiTheme="minorEastAsia"/>
          <w:sz w:val="24"/>
          <w:szCs w:val="24"/>
        </w:rPr>
      </w:pPr>
      <w:r>
        <w:rPr>
          <w:rFonts w:asciiTheme="minorEastAsia" w:eastAsiaTheme="minorEastAsia" w:hAnsiTheme="minorEastAsia" w:hint="eastAsia"/>
          <w:b/>
          <w:bCs/>
          <w:sz w:val="24"/>
          <w:szCs w:val="24"/>
        </w:rPr>
        <w:t>开发工具</w:t>
      </w:r>
      <w:r>
        <w:rPr>
          <w:rFonts w:asciiTheme="minorEastAsia" w:eastAsiaTheme="minorEastAsia" w:hAnsiTheme="minorEastAsia" w:hint="eastAsia"/>
          <w:sz w:val="24"/>
          <w:szCs w:val="24"/>
        </w:rPr>
        <w:t>：Android Studio</w:t>
      </w:r>
      <w:r>
        <w:rPr>
          <w:rFonts w:asciiTheme="minorEastAsia" w:eastAsiaTheme="minorEastAsia" w:hAnsiTheme="minorEastAsia"/>
          <w:sz w:val="24"/>
          <w:szCs w:val="24"/>
        </w:rPr>
        <w:t xml:space="preserve"> 2.3</w:t>
      </w:r>
    </w:p>
    <w:p w:rsidR="00F86F85" w:rsidRDefault="0029100D">
      <w:pPr>
        <w:pStyle w:val="a8"/>
        <w:numPr>
          <w:ilvl w:val="1"/>
          <w:numId w:val="2"/>
        </w:numPr>
        <w:autoSpaceDE w:val="0"/>
        <w:autoSpaceDN w:val="0"/>
        <w:jc w:val="left"/>
        <w:outlineLvl w:val="1"/>
        <w:rPr>
          <w:rFonts w:ascii="黑体" w:eastAsia="黑体" w:hAnsi="黑体"/>
          <w:sz w:val="24"/>
          <w:szCs w:val="24"/>
        </w:rPr>
      </w:pPr>
      <w:bookmarkStart w:id="62" w:name="_Toc502133231"/>
      <w:r>
        <w:rPr>
          <w:rFonts w:ascii="黑体" w:eastAsia="黑体" w:hAnsi="黑体" w:hint="eastAsia"/>
          <w:sz w:val="24"/>
          <w:szCs w:val="24"/>
        </w:rPr>
        <w:t>手持底层开发环境</w:t>
      </w:r>
      <w:bookmarkEnd w:id="62"/>
    </w:p>
    <w:p w:rsidR="00F86F85" w:rsidRDefault="0029100D">
      <w:pPr>
        <w:pStyle w:val="ac"/>
        <w:numPr>
          <w:ilvl w:val="0"/>
          <w:numId w:val="10"/>
        </w:numPr>
        <w:spacing w:before="100" w:beforeAutospacing="1"/>
        <w:ind w:leftChars="0" w:right="220" w:firstLineChars="0"/>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开发工具：</w:t>
      </w:r>
      <w:r>
        <w:rPr>
          <w:rFonts w:asciiTheme="minorEastAsia" w:eastAsiaTheme="minorEastAsia" w:hAnsiTheme="minorEastAsia" w:hint="eastAsia"/>
          <w:bCs/>
          <w:sz w:val="24"/>
          <w:szCs w:val="24"/>
        </w:rPr>
        <w:t>Microsoft Visual C++</w:t>
      </w:r>
    </w:p>
    <w:p w:rsidR="00F86F85" w:rsidRDefault="0029100D">
      <w:pPr>
        <w:pStyle w:val="ac"/>
        <w:numPr>
          <w:ilvl w:val="0"/>
          <w:numId w:val="10"/>
        </w:numPr>
        <w:spacing w:before="100" w:beforeAutospacing="1"/>
        <w:ind w:leftChars="0" w:right="220" w:firstLineChars="0"/>
        <w:rPr>
          <w:rFonts w:ascii="黑体" w:eastAsia="黑体" w:hAnsi="黑体"/>
          <w:sz w:val="28"/>
          <w:szCs w:val="28"/>
        </w:rPr>
      </w:pPr>
      <w:r>
        <w:rPr>
          <w:rFonts w:asciiTheme="minorEastAsia" w:eastAsiaTheme="minorEastAsia" w:hAnsiTheme="minorEastAsia" w:hint="eastAsia"/>
          <w:b/>
          <w:bCs/>
          <w:sz w:val="24"/>
          <w:szCs w:val="24"/>
        </w:rPr>
        <w:t>运行环境：</w:t>
      </w:r>
      <w:proofErr w:type="spellStart"/>
      <w:r>
        <w:rPr>
          <w:rFonts w:asciiTheme="minorEastAsia" w:eastAsiaTheme="minorEastAsia" w:hAnsiTheme="minorEastAsia" w:hint="eastAsia"/>
          <w:bCs/>
          <w:sz w:val="24"/>
          <w:szCs w:val="24"/>
        </w:rPr>
        <w:t>Ubuntu</w:t>
      </w:r>
      <w:proofErr w:type="spellEnd"/>
      <w:r>
        <w:rPr>
          <w:rFonts w:asciiTheme="minorEastAsia" w:eastAsiaTheme="minorEastAsia" w:hAnsiTheme="minorEastAsia" w:hint="eastAsia"/>
          <w:bCs/>
          <w:sz w:val="24"/>
          <w:szCs w:val="24"/>
        </w:rPr>
        <w:t xml:space="preserve"> 12.04</w:t>
      </w:r>
      <w:bookmarkEnd w:id="0"/>
    </w:p>
    <w:sectPr w:rsidR="00F86F85" w:rsidSect="00F86F85">
      <w:headerReference w:type="default" r:id="rId51"/>
      <w:pgSz w:w="11906" w:h="16838"/>
      <w:pgMar w:top="1610" w:right="1797" w:bottom="1440" w:left="1797" w:header="851" w:footer="992" w:gutter="0"/>
      <w:pgNumType w:start="9"/>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1A1" w:rsidRDefault="002F41A1" w:rsidP="00F86F85">
      <w:pPr>
        <w:spacing w:after="0"/>
      </w:pPr>
      <w:r>
        <w:separator/>
      </w:r>
    </w:p>
  </w:endnote>
  <w:endnote w:type="continuationSeparator" w:id="0">
    <w:p w:rsidR="002F41A1" w:rsidRDefault="002F41A1" w:rsidP="00F86F8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F85" w:rsidRDefault="009A4548">
    <w:pPr>
      <w:pStyle w:val="a6"/>
      <w:framePr w:wrap="around" w:vAnchor="text" w:hAnchor="margin" w:xAlign="center" w:yAlign="top"/>
      <w:jc w:val="center"/>
    </w:pPr>
    <w:r>
      <w:fldChar w:fldCharType="begin"/>
    </w:r>
    <w:r w:rsidR="0029100D">
      <w:rPr>
        <w:rStyle w:val="aa"/>
      </w:rPr>
      <w:instrText xml:space="preserve"> PAGE  </w:instrText>
    </w:r>
    <w:r>
      <w:fldChar w:fldCharType="separate"/>
    </w:r>
    <w:r w:rsidR="00155F1D">
      <w:rPr>
        <w:rStyle w:val="aa"/>
        <w:noProof/>
      </w:rPr>
      <w:t>20</w:t>
    </w:r>
    <w:r>
      <w:fldChar w:fldCharType="end"/>
    </w:r>
  </w:p>
  <w:p w:rsidR="00F86F85" w:rsidRDefault="00F86F85">
    <w:pPr>
      <w:pStyle w:val="a6"/>
      <w:framePr w:wrap="around" w:vAnchor="text" w:hAnchor="margin" w:xAlign="center" w:yAlign="top"/>
      <w:jc w:val="center"/>
    </w:pPr>
  </w:p>
  <w:p w:rsidR="00F86F85" w:rsidRDefault="00F86F85">
    <w:pPr>
      <w:pStyle w:val="a6"/>
      <w:framePr w:wrap="around" w:vAnchor="text" w:hAnchor="margin" w:xAlign="center" w:yAlign="top"/>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1A1" w:rsidRDefault="002F41A1" w:rsidP="00F86F85">
      <w:pPr>
        <w:spacing w:after="0"/>
      </w:pPr>
      <w:r>
        <w:separator/>
      </w:r>
    </w:p>
  </w:footnote>
  <w:footnote w:type="continuationSeparator" w:id="0">
    <w:p w:rsidR="002F41A1" w:rsidRDefault="002F41A1" w:rsidP="00F86F8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F85" w:rsidRDefault="0029100D">
    <w:pPr>
      <w:pStyle w:val="a6"/>
      <w:framePr w:wrap="around" w:vAnchor="text" w:hAnchor="page" w:x="5206" w:y="290"/>
      <w:jc w:val="center"/>
    </w:pPr>
    <w:r>
      <w:rPr>
        <w:rFonts w:hint="eastAsia"/>
        <w:color w:val="FF0000"/>
        <w:sz w:val="18"/>
      </w:rPr>
      <w:t>内部文件</w:t>
    </w:r>
    <w:r>
      <w:rPr>
        <w:rFonts w:hint="eastAsia"/>
        <w:color w:val="FF0000"/>
        <w:sz w:val="18"/>
      </w:rPr>
      <w:t>,</w:t>
    </w:r>
    <w:r>
      <w:rPr>
        <w:rFonts w:hint="eastAsia"/>
        <w:color w:val="FF0000"/>
        <w:sz w:val="18"/>
      </w:rPr>
      <w:t>请勿外传</w:t>
    </w:r>
  </w:p>
  <w:p w:rsidR="00F86F85" w:rsidRDefault="0029100D">
    <w:pPr>
      <w:pStyle w:val="a7"/>
      <w:pBdr>
        <w:bottom w:val="single" w:sz="4" w:space="0" w:color="auto"/>
      </w:pBdr>
      <w:tabs>
        <w:tab w:val="clear" w:pos="4320"/>
        <w:tab w:val="clear" w:pos="8640"/>
        <w:tab w:val="center" w:pos="4153"/>
        <w:tab w:val="right" w:pos="8306"/>
      </w:tabs>
    </w:pPr>
    <w:r>
      <w:rPr>
        <w:rFonts w:hint="eastAsia"/>
      </w:rPr>
      <w:t xml:space="preserve">                                                     </w:t>
    </w:r>
    <w:r>
      <w:rPr>
        <w:rFonts w:hint="eastAsia"/>
      </w:rPr>
      <w:t>西安因联信息科技有限公司</w:t>
    </w:r>
  </w:p>
  <w:p w:rsidR="00F86F85" w:rsidRDefault="00F86F85">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F85" w:rsidRDefault="0029100D">
    <w:pPr>
      <w:pStyle w:val="a7"/>
      <w:pBdr>
        <w:bottom w:val="single" w:sz="4" w:space="0" w:color="auto"/>
      </w:pBdr>
      <w:tabs>
        <w:tab w:val="clear" w:pos="4320"/>
        <w:tab w:val="clear" w:pos="8640"/>
        <w:tab w:val="center" w:pos="4153"/>
        <w:tab w:val="right" w:pos="8306"/>
      </w:tabs>
    </w:pPr>
    <w:r>
      <w:rPr>
        <w:rFonts w:hint="eastAsia"/>
      </w:rPr>
      <w:t xml:space="preserve">                                                     </w:t>
    </w:r>
    <w:r>
      <w:rPr>
        <w:rFonts w:hint="eastAsia"/>
      </w:rPr>
      <w:t>西安因联信息科技有限公司</w:t>
    </w:r>
  </w:p>
  <w:p w:rsidR="00F86F85" w:rsidRDefault="0029100D">
    <w:pPr>
      <w:pStyle w:val="a6"/>
      <w:framePr w:wrap="around" w:vAnchor="text" w:hAnchor="page" w:x="5146" w:y="10"/>
      <w:jc w:val="center"/>
    </w:pPr>
    <w:r>
      <w:rPr>
        <w:rFonts w:hint="eastAsia"/>
        <w:color w:val="FF0000"/>
        <w:sz w:val="18"/>
      </w:rPr>
      <w:t>内部文件</w:t>
    </w:r>
    <w:r>
      <w:rPr>
        <w:rFonts w:hint="eastAsia"/>
        <w:color w:val="FF0000"/>
        <w:sz w:val="18"/>
      </w:rPr>
      <w:t>,</w:t>
    </w:r>
    <w:r>
      <w:rPr>
        <w:rFonts w:hint="eastAsia"/>
        <w:color w:val="FF0000"/>
        <w:sz w:val="18"/>
      </w:rPr>
      <w:t>请勿外传</w:t>
    </w:r>
  </w:p>
  <w:p w:rsidR="00F86F85" w:rsidRDefault="00F86F85">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273F"/>
    <w:multiLevelType w:val="multilevel"/>
    <w:tmpl w:val="02A8273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B241A7E"/>
    <w:multiLevelType w:val="multilevel"/>
    <w:tmpl w:val="0B241A7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nsid w:val="17252D7B"/>
    <w:multiLevelType w:val="multilevel"/>
    <w:tmpl w:val="17252D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3AF63541"/>
    <w:multiLevelType w:val="multilevel"/>
    <w:tmpl w:val="3AF6354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3F6D7541"/>
    <w:multiLevelType w:val="multilevel"/>
    <w:tmpl w:val="3F6D754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3F7D6127"/>
    <w:multiLevelType w:val="multilevel"/>
    <w:tmpl w:val="3F7D6127"/>
    <w:lvl w:ilvl="0">
      <w:start w:val="1"/>
      <w:numFmt w:val="bullet"/>
      <w:lvlText w:val=""/>
      <w:lvlJc w:val="left"/>
      <w:pPr>
        <w:ind w:left="704"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487B4F02"/>
    <w:multiLevelType w:val="multilevel"/>
    <w:tmpl w:val="487B4F02"/>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sz w:val="28"/>
        <w:szCs w:val="28"/>
      </w:rPr>
    </w:lvl>
    <w:lvl w:ilvl="3">
      <w:start w:val="1"/>
      <w:numFmt w:val="decimal"/>
      <w:lvlText w:val="%1.%2.%3.%4."/>
      <w:lvlJc w:val="left"/>
      <w:pPr>
        <w:tabs>
          <w:tab w:val="left" w:pos="864"/>
        </w:tabs>
        <w:ind w:left="864" w:hanging="864"/>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7">
    <w:nsid w:val="4BB94430"/>
    <w:multiLevelType w:val="multilevel"/>
    <w:tmpl w:val="4BB9443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50C84CE4"/>
    <w:multiLevelType w:val="multilevel"/>
    <w:tmpl w:val="50C84CE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5EB4705A"/>
    <w:multiLevelType w:val="multilevel"/>
    <w:tmpl w:val="5EB4705A"/>
    <w:lvl w:ilvl="0">
      <w:start w:val="1"/>
      <w:numFmt w:val="decimal"/>
      <w:lvlText w:val="%1"/>
      <w:lvlJc w:val="left"/>
      <w:pPr>
        <w:ind w:left="425" w:hanging="425"/>
      </w:pPr>
      <w:rPr>
        <w:rFonts w:hint="default"/>
        <w:sz w:val="30"/>
        <w:szCs w:val="30"/>
      </w:r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708"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6B200120"/>
    <w:multiLevelType w:val="multilevel"/>
    <w:tmpl w:val="6B200120"/>
    <w:lvl w:ilvl="0">
      <w:start w:val="1"/>
      <w:numFmt w:val="bullet"/>
      <w:lvlText w:val=""/>
      <w:lvlJc w:val="left"/>
      <w:pPr>
        <w:ind w:left="960" w:hanging="420"/>
      </w:pPr>
      <w:rPr>
        <w:rFonts w:ascii="Wingdings" w:hAnsi="Wingdings" w:hint="default"/>
      </w:rPr>
    </w:lvl>
    <w:lvl w:ilvl="1">
      <w:start w:val="1"/>
      <w:numFmt w:val="bullet"/>
      <w:lvlText w:val=""/>
      <w:lvlJc w:val="left"/>
      <w:pPr>
        <w:ind w:left="1380" w:hanging="420"/>
      </w:pPr>
      <w:rPr>
        <w:rFonts w:ascii="Wingdings" w:hAnsi="Wingdings" w:hint="default"/>
      </w:rPr>
    </w:lvl>
    <w:lvl w:ilvl="2">
      <w:start w:val="1"/>
      <w:numFmt w:val="bullet"/>
      <w:lvlText w:val=""/>
      <w:lvlJc w:val="left"/>
      <w:pPr>
        <w:ind w:left="1800" w:hanging="420"/>
      </w:pPr>
      <w:rPr>
        <w:rFonts w:ascii="Wingdings" w:hAnsi="Wingdings" w:hint="default"/>
      </w:rPr>
    </w:lvl>
    <w:lvl w:ilvl="3">
      <w:start w:val="1"/>
      <w:numFmt w:val="bullet"/>
      <w:lvlText w:val=""/>
      <w:lvlJc w:val="left"/>
      <w:pPr>
        <w:ind w:left="2220" w:hanging="420"/>
      </w:pPr>
      <w:rPr>
        <w:rFonts w:ascii="Wingdings" w:hAnsi="Wingdings" w:hint="default"/>
      </w:rPr>
    </w:lvl>
    <w:lvl w:ilvl="4">
      <w:start w:val="1"/>
      <w:numFmt w:val="bullet"/>
      <w:lvlText w:val=""/>
      <w:lvlJc w:val="left"/>
      <w:pPr>
        <w:ind w:left="2640" w:hanging="420"/>
      </w:pPr>
      <w:rPr>
        <w:rFonts w:ascii="Wingdings" w:hAnsi="Wingdings" w:hint="default"/>
      </w:rPr>
    </w:lvl>
    <w:lvl w:ilvl="5">
      <w:start w:val="1"/>
      <w:numFmt w:val="bullet"/>
      <w:lvlText w:val=""/>
      <w:lvlJc w:val="left"/>
      <w:pPr>
        <w:ind w:left="3060" w:hanging="420"/>
      </w:pPr>
      <w:rPr>
        <w:rFonts w:ascii="Wingdings" w:hAnsi="Wingdings" w:hint="default"/>
      </w:rPr>
    </w:lvl>
    <w:lvl w:ilvl="6">
      <w:start w:val="1"/>
      <w:numFmt w:val="bullet"/>
      <w:lvlText w:val=""/>
      <w:lvlJc w:val="left"/>
      <w:pPr>
        <w:ind w:left="3480" w:hanging="420"/>
      </w:pPr>
      <w:rPr>
        <w:rFonts w:ascii="Wingdings" w:hAnsi="Wingdings" w:hint="default"/>
      </w:rPr>
    </w:lvl>
    <w:lvl w:ilvl="7">
      <w:start w:val="1"/>
      <w:numFmt w:val="bullet"/>
      <w:lvlText w:val=""/>
      <w:lvlJc w:val="left"/>
      <w:pPr>
        <w:ind w:left="3900" w:hanging="420"/>
      </w:pPr>
      <w:rPr>
        <w:rFonts w:ascii="Wingdings" w:hAnsi="Wingdings" w:hint="default"/>
      </w:rPr>
    </w:lvl>
    <w:lvl w:ilvl="8">
      <w:start w:val="1"/>
      <w:numFmt w:val="bullet"/>
      <w:lvlText w:val=""/>
      <w:lvlJc w:val="left"/>
      <w:pPr>
        <w:ind w:left="4320" w:hanging="420"/>
      </w:pPr>
      <w:rPr>
        <w:rFonts w:ascii="Wingdings" w:hAnsi="Wingdings" w:hint="default"/>
      </w:rPr>
    </w:lvl>
  </w:abstractNum>
  <w:num w:numId="1">
    <w:abstractNumId w:val="6"/>
  </w:num>
  <w:num w:numId="2">
    <w:abstractNumId w:val="9"/>
  </w:num>
  <w:num w:numId="3">
    <w:abstractNumId w:val="5"/>
  </w:num>
  <w:num w:numId="4">
    <w:abstractNumId w:val="10"/>
  </w:num>
  <w:num w:numId="5">
    <w:abstractNumId w:val="1"/>
  </w:num>
  <w:num w:numId="6">
    <w:abstractNumId w:val="4"/>
  </w:num>
  <w:num w:numId="7">
    <w:abstractNumId w:val="8"/>
  </w:num>
  <w:num w:numId="8">
    <w:abstractNumId w:val="0"/>
  </w:num>
  <w:num w:numId="9">
    <w:abstractNumId w:val="7"/>
  </w:num>
  <w:num w:numId="10">
    <w:abstractNumId w:val="2"/>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outline"/>
  <w:zoom w:percent="100"/>
  <w:bordersDoNotSurroundHeader/>
  <w:bordersDoNotSurroundFooter/>
  <w:proofState w:spelling="clean"/>
  <w:defaultTabStop w:val="720"/>
  <w:characterSpacingControl w:val="doNotCompress"/>
  <w:hdrShapeDefaults>
    <o:shapedefaults v:ext="edit" spidmax="13314" fillcolor="white">
      <v:fill color="white"/>
    </o:shapedefaults>
  </w:hdrShapeDefaults>
  <w:footnotePr>
    <w:footnote w:id="-1"/>
    <w:footnote w:id="0"/>
  </w:footnotePr>
  <w:endnotePr>
    <w:endnote w:id="-1"/>
    <w:endnote w:id="0"/>
  </w:endnotePr>
  <w:compat>
    <w:useFELayout/>
  </w:compat>
  <w:rsids>
    <w:rsidRoot w:val="00D31D50"/>
    <w:rsid w:val="000007D7"/>
    <w:rsid w:val="00010F8F"/>
    <w:rsid w:val="00012442"/>
    <w:rsid w:val="00012C8A"/>
    <w:rsid w:val="0003073F"/>
    <w:rsid w:val="00041E73"/>
    <w:rsid w:val="00045164"/>
    <w:rsid w:val="00056D0D"/>
    <w:rsid w:val="00062ED9"/>
    <w:rsid w:val="000673BF"/>
    <w:rsid w:val="000909FE"/>
    <w:rsid w:val="00091E19"/>
    <w:rsid w:val="00092FA6"/>
    <w:rsid w:val="000936AD"/>
    <w:rsid w:val="000B22F1"/>
    <w:rsid w:val="000B454E"/>
    <w:rsid w:val="000B7B53"/>
    <w:rsid w:val="000C0569"/>
    <w:rsid w:val="000C5BD6"/>
    <w:rsid w:val="000D3071"/>
    <w:rsid w:val="000E04FD"/>
    <w:rsid w:val="000E7A64"/>
    <w:rsid w:val="000F1203"/>
    <w:rsid w:val="00101F71"/>
    <w:rsid w:val="001027F2"/>
    <w:rsid w:val="001048FD"/>
    <w:rsid w:val="001055A2"/>
    <w:rsid w:val="00121E18"/>
    <w:rsid w:val="00127A9B"/>
    <w:rsid w:val="001317A1"/>
    <w:rsid w:val="001450BA"/>
    <w:rsid w:val="0015224B"/>
    <w:rsid w:val="00154209"/>
    <w:rsid w:val="00155F1D"/>
    <w:rsid w:val="00156530"/>
    <w:rsid w:val="0016176A"/>
    <w:rsid w:val="001657AA"/>
    <w:rsid w:val="00172302"/>
    <w:rsid w:val="00193E93"/>
    <w:rsid w:val="001943C2"/>
    <w:rsid w:val="001A1628"/>
    <w:rsid w:val="001A1D71"/>
    <w:rsid w:val="001A1E81"/>
    <w:rsid w:val="001C3B2F"/>
    <w:rsid w:val="001D26C1"/>
    <w:rsid w:val="001E2035"/>
    <w:rsid w:val="001E3B66"/>
    <w:rsid w:val="001E6296"/>
    <w:rsid w:val="001E7EE5"/>
    <w:rsid w:val="00201770"/>
    <w:rsid w:val="00223AB9"/>
    <w:rsid w:val="002248D8"/>
    <w:rsid w:val="00224D53"/>
    <w:rsid w:val="0022723E"/>
    <w:rsid w:val="00230EF4"/>
    <w:rsid w:val="00234CD3"/>
    <w:rsid w:val="00237EC6"/>
    <w:rsid w:val="00247258"/>
    <w:rsid w:val="002613EA"/>
    <w:rsid w:val="00262845"/>
    <w:rsid w:val="0027285B"/>
    <w:rsid w:val="00272CE4"/>
    <w:rsid w:val="00284205"/>
    <w:rsid w:val="0028571D"/>
    <w:rsid w:val="0029100D"/>
    <w:rsid w:val="002944A0"/>
    <w:rsid w:val="002A3AA3"/>
    <w:rsid w:val="002A50F9"/>
    <w:rsid w:val="002A5EEE"/>
    <w:rsid w:val="002C5EFB"/>
    <w:rsid w:val="002E690E"/>
    <w:rsid w:val="002E7C14"/>
    <w:rsid w:val="002F41A1"/>
    <w:rsid w:val="002F70CE"/>
    <w:rsid w:val="003073FA"/>
    <w:rsid w:val="00312C89"/>
    <w:rsid w:val="003135BE"/>
    <w:rsid w:val="00313FD3"/>
    <w:rsid w:val="00316116"/>
    <w:rsid w:val="00323B43"/>
    <w:rsid w:val="003524E7"/>
    <w:rsid w:val="00353578"/>
    <w:rsid w:val="00355709"/>
    <w:rsid w:val="003558D4"/>
    <w:rsid w:val="0036541D"/>
    <w:rsid w:val="00372ED5"/>
    <w:rsid w:val="00377A45"/>
    <w:rsid w:val="00393BAC"/>
    <w:rsid w:val="00396758"/>
    <w:rsid w:val="003A06F8"/>
    <w:rsid w:val="003A0790"/>
    <w:rsid w:val="003C0CBD"/>
    <w:rsid w:val="003D0CB4"/>
    <w:rsid w:val="003D157E"/>
    <w:rsid w:val="003D1A92"/>
    <w:rsid w:val="003D2F56"/>
    <w:rsid w:val="003D37D8"/>
    <w:rsid w:val="003D6176"/>
    <w:rsid w:val="003D7B50"/>
    <w:rsid w:val="003E5793"/>
    <w:rsid w:val="003F0EEB"/>
    <w:rsid w:val="003F5AE5"/>
    <w:rsid w:val="00405953"/>
    <w:rsid w:val="00421859"/>
    <w:rsid w:val="00426133"/>
    <w:rsid w:val="00433059"/>
    <w:rsid w:val="004358AB"/>
    <w:rsid w:val="00444702"/>
    <w:rsid w:val="00446160"/>
    <w:rsid w:val="00447892"/>
    <w:rsid w:val="0045743A"/>
    <w:rsid w:val="00471114"/>
    <w:rsid w:val="004720AE"/>
    <w:rsid w:val="004860A9"/>
    <w:rsid w:val="0048652B"/>
    <w:rsid w:val="00491EC4"/>
    <w:rsid w:val="004A0314"/>
    <w:rsid w:val="004A25BB"/>
    <w:rsid w:val="004A334E"/>
    <w:rsid w:val="004A427A"/>
    <w:rsid w:val="004B36C0"/>
    <w:rsid w:val="004B4376"/>
    <w:rsid w:val="004C1FAF"/>
    <w:rsid w:val="004C4261"/>
    <w:rsid w:val="004C4F41"/>
    <w:rsid w:val="004C592B"/>
    <w:rsid w:val="004E14EB"/>
    <w:rsid w:val="004E18FA"/>
    <w:rsid w:val="004E348A"/>
    <w:rsid w:val="004E4892"/>
    <w:rsid w:val="00520752"/>
    <w:rsid w:val="00531822"/>
    <w:rsid w:val="0053608F"/>
    <w:rsid w:val="005442F0"/>
    <w:rsid w:val="00545FA8"/>
    <w:rsid w:val="00550111"/>
    <w:rsid w:val="00554250"/>
    <w:rsid w:val="005565FF"/>
    <w:rsid w:val="00566A88"/>
    <w:rsid w:val="00573DB1"/>
    <w:rsid w:val="005748B8"/>
    <w:rsid w:val="005952C9"/>
    <w:rsid w:val="00597777"/>
    <w:rsid w:val="005A0C7A"/>
    <w:rsid w:val="005B339E"/>
    <w:rsid w:val="005B3969"/>
    <w:rsid w:val="005B3DE8"/>
    <w:rsid w:val="005B516F"/>
    <w:rsid w:val="005B699B"/>
    <w:rsid w:val="005C333F"/>
    <w:rsid w:val="005D3576"/>
    <w:rsid w:val="005D6676"/>
    <w:rsid w:val="005D70D3"/>
    <w:rsid w:val="005F0CF1"/>
    <w:rsid w:val="005F1DD9"/>
    <w:rsid w:val="00610001"/>
    <w:rsid w:val="0061043D"/>
    <w:rsid w:val="006255C8"/>
    <w:rsid w:val="00627D77"/>
    <w:rsid w:val="0063762F"/>
    <w:rsid w:val="00651A48"/>
    <w:rsid w:val="0065371B"/>
    <w:rsid w:val="006555B9"/>
    <w:rsid w:val="00657957"/>
    <w:rsid w:val="006665D2"/>
    <w:rsid w:val="00667652"/>
    <w:rsid w:val="00673DA2"/>
    <w:rsid w:val="00683487"/>
    <w:rsid w:val="00691195"/>
    <w:rsid w:val="0069181D"/>
    <w:rsid w:val="006923E7"/>
    <w:rsid w:val="006A3AFC"/>
    <w:rsid w:val="006A4C8B"/>
    <w:rsid w:val="006B0160"/>
    <w:rsid w:val="006E0477"/>
    <w:rsid w:val="006E47C4"/>
    <w:rsid w:val="006E63F3"/>
    <w:rsid w:val="006E7958"/>
    <w:rsid w:val="006F4A15"/>
    <w:rsid w:val="0070783C"/>
    <w:rsid w:val="00710030"/>
    <w:rsid w:val="00715055"/>
    <w:rsid w:val="00715E4F"/>
    <w:rsid w:val="007464D4"/>
    <w:rsid w:val="007465CA"/>
    <w:rsid w:val="00747CDC"/>
    <w:rsid w:val="00762C1B"/>
    <w:rsid w:val="00767E6A"/>
    <w:rsid w:val="00770008"/>
    <w:rsid w:val="0077223C"/>
    <w:rsid w:val="00781398"/>
    <w:rsid w:val="00786813"/>
    <w:rsid w:val="00790600"/>
    <w:rsid w:val="0079082F"/>
    <w:rsid w:val="00790D6D"/>
    <w:rsid w:val="007C2EEF"/>
    <w:rsid w:val="007F1397"/>
    <w:rsid w:val="007F4CCD"/>
    <w:rsid w:val="0080065D"/>
    <w:rsid w:val="00802DB4"/>
    <w:rsid w:val="00812227"/>
    <w:rsid w:val="008128DA"/>
    <w:rsid w:val="00825533"/>
    <w:rsid w:val="008402B2"/>
    <w:rsid w:val="00844D31"/>
    <w:rsid w:val="00845BCD"/>
    <w:rsid w:val="00853708"/>
    <w:rsid w:val="00861EB9"/>
    <w:rsid w:val="00862AC6"/>
    <w:rsid w:val="00870BF1"/>
    <w:rsid w:val="00880056"/>
    <w:rsid w:val="008874BF"/>
    <w:rsid w:val="008B58E1"/>
    <w:rsid w:val="008B7726"/>
    <w:rsid w:val="008C787E"/>
    <w:rsid w:val="008E132B"/>
    <w:rsid w:val="008F505F"/>
    <w:rsid w:val="008F7251"/>
    <w:rsid w:val="009109C3"/>
    <w:rsid w:val="00910C2B"/>
    <w:rsid w:val="00911C82"/>
    <w:rsid w:val="00914BD6"/>
    <w:rsid w:val="00914E38"/>
    <w:rsid w:val="00922B77"/>
    <w:rsid w:val="009238D4"/>
    <w:rsid w:val="0092413D"/>
    <w:rsid w:val="009276F8"/>
    <w:rsid w:val="00942C63"/>
    <w:rsid w:val="00951B84"/>
    <w:rsid w:val="00957B5C"/>
    <w:rsid w:val="00961770"/>
    <w:rsid w:val="00961B40"/>
    <w:rsid w:val="00961C7D"/>
    <w:rsid w:val="00964B1D"/>
    <w:rsid w:val="00973059"/>
    <w:rsid w:val="009878B4"/>
    <w:rsid w:val="0099162F"/>
    <w:rsid w:val="009954D1"/>
    <w:rsid w:val="009A4548"/>
    <w:rsid w:val="009A6A96"/>
    <w:rsid w:val="009B0FDC"/>
    <w:rsid w:val="009B157F"/>
    <w:rsid w:val="009B165C"/>
    <w:rsid w:val="009B6C72"/>
    <w:rsid w:val="009D3356"/>
    <w:rsid w:val="009D5ECF"/>
    <w:rsid w:val="009D7F19"/>
    <w:rsid w:val="009F13AD"/>
    <w:rsid w:val="00A06257"/>
    <w:rsid w:val="00A114E4"/>
    <w:rsid w:val="00A11A4A"/>
    <w:rsid w:val="00A31F5F"/>
    <w:rsid w:val="00A478BB"/>
    <w:rsid w:val="00A50590"/>
    <w:rsid w:val="00A515EA"/>
    <w:rsid w:val="00A537A5"/>
    <w:rsid w:val="00A61AE7"/>
    <w:rsid w:val="00A62A95"/>
    <w:rsid w:val="00A65A26"/>
    <w:rsid w:val="00A70B21"/>
    <w:rsid w:val="00A76641"/>
    <w:rsid w:val="00A84C7F"/>
    <w:rsid w:val="00A96691"/>
    <w:rsid w:val="00AA15A3"/>
    <w:rsid w:val="00AA44A8"/>
    <w:rsid w:val="00AC04E0"/>
    <w:rsid w:val="00AC2AC1"/>
    <w:rsid w:val="00AC705E"/>
    <w:rsid w:val="00AE7011"/>
    <w:rsid w:val="00AF4AF6"/>
    <w:rsid w:val="00B07327"/>
    <w:rsid w:val="00B174DA"/>
    <w:rsid w:val="00B246B4"/>
    <w:rsid w:val="00B31D53"/>
    <w:rsid w:val="00B323F9"/>
    <w:rsid w:val="00B36609"/>
    <w:rsid w:val="00B55EB9"/>
    <w:rsid w:val="00B75C14"/>
    <w:rsid w:val="00B76125"/>
    <w:rsid w:val="00B76B45"/>
    <w:rsid w:val="00B826F4"/>
    <w:rsid w:val="00B85820"/>
    <w:rsid w:val="00B914E2"/>
    <w:rsid w:val="00BA2C7E"/>
    <w:rsid w:val="00BA505F"/>
    <w:rsid w:val="00BA5C12"/>
    <w:rsid w:val="00BC5890"/>
    <w:rsid w:val="00BC659F"/>
    <w:rsid w:val="00BC705C"/>
    <w:rsid w:val="00BD5B96"/>
    <w:rsid w:val="00BE1B08"/>
    <w:rsid w:val="00BE30E4"/>
    <w:rsid w:val="00BE44AE"/>
    <w:rsid w:val="00BF042F"/>
    <w:rsid w:val="00C06424"/>
    <w:rsid w:val="00C12EEB"/>
    <w:rsid w:val="00C13056"/>
    <w:rsid w:val="00C14969"/>
    <w:rsid w:val="00C26E6F"/>
    <w:rsid w:val="00C357BF"/>
    <w:rsid w:val="00C36177"/>
    <w:rsid w:val="00C4755D"/>
    <w:rsid w:val="00C57900"/>
    <w:rsid w:val="00C62C02"/>
    <w:rsid w:val="00C67FE2"/>
    <w:rsid w:val="00C830B2"/>
    <w:rsid w:val="00CC3863"/>
    <w:rsid w:val="00CC527A"/>
    <w:rsid w:val="00CC5A15"/>
    <w:rsid w:val="00CD753E"/>
    <w:rsid w:val="00CE2860"/>
    <w:rsid w:val="00CE53D9"/>
    <w:rsid w:val="00CF0AFE"/>
    <w:rsid w:val="00CF17C3"/>
    <w:rsid w:val="00D06FB3"/>
    <w:rsid w:val="00D11008"/>
    <w:rsid w:val="00D2010A"/>
    <w:rsid w:val="00D23B39"/>
    <w:rsid w:val="00D24047"/>
    <w:rsid w:val="00D31D50"/>
    <w:rsid w:val="00D35220"/>
    <w:rsid w:val="00D41D53"/>
    <w:rsid w:val="00D52548"/>
    <w:rsid w:val="00D52F93"/>
    <w:rsid w:val="00D551A0"/>
    <w:rsid w:val="00D66C17"/>
    <w:rsid w:val="00D674E8"/>
    <w:rsid w:val="00D71856"/>
    <w:rsid w:val="00D87554"/>
    <w:rsid w:val="00D968BD"/>
    <w:rsid w:val="00DB0738"/>
    <w:rsid w:val="00DB4330"/>
    <w:rsid w:val="00DB64CE"/>
    <w:rsid w:val="00DC7523"/>
    <w:rsid w:val="00DD168A"/>
    <w:rsid w:val="00DD679B"/>
    <w:rsid w:val="00DD6869"/>
    <w:rsid w:val="00E04EA8"/>
    <w:rsid w:val="00E1315C"/>
    <w:rsid w:val="00E14138"/>
    <w:rsid w:val="00E153F8"/>
    <w:rsid w:val="00E205CB"/>
    <w:rsid w:val="00E21DB9"/>
    <w:rsid w:val="00E24ABB"/>
    <w:rsid w:val="00E254EB"/>
    <w:rsid w:val="00E30D33"/>
    <w:rsid w:val="00E3784C"/>
    <w:rsid w:val="00E44927"/>
    <w:rsid w:val="00E511F0"/>
    <w:rsid w:val="00E553DD"/>
    <w:rsid w:val="00E55532"/>
    <w:rsid w:val="00E5760A"/>
    <w:rsid w:val="00E60145"/>
    <w:rsid w:val="00E74D57"/>
    <w:rsid w:val="00E76B9C"/>
    <w:rsid w:val="00E770AB"/>
    <w:rsid w:val="00E91977"/>
    <w:rsid w:val="00E93E27"/>
    <w:rsid w:val="00E9720B"/>
    <w:rsid w:val="00EA002E"/>
    <w:rsid w:val="00EA3059"/>
    <w:rsid w:val="00EA3209"/>
    <w:rsid w:val="00EA36F7"/>
    <w:rsid w:val="00EA614C"/>
    <w:rsid w:val="00EB4C15"/>
    <w:rsid w:val="00EE2368"/>
    <w:rsid w:val="00EE43A3"/>
    <w:rsid w:val="00EE4B9E"/>
    <w:rsid w:val="00EE69CC"/>
    <w:rsid w:val="00EF268B"/>
    <w:rsid w:val="00EF3AE4"/>
    <w:rsid w:val="00F069A4"/>
    <w:rsid w:val="00F21B69"/>
    <w:rsid w:val="00F446EB"/>
    <w:rsid w:val="00F54453"/>
    <w:rsid w:val="00F80692"/>
    <w:rsid w:val="00F868B0"/>
    <w:rsid w:val="00F86F85"/>
    <w:rsid w:val="00F900A3"/>
    <w:rsid w:val="00FA1109"/>
    <w:rsid w:val="00FA1759"/>
    <w:rsid w:val="00FB0010"/>
    <w:rsid w:val="00FB0D75"/>
    <w:rsid w:val="00FD1816"/>
    <w:rsid w:val="00FE509E"/>
    <w:rsid w:val="00FF36EC"/>
    <w:rsid w:val="266A1A98"/>
    <w:rsid w:val="31C92239"/>
    <w:rsid w:val="381915B8"/>
    <w:rsid w:val="3CFE0C81"/>
    <w:rsid w:val="4F14135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unhideWhenUsed="0" w:qFormat="1"/>
    <w:lsdException w:name="footer" w:semiHidden="0" w:uiPriority="0" w:unhideWhenUsed="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unhideWhenUsed="0"/>
    <w:lsdException w:name="Strong" w:semiHidden="0" w:uiPriority="0" w:unhideWhenUsed="0" w:qFormat="1"/>
    <w:lsdException w:name="Emphasis" w:semiHidden="0" w:uiPriority="20" w:unhideWhenUsed="0" w:qFormat="1"/>
    <w:lsdException w:name="Document Map"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6F85"/>
    <w:pPr>
      <w:adjustRightInd w:val="0"/>
      <w:snapToGrid w:val="0"/>
      <w:spacing w:after="200"/>
    </w:pPr>
    <w:rPr>
      <w:rFonts w:ascii="Tahoma" w:hAnsi="Tahoma"/>
      <w:sz w:val="22"/>
      <w:szCs w:val="22"/>
    </w:rPr>
  </w:style>
  <w:style w:type="paragraph" w:styleId="1">
    <w:name w:val="heading 1"/>
    <w:basedOn w:val="a"/>
    <w:next w:val="a"/>
    <w:link w:val="1Char"/>
    <w:qFormat/>
    <w:rsid w:val="00F86F85"/>
    <w:pPr>
      <w:keepNext/>
      <w:keepLines/>
      <w:widowControl w:val="0"/>
      <w:numPr>
        <w:numId w:val="1"/>
      </w:numPr>
      <w:adjustRightInd/>
      <w:snapToGrid/>
      <w:spacing w:before="340" w:after="330" w:line="576" w:lineRule="auto"/>
      <w:jc w:val="both"/>
      <w:outlineLvl w:val="0"/>
    </w:pPr>
    <w:rPr>
      <w:rFonts w:ascii="Times New Roman" w:hAnsi="Times New Roman" w:cs="Times New Roman"/>
      <w:b/>
      <w:kern w:val="44"/>
      <w:sz w:val="32"/>
      <w:szCs w:val="20"/>
    </w:rPr>
  </w:style>
  <w:style w:type="paragraph" w:styleId="2">
    <w:name w:val="heading 2"/>
    <w:basedOn w:val="a"/>
    <w:next w:val="a"/>
    <w:link w:val="2Char"/>
    <w:qFormat/>
    <w:rsid w:val="00F86F85"/>
    <w:pPr>
      <w:keepNext/>
      <w:keepLines/>
      <w:widowControl w:val="0"/>
      <w:numPr>
        <w:ilvl w:val="1"/>
        <w:numId w:val="1"/>
      </w:numPr>
      <w:adjustRightInd/>
      <w:snapToGrid/>
      <w:spacing w:before="320" w:after="160"/>
      <w:jc w:val="both"/>
      <w:outlineLvl w:val="1"/>
    </w:pPr>
    <w:rPr>
      <w:rFonts w:ascii="Arial" w:hAnsi="Arial" w:cs="Times New Roman"/>
      <w:b/>
      <w:kern w:val="2"/>
      <w:sz w:val="30"/>
      <w:szCs w:val="20"/>
    </w:rPr>
  </w:style>
  <w:style w:type="paragraph" w:styleId="3">
    <w:name w:val="heading 3"/>
    <w:basedOn w:val="a"/>
    <w:next w:val="a"/>
    <w:link w:val="3Char"/>
    <w:qFormat/>
    <w:rsid w:val="00F86F85"/>
    <w:pPr>
      <w:keepNext/>
      <w:keepLines/>
      <w:widowControl w:val="0"/>
      <w:numPr>
        <w:ilvl w:val="2"/>
        <w:numId w:val="1"/>
      </w:numPr>
      <w:adjustRightInd/>
      <w:snapToGrid/>
      <w:spacing w:before="260" w:after="260" w:line="413" w:lineRule="auto"/>
      <w:jc w:val="both"/>
      <w:outlineLvl w:val="2"/>
    </w:pPr>
    <w:rPr>
      <w:rFonts w:ascii="Times New Roman" w:eastAsia="宋体" w:hAnsi="Times New Roman" w:cs="Times New Roman"/>
      <w:b/>
      <w:kern w:val="2"/>
      <w:sz w:val="32"/>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Char"/>
    <w:qFormat/>
    <w:rsid w:val="00F86F85"/>
    <w:pPr>
      <w:widowControl w:val="0"/>
      <w:adjustRightInd/>
      <w:snapToGrid/>
      <w:spacing w:beforeLines="30" w:afterLines="30"/>
      <w:ind w:firstLineChars="200" w:firstLine="200"/>
      <w:jc w:val="both"/>
    </w:pPr>
    <w:rPr>
      <w:rFonts w:ascii="Times New Roman" w:eastAsia="宋体" w:hAnsi="Times New Roman" w:cs="Times New Roman"/>
      <w:b/>
      <w:bCs/>
      <w:kern w:val="2"/>
      <w:sz w:val="21"/>
      <w:szCs w:val="24"/>
      <w:lang w:bidi="he-IL"/>
    </w:rPr>
  </w:style>
  <w:style w:type="paragraph" w:styleId="a4">
    <w:name w:val="Document Map"/>
    <w:basedOn w:val="a"/>
    <w:link w:val="Char0"/>
    <w:uiPriority w:val="99"/>
    <w:unhideWhenUsed/>
    <w:qFormat/>
    <w:rsid w:val="00F86F85"/>
    <w:rPr>
      <w:rFonts w:ascii="宋体" w:eastAsia="宋体"/>
      <w:sz w:val="18"/>
      <w:szCs w:val="18"/>
    </w:rPr>
  </w:style>
  <w:style w:type="paragraph" w:styleId="30">
    <w:name w:val="toc 3"/>
    <w:basedOn w:val="a"/>
    <w:next w:val="a"/>
    <w:uiPriority w:val="39"/>
    <w:rsid w:val="00F86F85"/>
    <w:pPr>
      <w:widowControl w:val="0"/>
      <w:adjustRightInd/>
      <w:snapToGrid/>
      <w:spacing w:after="0"/>
      <w:ind w:leftChars="400" w:left="840"/>
      <w:jc w:val="both"/>
    </w:pPr>
    <w:rPr>
      <w:rFonts w:ascii="Times New Roman" w:eastAsia="宋体" w:hAnsi="Times New Roman" w:cs="Times New Roman"/>
      <w:kern w:val="2"/>
      <w:sz w:val="21"/>
      <w:szCs w:val="20"/>
    </w:rPr>
  </w:style>
  <w:style w:type="paragraph" w:styleId="a5">
    <w:name w:val="Balloon Text"/>
    <w:basedOn w:val="a"/>
    <w:link w:val="Char1"/>
    <w:uiPriority w:val="99"/>
    <w:unhideWhenUsed/>
    <w:qFormat/>
    <w:rsid w:val="00F86F85"/>
    <w:pPr>
      <w:spacing w:after="0"/>
    </w:pPr>
    <w:rPr>
      <w:sz w:val="18"/>
      <w:szCs w:val="18"/>
    </w:rPr>
  </w:style>
  <w:style w:type="paragraph" w:styleId="a6">
    <w:name w:val="footer"/>
    <w:basedOn w:val="a"/>
    <w:link w:val="Char10"/>
    <w:qFormat/>
    <w:rsid w:val="00F86F85"/>
    <w:pPr>
      <w:widowControl w:val="0"/>
      <w:tabs>
        <w:tab w:val="center" w:pos="4320"/>
        <w:tab w:val="right" w:pos="8640"/>
      </w:tabs>
      <w:adjustRightInd/>
      <w:snapToGrid/>
      <w:spacing w:after="0"/>
      <w:jc w:val="both"/>
    </w:pPr>
    <w:rPr>
      <w:rFonts w:asciiTheme="minorHAnsi" w:hAnsiTheme="minorHAnsi"/>
      <w:kern w:val="2"/>
      <w:sz w:val="21"/>
    </w:rPr>
  </w:style>
  <w:style w:type="paragraph" w:styleId="a7">
    <w:name w:val="header"/>
    <w:basedOn w:val="a"/>
    <w:link w:val="Char11"/>
    <w:uiPriority w:val="99"/>
    <w:qFormat/>
    <w:rsid w:val="00F86F85"/>
    <w:pPr>
      <w:widowControl w:val="0"/>
      <w:tabs>
        <w:tab w:val="center" w:pos="4320"/>
        <w:tab w:val="right" w:pos="8640"/>
      </w:tabs>
      <w:adjustRightInd/>
      <w:snapToGrid/>
      <w:spacing w:after="0"/>
      <w:jc w:val="both"/>
    </w:pPr>
    <w:rPr>
      <w:rFonts w:asciiTheme="minorHAnsi" w:hAnsiTheme="minorHAnsi"/>
      <w:kern w:val="2"/>
      <w:sz w:val="21"/>
    </w:rPr>
  </w:style>
  <w:style w:type="paragraph" w:styleId="10">
    <w:name w:val="toc 1"/>
    <w:basedOn w:val="a"/>
    <w:next w:val="a"/>
    <w:uiPriority w:val="39"/>
    <w:qFormat/>
    <w:rsid w:val="00F86F85"/>
    <w:pPr>
      <w:widowControl w:val="0"/>
      <w:adjustRightInd/>
      <w:snapToGrid/>
      <w:spacing w:after="0"/>
      <w:jc w:val="both"/>
    </w:pPr>
    <w:rPr>
      <w:rFonts w:ascii="Times New Roman" w:eastAsia="宋体" w:hAnsi="Times New Roman" w:cs="Times New Roman"/>
      <w:kern w:val="2"/>
      <w:sz w:val="21"/>
      <w:szCs w:val="20"/>
    </w:rPr>
  </w:style>
  <w:style w:type="paragraph" w:styleId="20">
    <w:name w:val="toc 2"/>
    <w:basedOn w:val="a"/>
    <w:next w:val="a"/>
    <w:uiPriority w:val="39"/>
    <w:rsid w:val="00F86F85"/>
    <w:pPr>
      <w:widowControl w:val="0"/>
      <w:adjustRightInd/>
      <w:snapToGrid/>
      <w:spacing w:after="0"/>
      <w:ind w:leftChars="200" w:left="420"/>
      <w:jc w:val="both"/>
    </w:pPr>
    <w:rPr>
      <w:rFonts w:ascii="Times New Roman" w:eastAsia="宋体" w:hAnsi="Times New Roman" w:cs="Times New Roman"/>
      <w:kern w:val="2"/>
      <w:sz w:val="21"/>
      <w:szCs w:val="20"/>
    </w:rPr>
  </w:style>
  <w:style w:type="paragraph" w:styleId="a8">
    <w:name w:val="Title"/>
    <w:basedOn w:val="a"/>
    <w:next w:val="a"/>
    <w:link w:val="Char2"/>
    <w:uiPriority w:val="10"/>
    <w:qFormat/>
    <w:rsid w:val="00F86F85"/>
    <w:pPr>
      <w:spacing w:before="240" w:after="60"/>
      <w:jc w:val="center"/>
      <w:outlineLvl w:val="0"/>
    </w:pPr>
    <w:rPr>
      <w:rFonts w:asciiTheme="majorHAnsi" w:eastAsia="宋体" w:hAnsiTheme="majorHAnsi" w:cstheme="majorBidi"/>
      <w:b/>
      <w:bCs/>
      <w:sz w:val="32"/>
      <w:szCs w:val="32"/>
    </w:rPr>
  </w:style>
  <w:style w:type="character" w:styleId="a9">
    <w:name w:val="Strong"/>
    <w:qFormat/>
    <w:rsid w:val="00F86F85"/>
    <w:rPr>
      <w:b/>
      <w:bCs/>
    </w:rPr>
  </w:style>
  <w:style w:type="character" w:styleId="aa">
    <w:name w:val="page number"/>
    <w:basedOn w:val="a0"/>
    <w:qFormat/>
    <w:rsid w:val="00F86F85"/>
  </w:style>
  <w:style w:type="character" w:styleId="ab">
    <w:name w:val="Hyperlink"/>
    <w:uiPriority w:val="99"/>
    <w:rsid w:val="00F86F85"/>
    <w:rPr>
      <w:color w:val="0000FF"/>
      <w:u w:val="single"/>
    </w:rPr>
  </w:style>
  <w:style w:type="character" w:customStyle="1" w:styleId="1Char">
    <w:name w:val="标题 1 Char"/>
    <w:basedOn w:val="a0"/>
    <w:link w:val="1"/>
    <w:rsid w:val="00F86F85"/>
    <w:rPr>
      <w:rFonts w:ascii="Times New Roman" w:hAnsi="Times New Roman" w:cs="Times New Roman"/>
      <w:b/>
      <w:kern w:val="44"/>
      <w:sz w:val="32"/>
      <w:szCs w:val="20"/>
    </w:rPr>
  </w:style>
  <w:style w:type="character" w:customStyle="1" w:styleId="2Char">
    <w:name w:val="标题 2 Char"/>
    <w:basedOn w:val="a0"/>
    <w:link w:val="2"/>
    <w:rsid w:val="00F86F85"/>
    <w:rPr>
      <w:rFonts w:ascii="Arial" w:hAnsi="Arial" w:cs="Times New Roman"/>
      <w:b/>
      <w:kern w:val="2"/>
      <w:sz w:val="30"/>
      <w:szCs w:val="20"/>
    </w:rPr>
  </w:style>
  <w:style w:type="character" w:customStyle="1" w:styleId="3Char">
    <w:name w:val="标题 3 Char"/>
    <w:basedOn w:val="a0"/>
    <w:link w:val="3"/>
    <w:rsid w:val="00F86F85"/>
    <w:rPr>
      <w:rFonts w:ascii="Times New Roman" w:eastAsia="宋体" w:hAnsi="Times New Roman" w:cs="Times New Roman"/>
      <w:b/>
      <w:kern w:val="2"/>
      <w:sz w:val="32"/>
      <w:szCs w:val="20"/>
    </w:rPr>
  </w:style>
  <w:style w:type="character" w:customStyle="1" w:styleId="Char3">
    <w:name w:val="页脚 Char"/>
    <w:link w:val="a6"/>
    <w:rsid w:val="00F86F85"/>
    <w:rPr>
      <w:kern w:val="2"/>
      <w:sz w:val="21"/>
    </w:rPr>
  </w:style>
  <w:style w:type="character" w:customStyle="1" w:styleId="Char4">
    <w:name w:val="页眉 Char"/>
    <w:link w:val="a7"/>
    <w:uiPriority w:val="99"/>
    <w:rsid w:val="00F86F85"/>
    <w:rPr>
      <w:kern w:val="2"/>
      <w:sz w:val="21"/>
    </w:rPr>
  </w:style>
  <w:style w:type="character" w:customStyle="1" w:styleId="Char11">
    <w:name w:val="页眉 Char1"/>
    <w:basedOn w:val="a0"/>
    <w:link w:val="a7"/>
    <w:uiPriority w:val="99"/>
    <w:semiHidden/>
    <w:rsid w:val="00F86F85"/>
    <w:rPr>
      <w:rFonts w:ascii="Tahoma" w:hAnsi="Tahoma"/>
      <w:sz w:val="18"/>
      <w:szCs w:val="18"/>
    </w:rPr>
  </w:style>
  <w:style w:type="character" w:customStyle="1" w:styleId="Char10">
    <w:name w:val="页脚 Char1"/>
    <w:basedOn w:val="a0"/>
    <w:link w:val="a6"/>
    <w:uiPriority w:val="99"/>
    <w:semiHidden/>
    <w:qFormat/>
    <w:rsid w:val="00F86F85"/>
    <w:rPr>
      <w:rFonts w:ascii="Tahoma" w:hAnsi="Tahoma"/>
      <w:sz w:val="18"/>
      <w:szCs w:val="18"/>
    </w:rPr>
  </w:style>
  <w:style w:type="paragraph" w:styleId="ac">
    <w:name w:val="List Paragraph"/>
    <w:basedOn w:val="a"/>
    <w:uiPriority w:val="34"/>
    <w:qFormat/>
    <w:rsid w:val="00F86F85"/>
    <w:pPr>
      <w:widowControl w:val="0"/>
      <w:adjustRightInd/>
      <w:snapToGrid/>
      <w:spacing w:after="0"/>
      <w:ind w:leftChars="100" w:left="240" w:rightChars="100" w:right="100" w:firstLineChars="200" w:firstLine="420"/>
      <w:jc w:val="both"/>
    </w:pPr>
    <w:rPr>
      <w:rFonts w:ascii="Calibri" w:eastAsia="宋体" w:hAnsi="Calibri" w:cs="Times New Roman"/>
      <w:kern w:val="2"/>
      <w:sz w:val="21"/>
    </w:rPr>
  </w:style>
  <w:style w:type="paragraph" w:customStyle="1" w:styleId="p0">
    <w:name w:val="p0"/>
    <w:basedOn w:val="a"/>
    <w:qFormat/>
    <w:rsid w:val="00F86F85"/>
    <w:pPr>
      <w:adjustRightInd/>
      <w:snapToGrid/>
      <w:spacing w:after="0"/>
      <w:jc w:val="both"/>
    </w:pPr>
    <w:rPr>
      <w:rFonts w:ascii="Calibri" w:hAnsi="Calibri" w:cs="宋体"/>
      <w:sz w:val="24"/>
      <w:szCs w:val="21"/>
    </w:rPr>
  </w:style>
  <w:style w:type="character" w:customStyle="1" w:styleId="Char0">
    <w:name w:val="文档结构图 Char"/>
    <w:basedOn w:val="a0"/>
    <w:link w:val="a4"/>
    <w:uiPriority w:val="99"/>
    <w:semiHidden/>
    <w:rsid w:val="00F86F85"/>
    <w:rPr>
      <w:rFonts w:ascii="宋体" w:eastAsia="宋体" w:hAnsi="Tahoma"/>
      <w:sz w:val="18"/>
      <w:szCs w:val="18"/>
    </w:rPr>
  </w:style>
  <w:style w:type="character" w:customStyle="1" w:styleId="Char2">
    <w:name w:val="标题 Char"/>
    <w:basedOn w:val="a0"/>
    <w:link w:val="a8"/>
    <w:uiPriority w:val="10"/>
    <w:rsid w:val="00F86F85"/>
    <w:rPr>
      <w:rFonts w:asciiTheme="majorHAnsi" w:eastAsia="宋体" w:hAnsiTheme="majorHAnsi" w:cstheme="majorBidi"/>
      <w:b/>
      <w:bCs/>
      <w:sz w:val="32"/>
      <w:szCs w:val="32"/>
    </w:rPr>
  </w:style>
  <w:style w:type="character" w:customStyle="1" w:styleId="Char1">
    <w:name w:val="批注框文本 Char"/>
    <w:basedOn w:val="a0"/>
    <w:link w:val="a5"/>
    <w:uiPriority w:val="99"/>
    <w:semiHidden/>
    <w:rsid w:val="00F86F85"/>
    <w:rPr>
      <w:rFonts w:ascii="Tahoma" w:hAnsi="Tahoma"/>
      <w:sz w:val="18"/>
      <w:szCs w:val="18"/>
    </w:rPr>
  </w:style>
  <w:style w:type="character" w:customStyle="1" w:styleId="Char">
    <w:name w:val="正文缩进 Char"/>
    <w:link w:val="a3"/>
    <w:rsid w:val="00F86F85"/>
    <w:rPr>
      <w:rFonts w:ascii="Times New Roman" w:eastAsia="宋体" w:hAnsi="Times New Roman" w:cs="Times New Roman"/>
      <w:b/>
      <w:bCs/>
      <w:kern w:val="2"/>
      <w:sz w:val="21"/>
      <w:szCs w:val="24"/>
      <w:lang w:bidi="he-IL"/>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9.emf"/><Relationship Id="rId39" Type="http://schemas.openxmlformats.org/officeDocument/2006/relationships/oleObject" Target="embeddings/oleObject14.bin"/><Relationship Id="rId3" Type="http://schemas.openxmlformats.org/officeDocument/2006/relationships/numbering" Target="numbering.xml"/><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footer" Target="footer1.xml"/><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image" Target="media/image16.emf"/><Relationship Id="rId45" Type="http://schemas.openxmlformats.org/officeDocument/2006/relationships/oleObject" Target="embeddings/oleObject17.bin"/><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0.bin"/><Relationship Id="rId44" Type="http://schemas.openxmlformats.org/officeDocument/2006/relationships/image" Target="media/image18.em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1.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5121"/>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8D175A-2A53-46AD-8BE1-B07F53C9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21</Pages>
  <Words>1605</Words>
  <Characters>9153</Characters>
  <Application>Microsoft Office Word</Application>
  <DocSecurity>0</DocSecurity>
  <Lines>76</Lines>
  <Paragraphs>21</Paragraphs>
  <ScaleCrop>false</ScaleCrop>
  <Company/>
  <LinksUpToDate>false</LinksUpToDate>
  <CharactersWithSpaces>10737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579</cp:revision>
  <dcterms:created xsi:type="dcterms:W3CDTF">2008-09-11T17:20:00Z</dcterms:created>
  <dcterms:modified xsi:type="dcterms:W3CDTF">2017-12-27T11:18:00Z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