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0ed2a2fff288f40ff033987e86ebf7f471423d"/>
    <w:p>
      <w:pPr>
        <w:pStyle w:val="Heading2"/>
      </w:pPr>
      <w:r>
        <w:rPr>
          <w:b/>
          <w:bCs/>
        </w:rPr>
        <w:t xml:space="preserve">2. 中药代煎系统需求分析</w:t>
      </w:r>
    </w:p>
    <w:bookmarkStart w:id="25" w:name="Xc29e0ed98da332d7f5a899ecbd434a729a7cff5"/>
    <w:p>
      <w:pPr>
        <w:pStyle w:val="Heading3"/>
      </w:pPr>
      <w:r>
        <w:rPr>
          <w:b/>
          <w:bCs/>
        </w:rPr>
        <w:t xml:space="preserve">2.1 系统主要功能</w:t>
      </w:r>
    </w:p>
    <w:p>
      <w:pPr>
        <w:pStyle w:val="FirstParagraph"/>
      </w:pPr>
      <w:r>
        <w:t xml:space="preserve">中药代煎系统旨在实现患者、医生、处方、代煎药院、代煎机器等多方数据的管理与追踪，提供从处方登记到代煎完成的全过程记录与可视化支持。主要功能包括：</w:t>
      </w:r>
    </w:p>
    <w:bookmarkStart w:id="20" w:name="X408152d6e61120f71f2563c68c774f044a677cb"/>
    <w:p>
      <w:pPr>
        <w:pStyle w:val="Heading4"/>
      </w:pPr>
      <w:r>
        <w:rPr>
          <w:b/>
          <w:bCs/>
        </w:rPr>
        <w:t xml:space="preserve">1. 患者信息管理</w:t>
      </w:r>
    </w:p>
    <w:p>
      <w:pPr>
        <w:numPr>
          <w:ilvl w:val="0"/>
          <w:numId w:val="1001"/>
        </w:numPr>
      </w:pPr>
      <w:r>
        <w:t xml:space="preserve">管理患者的基本信息（如姓名、联系方式等）。</w:t>
      </w:r>
    </w:p>
    <w:p>
      <w:pPr>
        <w:numPr>
          <w:ilvl w:val="0"/>
          <w:numId w:val="1001"/>
        </w:numPr>
      </w:pPr>
      <w:r>
        <w:t xml:space="preserve">支持添加、删除、修改、查询患者信息。</w:t>
      </w:r>
    </w:p>
    <w:bookmarkEnd w:id="20"/>
    <w:bookmarkStart w:id="21" w:name="X9b9668cbe42f6b3bfeced7d1ef94be399a9a718"/>
    <w:p>
      <w:pPr>
        <w:pStyle w:val="Heading4"/>
      </w:pPr>
      <w:r>
        <w:rPr>
          <w:b/>
          <w:bCs/>
        </w:rPr>
        <w:t xml:space="preserve">2. 医生与处方管理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医生管理</w:t>
      </w:r>
      <w:r>
        <w:t xml:space="preserve">：维护医生的基本信息和所属科室。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处方管理</w:t>
      </w:r>
      <w:r>
        <w:t xml:space="preserve">：记录处方的详细信息，包括关联患者和医生的处方开具信息（剂数、用法、金额、重量等）。</w:t>
      </w:r>
    </w:p>
    <w:bookmarkEnd w:id="21"/>
    <w:bookmarkStart w:id="22" w:name="X8eb54b1c27532370343a4a850f5b0bd08b2c648"/>
    <w:p>
      <w:pPr>
        <w:pStyle w:val="Heading4"/>
      </w:pPr>
      <w:r>
        <w:rPr>
          <w:b/>
          <w:bCs/>
        </w:rPr>
        <w:t xml:space="preserve">3. 代煎管理</w:t>
      </w:r>
    </w:p>
    <w:p>
      <w:pPr>
        <w:numPr>
          <w:ilvl w:val="0"/>
          <w:numId w:val="1003"/>
        </w:numPr>
      </w:pPr>
      <w:r>
        <w:t xml:space="preserve">管理代煎药院信息，包括药院的设备和人员信息。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代煎机器管理</w:t>
      </w:r>
      <w:r>
        <w:t xml:space="preserve">：追踪每台机器的使用情况（空闲、使用中、维护中）。</w:t>
      </w:r>
    </w:p>
    <w:bookmarkEnd w:id="22"/>
    <w:bookmarkStart w:id="23" w:name="Xd85e798f6aa49410a0dcc6cc2d16847b2d90fd6"/>
    <w:p>
      <w:pPr>
        <w:pStyle w:val="Heading4"/>
      </w:pPr>
      <w:r>
        <w:rPr>
          <w:b/>
          <w:bCs/>
        </w:rPr>
        <w:t xml:space="preserve">4. 煎药记录</w:t>
      </w:r>
    </w:p>
    <w:p>
      <w:pPr>
        <w:numPr>
          <w:ilvl w:val="0"/>
          <w:numId w:val="1004"/>
        </w:numPr>
      </w:pPr>
      <w:r>
        <w:t xml:space="preserve">记录代煎全过程：从配方、浸泡到煎药的具体操作时间、操作人员及机器使用情况。</w:t>
      </w:r>
    </w:p>
    <w:p>
      <w:pPr>
        <w:numPr>
          <w:ilvl w:val="0"/>
          <w:numId w:val="1004"/>
        </w:numPr>
      </w:pPr>
      <w:r>
        <w:t xml:space="preserve">实现时间节点管理，如收方时间、煎药开始与结束时间、成品打印时间等。</w:t>
      </w:r>
    </w:p>
    <w:bookmarkEnd w:id="23"/>
    <w:bookmarkStart w:id="24" w:name="Xdf2eb22200cdc88b5d365708d43cad04e7571e8"/>
    <w:p>
      <w:pPr>
        <w:pStyle w:val="Heading4"/>
      </w:pPr>
      <w:r>
        <w:rPr>
          <w:b/>
          <w:bCs/>
        </w:rPr>
        <w:t xml:space="preserve">5. 数据统计与可视化</w:t>
      </w:r>
    </w:p>
    <w:p>
      <w:pPr>
        <w:numPr>
          <w:ilvl w:val="0"/>
          <w:numId w:val="1005"/>
        </w:numPr>
      </w:pPr>
      <w:r>
        <w:t xml:space="preserve">提供统计报表功能，如：</w:t>
      </w:r>
    </w:p>
    <w:p>
      <w:pPr>
        <w:numPr>
          <w:ilvl w:val="1"/>
          <w:numId w:val="1006"/>
        </w:numPr>
      </w:pPr>
      <w:r>
        <w:t xml:space="preserve">每日处理的处方数量。</w:t>
      </w:r>
    </w:p>
    <w:p>
      <w:pPr>
        <w:numPr>
          <w:ilvl w:val="1"/>
          <w:numId w:val="1006"/>
        </w:numPr>
      </w:pPr>
      <w:r>
        <w:t xml:space="preserve">每台机器的使用率。</w:t>
      </w:r>
    </w:p>
    <w:p>
      <w:pPr>
        <w:numPr>
          <w:ilvl w:val="1"/>
          <w:numId w:val="1006"/>
        </w:numPr>
      </w:pPr>
      <w:r>
        <w:t xml:space="preserve">每个代煎药院的工作效率。</w:t>
      </w:r>
    </w:p>
    <w:p>
      <w:pPr>
        <w:numPr>
          <w:ilvl w:val="0"/>
          <w:numId w:val="1005"/>
        </w:numPr>
      </w:pPr>
      <w:r>
        <w:t xml:space="preserve">支持可视化展示，便于快速了解系统运行情况。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bf93402ccfcd59e5b3c2b11fbad6a8338c5d280"/>
    <w:p>
      <w:pPr>
        <w:pStyle w:val="Heading3"/>
      </w:pPr>
      <w:r>
        <w:rPr>
          <w:b/>
          <w:bCs/>
        </w:rPr>
        <w:t xml:space="preserve">2.2 数据字典（忽略）</w:t>
      </w:r>
    </w:p>
    <w:p>
      <w:pPr>
        <w:pStyle w:val="FirstParagraph"/>
      </w:pPr>
      <w:r>
        <w:t xml:space="preserve">以下是系统主要数据项及其说明：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数据项名称（英文）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说明（中文名）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电话号码格式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所属科室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pickup_method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取药方式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自取/配送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处方金额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处方重量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usage_instructions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任意文本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预计取药时间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 HH:MM:SS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煎药机器ID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机器状态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空闲/使用中/维护中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煎药记录编号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pickup_date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formulation_staff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formulation_date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 HH:MM:SS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成品打印人员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成品打印时间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实际取药时间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9" w:name="Xca76eac2765c4f25e3cbfb900c8ee90a8739a68"/>
    <w:p>
      <w:pPr>
        <w:pStyle w:val="Heading3"/>
      </w:pPr>
      <w:r>
        <w:rPr>
          <w:b/>
          <w:bCs/>
        </w:rPr>
        <w:t xml:space="preserve">2.3 数据流图（DFD）</w:t>
      </w:r>
    </w:p>
    <w:bookmarkStart w:id="27" w:name="X2d1dfc871247245b15ea6dfc4dd53612ef1be5b"/>
    <w:p>
      <w:pPr>
        <w:pStyle w:val="Heading4"/>
      </w:pPr>
      <w:r>
        <w:rPr>
          <w:b/>
          <w:bCs/>
        </w:rPr>
        <w:t xml:space="preserve">1. 顶层数据流图（Level 0）</w:t>
      </w:r>
    </w:p>
    <w:p>
      <w:pPr>
        <w:pStyle w:val="FirstParagraph"/>
      </w:pPr>
      <w:r>
        <w:t xml:space="preserve">系统顶层数据流展示主要参与方及其交互：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患者</w:t>
      </w:r>
      <w:r>
        <w:t xml:space="preserve">提交处方请求并获取取药状态；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医生</w:t>
      </w:r>
      <w:r>
        <w:t xml:space="preserve">提交处方开具信息；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代煎药院</w:t>
      </w:r>
      <w:r>
        <w:t xml:space="preserve">接收处方并处理煎药；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管理系统</w:t>
      </w:r>
      <w:r>
        <w:t xml:space="preserve">提供统计与数据管理服务。</w:t>
      </w:r>
    </w:p>
    <w:bookmarkEnd w:id="27"/>
    <w:bookmarkStart w:id="28" w:name="Xb209556815f4f35c3167e2f741c3d0a189d7154"/>
    <w:p>
      <w:pPr>
        <w:pStyle w:val="Heading4"/>
      </w:pPr>
      <w:r>
        <w:rPr>
          <w:b/>
          <w:bCs/>
        </w:rPr>
        <w:t xml:space="preserve">2. 一级数据流图（Level 1）</w:t>
      </w:r>
    </w:p>
    <w:p>
      <w:pPr>
        <w:pStyle w:val="FirstParagraph"/>
      </w:pPr>
      <w:r>
        <w:t xml:space="preserve">按功能模块分解数据流：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患者信息管理模块</w:t>
      </w:r>
      <w:r>
        <w:t xml:space="preserve">：</w:t>
      </w:r>
    </w:p>
    <w:p>
      <w:pPr>
        <w:numPr>
          <w:ilvl w:val="1"/>
          <w:numId w:val="1009"/>
        </w:numPr>
      </w:pPr>
      <w:r>
        <w:t xml:space="preserve">输入：患者基本信息。</w:t>
      </w:r>
    </w:p>
    <w:p>
      <w:pPr>
        <w:numPr>
          <w:ilvl w:val="1"/>
          <w:numId w:val="1009"/>
        </w:numPr>
      </w:pPr>
      <w:r>
        <w:t xml:space="preserve">输出：患者查询与更新结果。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处方管理模块</w:t>
      </w:r>
      <w:r>
        <w:t xml:space="preserve">：</w:t>
      </w:r>
    </w:p>
    <w:p>
      <w:pPr>
        <w:numPr>
          <w:ilvl w:val="1"/>
          <w:numId w:val="1010"/>
        </w:numPr>
      </w:pPr>
      <w:r>
        <w:t xml:space="preserve">输入：处方信息（患者ID、医生ID、剂数等）。</w:t>
      </w:r>
    </w:p>
    <w:p>
      <w:pPr>
        <w:numPr>
          <w:ilvl w:val="1"/>
          <w:numId w:val="1010"/>
        </w:numPr>
      </w:pPr>
      <w:r>
        <w:t xml:space="preserve">输出：处方记录和状态更新。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代煎管理模块</w:t>
      </w:r>
      <w:r>
        <w:t xml:space="preserve">：</w:t>
      </w:r>
    </w:p>
    <w:p>
      <w:pPr>
        <w:numPr>
          <w:ilvl w:val="1"/>
          <w:numId w:val="1011"/>
        </w:numPr>
      </w:pPr>
      <w:r>
        <w:t xml:space="preserve">输入：机器状态、煎药时间、成品打印记录。</w:t>
      </w:r>
    </w:p>
    <w:p>
      <w:pPr>
        <w:numPr>
          <w:ilvl w:val="1"/>
          <w:numId w:val="1011"/>
        </w:numPr>
      </w:pPr>
      <w:r>
        <w:t xml:space="preserve">输出：代煎完成状态。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统计与可视化模块</w:t>
      </w:r>
      <w:r>
        <w:t xml:space="preserve">：</w:t>
      </w:r>
    </w:p>
    <w:p>
      <w:pPr>
        <w:numPr>
          <w:ilvl w:val="1"/>
          <w:numId w:val="1012"/>
        </w:numPr>
      </w:pPr>
      <w:r>
        <w:t xml:space="preserve">输入：各模块的记录数据。</w:t>
      </w:r>
    </w:p>
    <w:p>
      <w:pPr>
        <w:numPr>
          <w:ilvl w:val="1"/>
          <w:numId w:val="1012"/>
        </w:numPr>
      </w:pPr>
      <w:r>
        <w:t xml:space="preserve">输出：生成统计报表和可视化结果。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2024-11-26T08:02:24Z</dcterms:created>
  <dcterms:modified xsi:type="dcterms:W3CDTF">2024-11-26T08:02:24Z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