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以下是基于建表规则定义的科室、职称和医生 ID 的绑定规则：</w:t>
      </w:r>
    </w:p>
    <w:p>
      <w:r>
        <w:pict>
          <v:rect style="width:0;height:1.5pt" o:hralign="center" o:hrstd="t" o:hr="t"/>
        </w:pict>
      </w:r>
    </w:p>
    <w:bookmarkStart w:id="20" w:name="医生-id-的构成规则"/>
    <w:p>
      <w:pPr>
        <w:pStyle w:val="Heading3"/>
      </w:pPr>
      <w:r>
        <w:rPr>
          <w:b/>
          <w:bCs/>
        </w:rPr>
        <w:t xml:space="preserve">医生 ID 的构成规则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科室代码（2 位数字）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内科：</w:t>
      </w:r>
      <w:r>
        <w:rPr>
          <w:rStyle w:val="VerbatimChar"/>
        </w:rPr>
        <w:t xml:space="preserve">01</w:t>
      </w:r>
    </w:p>
    <w:p>
      <w:pPr>
        <w:numPr>
          <w:ilvl w:val="1"/>
          <w:numId w:val="1002"/>
        </w:numPr>
      </w:pPr>
      <w:r>
        <w:t xml:space="preserve">外科：</w:t>
      </w:r>
      <w:r>
        <w:rPr>
          <w:rStyle w:val="VerbatimChar"/>
        </w:rPr>
        <w:t xml:space="preserve">02</w:t>
      </w:r>
    </w:p>
    <w:p>
      <w:pPr>
        <w:numPr>
          <w:ilvl w:val="1"/>
          <w:numId w:val="1002"/>
        </w:numPr>
      </w:pPr>
      <w:r>
        <w:t xml:space="preserve">儿科：</w:t>
      </w:r>
      <w:r>
        <w:rPr>
          <w:rStyle w:val="VerbatimChar"/>
        </w:rPr>
        <w:t xml:space="preserve">03</w:t>
      </w:r>
    </w:p>
    <w:p>
      <w:pPr>
        <w:numPr>
          <w:ilvl w:val="1"/>
          <w:numId w:val="1002"/>
        </w:numPr>
      </w:pPr>
      <w:r>
        <w:t xml:space="preserve">妇科：</w:t>
      </w:r>
      <w:r>
        <w:rPr>
          <w:rStyle w:val="VerbatimChar"/>
        </w:rPr>
        <w:t xml:space="preserve">04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职称代码（2 位数字）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主任医师：</w:t>
      </w:r>
      <w:r>
        <w:rPr>
          <w:rStyle w:val="VerbatimChar"/>
        </w:rPr>
        <w:t xml:space="preserve">01</w:t>
      </w:r>
    </w:p>
    <w:p>
      <w:pPr>
        <w:numPr>
          <w:ilvl w:val="1"/>
          <w:numId w:val="1003"/>
        </w:numPr>
      </w:pPr>
      <w:r>
        <w:t xml:space="preserve">副主任医师：</w:t>
      </w:r>
      <w:r>
        <w:rPr>
          <w:rStyle w:val="VerbatimChar"/>
        </w:rPr>
        <w:t xml:space="preserve">02</w:t>
      </w:r>
    </w:p>
    <w:p>
      <w:pPr>
        <w:numPr>
          <w:ilvl w:val="1"/>
          <w:numId w:val="1003"/>
        </w:numPr>
      </w:pPr>
      <w:r>
        <w:t xml:space="preserve">主治医师：</w:t>
      </w:r>
      <w:r>
        <w:rPr>
          <w:rStyle w:val="VerbatimChar"/>
        </w:rPr>
        <w:t xml:space="preserve">03</w:t>
      </w:r>
    </w:p>
    <w:p>
      <w:pPr>
        <w:numPr>
          <w:ilvl w:val="1"/>
          <w:numId w:val="1003"/>
        </w:numPr>
      </w:pPr>
      <w:r>
        <w:t xml:space="preserve">住院医师：</w:t>
      </w:r>
      <w:r>
        <w:rPr>
          <w:rStyle w:val="VerbatimChar"/>
        </w:rPr>
        <w:t xml:space="preserve">04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唯一流水号（4 位数字）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从</w:t>
      </w:r>
      <w:r>
        <w:t xml:space="preserve"> </w:t>
      </w:r>
      <w:r>
        <w:rPr>
          <w:rStyle w:val="VerbatimChar"/>
        </w:rPr>
        <w:t xml:space="preserve">0001</w:t>
      </w:r>
      <w:r>
        <w:t xml:space="preserve"> </w:t>
      </w:r>
      <w:r>
        <w:t xml:space="preserve">开始，自动递增。</w:t>
      </w:r>
    </w:p>
    <w:p>
      <w:r>
        <w:pict>
          <v:rect style="width:0;height:1.5pt" o:hralign="center" o:hrstd="t" o:hr="t"/>
        </w:pict>
      </w:r>
    </w:p>
    <w:bookmarkEnd w:id="20"/>
    <w:bookmarkStart w:id="21" w:name="医生-id-生成规则"/>
    <w:p>
      <w:pPr>
        <w:pStyle w:val="Heading3"/>
      </w:pPr>
      <w:r>
        <w:rPr>
          <w:b/>
          <w:bCs/>
        </w:rPr>
        <w:t xml:space="preserve">医生 ID 生成规则</w:t>
      </w:r>
    </w:p>
    <w:p>
      <w:pPr>
        <w:numPr>
          <w:ilvl w:val="0"/>
          <w:numId w:val="1005"/>
        </w:numPr>
      </w:pPr>
      <w:r>
        <w:t xml:space="preserve">格式：</w:t>
      </w:r>
      <w:r>
        <w:rPr>
          <w:rStyle w:val="VerbatimChar"/>
        </w:rPr>
        <w:t xml:space="preserve">科室代码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职称代码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唯一流水号</w:t>
      </w:r>
    </w:p>
    <w:p>
      <w:pPr>
        <w:numPr>
          <w:ilvl w:val="0"/>
          <w:numId w:val="1005"/>
        </w:numPr>
      </w:pPr>
      <w:r>
        <w:t xml:space="preserve">例如：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内科主任医师第 1 位</w:t>
      </w:r>
      <w:r>
        <w:t xml:space="preserve">：</w:t>
      </w:r>
      <w:r>
        <w:rPr>
          <w:rStyle w:val="VerbatimChar"/>
        </w:rPr>
        <w:t xml:space="preserve">01010001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外科副主任医师第 5 位</w:t>
      </w:r>
      <w:r>
        <w:t xml:space="preserve">：</w:t>
      </w:r>
      <w:r>
        <w:rPr>
          <w:rStyle w:val="VerbatimChar"/>
        </w:rPr>
        <w:t xml:space="preserve">02020005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儿科主治医师第 3 位</w:t>
      </w:r>
      <w:r>
        <w:t xml:space="preserve">：</w:t>
      </w:r>
      <w:r>
        <w:rPr>
          <w:rStyle w:val="VerbatimChar"/>
        </w:rPr>
        <w:t xml:space="preserve">03030003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妇科住院医师第 10 位</w:t>
      </w:r>
      <w:r>
        <w:t xml:space="preserve">：</w:t>
      </w:r>
      <w:r>
        <w:rPr>
          <w:rStyle w:val="VerbatimChar"/>
        </w:rPr>
        <w:t xml:space="preserve">04040010</w:t>
      </w:r>
    </w:p>
    <w:p>
      <w:r>
        <w:pict>
          <v:rect style="width:0;height:1.5pt" o:hralign="center" o:hrstd="t" o:hr="t"/>
        </w:pict>
      </w:r>
    </w:p>
    <w:bookmarkEnd w:id="21"/>
    <w:bookmarkStart w:id="24" w:name="绑定科室与职称规则"/>
    <w:p>
      <w:pPr>
        <w:pStyle w:val="Heading3"/>
      </w:pPr>
      <w:r>
        <w:rPr>
          <w:b/>
          <w:bCs/>
        </w:rPr>
        <w:t xml:space="preserve">绑定科室与职称规则</w:t>
      </w:r>
    </w:p>
    <w:bookmarkStart w:id="22" w:name="科室代码和名称绑定"/>
    <w:p>
      <w:pPr>
        <w:pStyle w:val="Heading4"/>
      </w:pPr>
      <w:r>
        <w:rPr>
          <w:b/>
          <w:bCs/>
        </w:rPr>
        <w:t xml:space="preserve">科室代码和名称绑定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科室代码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科室名称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儿科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妇科</w:t>
            </w:r>
          </w:p>
        </w:tc>
      </w:tr>
    </w:tbl>
    <w:bookmarkEnd w:id="22"/>
    <w:bookmarkStart w:id="23" w:name="职称代码和名称绑定"/>
    <w:p>
      <w:pPr>
        <w:pStyle w:val="Heading4"/>
      </w:pPr>
      <w:r>
        <w:rPr>
          <w:b/>
          <w:bCs/>
        </w:rPr>
        <w:t xml:space="preserve">职称代码和名称绑定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职称代码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职称名称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主任医师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副主任医师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主治医师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住院医师</w:t>
            </w:r>
          </w:p>
        </w:tc>
      </w:tr>
    </w:tbl>
    <w:p>
      <w:pPr>
        <w:pStyle w:val="BodyText"/>
      </w:pP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2024-12-05T02:28:21Z</dcterms:created>
  <dcterms:modified xsi:type="dcterms:W3CDTF">2024-12-05T02:28:21Z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