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CC1A4">
      <w:pPr>
        <w:rPr/>
      </w:pPr>
      <w:r>
        <w:t>实时疲劳驾驶检测系统技术报告目录</w:t>
      </w:r>
    </w:p>
    <w:p w14:paraId="730819D2">
      <w:pPr>
        <w:rPr/>
      </w:pPr>
      <w:r>
        <w:t>1 项目背景与目标</w:t>
      </w:r>
    </w:p>
    <w:p w14:paraId="13E33741">
      <w:pPr>
        <w:rPr/>
      </w:pPr>
      <w:r>
        <w:t>1.1 疲劳驾驶问题背景</w:t>
      </w:r>
      <w:r>
        <w:rPr/>
        <w:br w:type="textWrapping"/>
      </w:r>
      <w:r>
        <w:t>1.2 传统检测方法的局限性</w:t>
      </w:r>
      <w:r>
        <w:rPr/>
        <w:br w:type="textWrapping"/>
      </w:r>
      <w:r>
        <w:t>1.3 本项目的技术目标</w:t>
      </w:r>
      <w:r>
        <w:rPr/>
        <w:br w:type="textWrapping"/>
      </w:r>
      <w:r>
        <w:t>1.4 系统整体方案概述</w:t>
      </w:r>
    </w:p>
    <w:p w14:paraId="7D07792B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D1587">
      <w:pPr>
        <w:rPr/>
      </w:pPr>
      <w:r>
        <w:t>2 系统总体架构设计</w:t>
      </w:r>
    </w:p>
    <w:p w14:paraId="68DF98D4">
      <w:pPr>
        <w:rPr/>
      </w:pPr>
      <w:r>
        <w:t>2.1 系统整体 Pipeline</w:t>
      </w:r>
    </w:p>
    <w:p w14:paraId="6CDB7B24">
      <w:pPr>
        <w:rPr/>
      </w:pPr>
      <w:r>
        <w:rPr>
          <w:lang w:val="en-US" w:eastAsia="zh-CN"/>
        </w:rPr>
        <w:t>视频输入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视频抽帧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YOLOv11 人脸检测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人脸裁剪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ResNet-50 疲劳分类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疲劳状态输出</w:t>
      </w:r>
    </w:p>
    <w:p w14:paraId="69564671">
      <w:pPr>
        <w:rPr/>
      </w:pPr>
      <w:r>
        <w:t>2.2 两阶段检测方案设计思想</w:t>
      </w:r>
    </w:p>
    <w:p w14:paraId="2B234719">
      <w:pPr>
        <w:rPr/>
      </w:pPr>
    </w:p>
    <w:p w14:paraId="3E835F38">
      <w:pPr>
        <w:rPr/>
      </w:pPr>
      <w:r>
        <w:t>人脸检测与疲劳识别解耦</w:t>
      </w:r>
    </w:p>
    <w:p w14:paraId="568A5D68">
      <w:pPr>
        <w:rPr/>
      </w:pPr>
    </w:p>
    <w:p w14:paraId="72DB2892">
      <w:pPr>
        <w:rPr/>
      </w:pPr>
    </w:p>
    <w:p w14:paraId="4F6876BB">
      <w:pPr>
        <w:rPr/>
      </w:pPr>
      <w:r>
        <w:t>提高系统鲁棒性与可扩展性</w:t>
      </w:r>
    </w:p>
    <w:p w14:paraId="7EB011FA">
      <w:pPr>
        <w:rPr/>
      </w:pPr>
    </w:p>
    <w:p w14:paraId="447AEE8C">
      <w:pPr>
        <w:rPr/>
      </w:pPr>
      <w:r>
        <w:t>2.3 系统模块划分</w:t>
      </w:r>
    </w:p>
    <w:p w14:paraId="1453B8D2">
      <w:pPr>
        <w:rPr/>
      </w:pPr>
    </w:p>
    <w:p w14:paraId="0DC81DB7">
      <w:pPr>
        <w:rPr/>
      </w:pPr>
      <w:r>
        <w:t>数据处理模块</w:t>
      </w:r>
    </w:p>
    <w:p w14:paraId="4F7D6DAB">
      <w:pPr>
        <w:rPr/>
      </w:pPr>
    </w:p>
    <w:p w14:paraId="23311CE4">
      <w:pPr>
        <w:rPr/>
      </w:pPr>
    </w:p>
    <w:p w14:paraId="6390B689">
      <w:pPr>
        <w:rPr/>
      </w:pPr>
      <w:r>
        <w:t>人脸检测模块</w:t>
      </w:r>
    </w:p>
    <w:p w14:paraId="4ADF8E41">
      <w:pPr>
        <w:rPr/>
      </w:pPr>
    </w:p>
    <w:p w14:paraId="682005CC">
      <w:pPr>
        <w:rPr/>
      </w:pPr>
    </w:p>
    <w:p w14:paraId="62A3AD7A">
      <w:pPr>
        <w:rPr/>
      </w:pPr>
      <w:r>
        <w:t>疲劳分类模块</w:t>
      </w:r>
    </w:p>
    <w:p w14:paraId="56374E26">
      <w:pPr>
        <w:rPr/>
      </w:pPr>
    </w:p>
    <w:p w14:paraId="5DE80BCF">
      <w:pPr>
        <w:rPr/>
      </w:pPr>
    </w:p>
    <w:p w14:paraId="7D447106">
      <w:pPr>
        <w:rPr/>
      </w:pPr>
      <w:r>
        <w:t>实时推理模块</w:t>
      </w:r>
    </w:p>
    <w:p w14:paraId="236E3137">
      <w:pPr>
        <w:rPr/>
      </w:pPr>
    </w:p>
    <w:p w14:paraId="6FE8281E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23C03">
      <w:pPr>
        <w:rPr/>
      </w:pPr>
      <w:r>
        <w:t>3 数据集构建与预处理</w:t>
      </w:r>
    </w:p>
    <w:p w14:paraId="6CECBC70">
      <w:pPr>
        <w:rPr/>
      </w:pPr>
      <w:r>
        <w:t>3.1 数据来源</w:t>
      </w:r>
    </w:p>
    <w:p w14:paraId="2D16196D">
      <w:pPr>
        <w:rPr/>
      </w:pPr>
      <w:r>
        <w:t>NTHU Driver Drowsiness Dataset</w:t>
      </w:r>
    </w:p>
    <w:p w14:paraId="08B150D3">
      <w:pPr>
        <w:rPr/>
      </w:pPr>
      <w:r>
        <w:t>3.2 场景筛选策略</w:t>
      </w:r>
    </w:p>
    <w:p w14:paraId="6F7C877F">
      <w:pPr>
        <w:rPr/>
      </w:pPr>
      <w:r>
        <w:t>3.2.1 场景选择</w:t>
      </w:r>
      <w:r>
        <w:rPr/>
        <w:br w:type="textWrapping"/>
      </w:r>
      <w:r>
        <w:t>3.2.2 墨镜场景剔除原因</w:t>
      </w:r>
      <w:r>
        <w:rPr/>
        <w:br w:type="textWrapping"/>
      </w:r>
      <w:r>
        <w:t>3.2.3 系统适用边界说明</w:t>
      </w:r>
    </w:p>
    <w:p w14:paraId="5D0FEF27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A23C3">
      <w:pPr>
        <w:rPr/>
      </w:pPr>
      <w:r>
        <w:t>3.3 视频抽帧策略</w:t>
      </w:r>
    </w:p>
    <w:p w14:paraId="52B2728E">
      <w:pPr>
        <w:rPr/>
      </w:pPr>
      <w:r>
        <w:t>3.3.1 抽帧原则</w:t>
      </w:r>
    </w:p>
    <w:p w14:paraId="7E167961">
      <w:pPr>
        <w:rPr/>
      </w:pPr>
    </w:p>
    <w:p w14:paraId="50BC551F">
      <w:pPr>
        <w:rPr/>
      </w:pPr>
      <w:r>
        <w:t>避免相邻帧冗余</w:t>
      </w:r>
    </w:p>
    <w:p w14:paraId="63FAFD09">
      <w:pPr>
        <w:rPr/>
      </w:pPr>
    </w:p>
    <w:p w14:paraId="62194F3D">
      <w:pPr>
        <w:rPr/>
      </w:pPr>
    </w:p>
    <w:p w14:paraId="02239D43">
      <w:pPr>
        <w:rPr/>
      </w:pPr>
      <w:r>
        <w:t>保证不同场景采样密度一致</w:t>
      </w:r>
    </w:p>
    <w:p w14:paraId="51CB8072">
      <w:pPr>
        <w:rPr/>
      </w:pPr>
    </w:p>
    <w:p w14:paraId="2235E170">
      <w:pPr>
        <w:rPr/>
      </w:pPr>
      <w:r>
        <w:t>3.3.2 不同帧率视频处理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900"/>
        <w:gridCol w:w="1338"/>
      </w:tblGrid>
      <w:tr w14:paraId="24933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91A860">
            <w:pPr>
              <w:rPr/>
            </w:pPr>
            <w:r>
              <w:rPr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36674D6">
            <w:pPr>
              <w:rPr/>
            </w:pPr>
            <w:r>
              <w:rPr>
                <w:lang w:val="en-US" w:eastAsia="zh-CN"/>
              </w:rPr>
              <w:t>原始帧率</w:t>
            </w:r>
          </w:p>
        </w:tc>
        <w:tc>
          <w:tcPr>
            <w:tcW w:w="0" w:type="auto"/>
            <w:shd w:val="clear"/>
            <w:vAlign w:val="center"/>
          </w:tcPr>
          <w:p w14:paraId="7FE80E95">
            <w:pPr>
              <w:rPr/>
            </w:pPr>
            <w:r>
              <w:rPr>
                <w:lang w:val="en-US" w:eastAsia="zh-CN"/>
              </w:rPr>
              <w:t>抽帧方式</w:t>
            </w:r>
          </w:p>
        </w:tc>
      </w:tr>
      <w:tr w14:paraId="507F8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AA940">
            <w:pPr>
              <w:rPr/>
            </w:pPr>
            <w:r>
              <w:rPr>
                <w:lang w:val="en-US" w:eastAsia="zh-CN"/>
              </w:rPr>
              <w:t>白天</w:t>
            </w:r>
          </w:p>
        </w:tc>
        <w:tc>
          <w:tcPr>
            <w:tcW w:w="0" w:type="auto"/>
            <w:shd w:val="clear"/>
            <w:vAlign w:val="center"/>
          </w:tcPr>
          <w:p w14:paraId="330D326A">
            <w:pPr>
              <w:rPr/>
            </w:pPr>
            <w:r>
              <w:rPr>
                <w:lang w:val="en-US" w:eastAsia="zh-CN"/>
              </w:rPr>
              <w:t>30 FPS</w:t>
            </w:r>
          </w:p>
        </w:tc>
        <w:tc>
          <w:tcPr>
            <w:tcW w:w="0" w:type="auto"/>
            <w:shd w:val="clear"/>
            <w:vAlign w:val="center"/>
          </w:tcPr>
          <w:p w14:paraId="77B3D5DE">
            <w:pPr>
              <w:rPr/>
            </w:pPr>
            <w:r>
              <w:rPr>
                <w:lang w:val="en-US" w:eastAsia="zh-CN"/>
              </w:rPr>
              <w:t>每6帧取1帧</w:t>
            </w:r>
          </w:p>
        </w:tc>
      </w:tr>
      <w:tr w14:paraId="0F05F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9629F">
            <w:pPr>
              <w:rPr/>
            </w:pPr>
            <w:r>
              <w:rPr>
                <w:lang w:val="en-US" w:eastAsia="zh-CN"/>
              </w:rPr>
              <w:t>夜间</w:t>
            </w:r>
          </w:p>
        </w:tc>
        <w:tc>
          <w:tcPr>
            <w:tcW w:w="0" w:type="auto"/>
            <w:shd w:val="clear"/>
            <w:vAlign w:val="center"/>
          </w:tcPr>
          <w:p w14:paraId="6409BB4F">
            <w:pPr>
              <w:rPr/>
            </w:pPr>
            <w:r>
              <w:rPr>
                <w:lang w:val="en-US" w:eastAsia="zh-CN"/>
              </w:rPr>
              <w:t>15 FPS</w:t>
            </w:r>
          </w:p>
        </w:tc>
        <w:tc>
          <w:tcPr>
            <w:tcW w:w="0" w:type="auto"/>
            <w:shd w:val="clear"/>
            <w:vAlign w:val="center"/>
          </w:tcPr>
          <w:p w14:paraId="0444FDEC">
            <w:pPr>
              <w:rPr/>
            </w:pPr>
            <w:r>
              <w:rPr>
                <w:lang w:val="en-US" w:eastAsia="zh-CN"/>
              </w:rPr>
              <w:t>每3帧取1帧</w:t>
            </w:r>
          </w:p>
        </w:tc>
      </w:tr>
    </w:tbl>
    <w:p w14:paraId="1BF69BCE">
      <w:pPr>
        <w:rPr/>
      </w:pPr>
      <w:r>
        <w:t>最终统一为：</w:t>
      </w:r>
    </w:p>
    <w:p w14:paraId="4E02ECC5">
      <w:pPr>
        <w:rPr/>
      </w:pPr>
      <w:r>
        <w:rPr>
          <w:lang w:val="en-US" w:eastAsia="zh-CN"/>
        </w:rPr>
        <w:t>5帧 / 秒</w:t>
      </w:r>
    </w:p>
    <w:p w14:paraId="72897B4A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2C084">
      <w:pPr>
        <w:rPr/>
      </w:pPr>
      <w:r>
        <w:t>3.4 数据集划分策略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480"/>
        <w:gridCol w:w="495"/>
      </w:tblGrid>
      <w:tr w14:paraId="03FB7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92FF9D">
            <w:pPr>
              <w:rPr/>
            </w:pPr>
            <w:r>
              <w:rPr>
                <w:lang w:val="en-US" w:eastAsia="zh-CN"/>
              </w:rPr>
              <w:t>数据集</w:t>
            </w:r>
          </w:p>
        </w:tc>
        <w:tc>
          <w:tcPr>
            <w:tcW w:w="0" w:type="auto"/>
            <w:shd w:val="clear"/>
            <w:vAlign w:val="center"/>
          </w:tcPr>
          <w:p w14:paraId="3E0D55C5">
            <w:pPr>
              <w:rPr/>
            </w:pPr>
            <w:r>
              <w:rPr>
                <w:lang w:val="en-US" w:eastAsia="zh-CN"/>
              </w:rPr>
              <w:t>比例</w:t>
            </w:r>
          </w:p>
        </w:tc>
        <w:tc>
          <w:tcPr>
            <w:tcW w:w="0" w:type="auto"/>
            <w:shd w:val="clear"/>
            <w:vAlign w:val="center"/>
          </w:tcPr>
          <w:p w14:paraId="22F5FEE6">
            <w:pPr>
              <w:rPr/>
            </w:pPr>
            <w:r>
              <w:rPr>
                <w:lang w:val="en-US" w:eastAsia="zh-CN"/>
              </w:rPr>
              <w:t>人数</w:t>
            </w:r>
          </w:p>
        </w:tc>
      </w:tr>
      <w:tr w14:paraId="02EE7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C2E10">
            <w:pPr>
              <w:rPr/>
            </w:pPr>
            <w:r>
              <w:rPr>
                <w:lang w:val="en-US" w:eastAsia="zh-CN"/>
              </w:rPr>
              <w:t>训练集</w:t>
            </w:r>
          </w:p>
        </w:tc>
        <w:tc>
          <w:tcPr>
            <w:tcW w:w="0" w:type="auto"/>
            <w:shd w:val="clear"/>
            <w:vAlign w:val="center"/>
          </w:tcPr>
          <w:p w14:paraId="1A7F4BEC">
            <w:pPr>
              <w:rPr/>
            </w:pPr>
            <w:r>
              <w:rPr>
                <w:lang w:val="en-US" w:eastAsia="zh-CN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32D744F4">
            <w:pPr>
              <w:rPr/>
            </w:pPr>
            <w:r>
              <w:rPr>
                <w:lang w:val="en-US" w:eastAsia="zh-CN"/>
              </w:rPr>
              <w:t>25</w:t>
            </w:r>
          </w:p>
        </w:tc>
      </w:tr>
      <w:tr w14:paraId="0F394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BE88B">
            <w:pPr>
              <w:rPr/>
            </w:pPr>
            <w:r>
              <w:rPr>
                <w:lang w:val="en-US" w:eastAsia="zh-CN"/>
              </w:rPr>
              <w:t>验证集</w:t>
            </w:r>
          </w:p>
        </w:tc>
        <w:tc>
          <w:tcPr>
            <w:tcW w:w="0" w:type="auto"/>
            <w:shd w:val="clear"/>
            <w:vAlign w:val="center"/>
          </w:tcPr>
          <w:p w14:paraId="622140D8">
            <w:pPr>
              <w:rPr/>
            </w:pPr>
            <w:r>
              <w:rPr>
                <w:lang w:val="en-US" w:eastAsia="zh-CN"/>
              </w:rPr>
              <w:t>15%</w:t>
            </w:r>
          </w:p>
        </w:tc>
        <w:tc>
          <w:tcPr>
            <w:tcW w:w="0" w:type="auto"/>
            <w:shd w:val="clear"/>
            <w:vAlign w:val="center"/>
          </w:tcPr>
          <w:p w14:paraId="670EEBC6">
            <w:pPr>
              <w:rPr/>
            </w:pPr>
            <w:r>
              <w:rPr>
                <w:lang w:val="en-US" w:eastAsia="zh-CN"/>
              </w:rPr>
              <w:t>6</w:t>
            </w:r>
          </w:p>
        </w:tc>
      </w:tr>
      <w:tr w14:paraId="429A8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F0CD7">
            <w:pPr>
              <w:rPr/>
            </w:pPr>
            <w:r>
              <w:rPr>
                <w:lang w:val="en-US" w:eastAsia="zh-CN"/>
              </w:rPr>
              <w:t>测试集</w:t>
            </w:r>
          </w:p>
        </w:tc>
        <w:tc>
          <w:tcPr>
            <w:tcW w:w="0" w:type="auto"/>
            <w:shd w:val="clear"/>
            <w:vAlign w:val="center"/>
          </w:tcPr>
          <w:p w14:paraId="6A456952">
            <w:pPr>
              <w:rPr/>
            </w:pPr>
            <w:r>
              <w:rPr>
                <w:lang w:val="en-US" w:eastAsia="zh-CN"/>
              </w:rPr>
              <w:t>15%</w:t>
            </w:r>
          </w:p>
        </w:tc>
        <w:tc>
          <w:tcPr>
            <w:tcW w:w="0" w:type="auto"/>
            <w:shd w:val="clear"/>
            <w:vAlign w:val="center"/>
          </w:tcPr>
          <w:p w14:paraId="1A0E0433">
            <w:pPr>
              <w:rPr/>
            </w:pPr>
            <w:r>
              <w:rPr>
                <w:lang w:val="en-US" w:eastAsia="zh-CN"/>
              </w:rPr>
              <w:t>5</w:t>
            </w:r>
          </w:p>
        </w:tc>
      </w:tr>
    </w:tbl>
    <w:p w14:paraId="1076064E">
      <w:pPr>
        <w:rPr/>
      </w:pPr>
      <w:r>
        <w:t>划分原则：</w:t>
      </w:r>
    </w:p>
    <w:p w14:paraId="42EC7CA9">
      <w:pPr>
        <w:rPr/>
      </w:pPr>
      <w:r>
        <w:t>按受试者划分，避免数据泄露</w:t>
      </w:r>
    </w:p>
    <w:p w14:paraId="10EC88B6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09AB8">
      <w:pPr>
        <w:rPr/>
      </w:pPr>
      <w:r>
        <w:t>3.5 数据均衡处理</w:t>
      </w:r>
    </w:p>
    <w:p w14:paraId="48CFFC1E">
      <w:pPr>
        <w:rPr/>
      </w:pPr>
    </w:p>
    <w:p w14:paraId="35869974">
      <w:pPr>
        <w:rPr/>
      </w:pPr>
      <w:r>
        <w:t>检查疲劳 / 非疲劳比例</w:t>
      </w:r>
    </w:p>
    <w:p w14:paraId="03EF0ECC">
      <w:pPr>
        <w:rPr/>
      </w:pPr>
    </w:p>
    <w:p w14:paraId="0EAD579B">
      <w:pPr>
        <w:rPr/>
      </w:pPr>
    </w:p>
    <w:p w14:paraId="22E991C5">
      <w:pPr>
        <w:rPr/>
      </w:pPr>
      <w:r>
        <w:t>使用</w:t>
      </w:r>
    </w:p>
    <w:p w14:paraId="4CBC46C9">
      <w:pPr>
        <w:rPr/>
      </w:pPr>
    </w:p>
    <w:p w14:paraId="30CF0F5D">
      <w:pPr>
        <w:rPr/>
      </w:pPr>
      <w:r>
        <w:rPr>
          <w:lang w:val="en-US" w:eastAsia="zh-CN"/>
        </w:rPr>
        <w:t>WeightedRandomSampler</w:t>
      </w:r>
    </w:p>
    <w:p w14:paraId="16496647">
      <w:pPr>
        <w:rPr/>
      </w:pPr>
      <w:r>
        <w:t>或过采样解决类别不均衡</w:t>
      </w:r>
    </w:p>
    <w:p w14:paraId="23D215CF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AFA55">
      <w:pPr>
        <w:rPr/>
      </w:pPr>
      <w:r>
        <w:t>4 YOLOv11 人脸检测模块</w:t>
      </w:r>
    </w:p>
    <w:p w14:paraId="39AA79F2">
      <w:pPr>
        <w:rPr/>
      </w:pPr>
      <w:r>
        <w:t>4.1 标注数据准备</w:t>
      </w:r>
    </w:p>
    <w:p w14:paraId="42EAA927">
      <w:pPr>
        <w:rPr/>
      </w:pPr>
      <w:r>
        <w:t>NTHU 数据集自带 bbox 标注</w:t>
      </w:r>
      <w:r>
        <w:rPr/>
        <w:br w:type="textWrapping"/>
      </w:r>
      <w:r>
        <w:t>转换为 YOLO 格式</w:t>
      </w:r>
    </w:p>
    <w:p w14:paraId="465CDC06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6C8CF">
      <w:pPr>
        <w:rPr/>
      </w:pPr>
      <w:r>
        <w:t>4.2 模型训练配置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819"/>
      </w:tblGrid>
      <w:tr w14:paraId="18E25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179B96">
            <w:pPr>
              <w:rPr/>
            </w:pPr>
            <w:r>
              <w:rPr>
                <w:lang w:val="en-US" w:eastAsia="zh-CN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54BC6AD1">
            <w:pPr>
              <w:rPr/>
            </w:pPr>
            <w:r>
              <w:rPr>
                <w:lang w:val="en-US" w:eastAsia="zh-CN"/>
              </w:rPr>
              <w:t>设置</w:t>
            </w:r>
          </w:p>
        </w:tc>
      </w:tr>
      <w:tr w14:paraId="41560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15B02">
            <w:pPr>
              <w:rPr/>
            </w:pPr>
            <w:r>
              <w:rPr>
                <w:lang w:val="en-US" w:eastAsia="zh-CN"/>
              </w:rPr>
              <w:t>输入尺寸</w:t>
            </w:r>
          </w:p>
        </w:tc>
        <w:tc>
          <w:tcPr>
            <w:tcW w:w="0" w:type="auto"/>
            <w:shd w:val="clear"/>
            <w:vAlign w:val="center"/>
          </w:tcPr>
          <w:p w14:paraId="43344F56">
            <w:pPr>
              <w:rPr/>
            </w:pPr>
            <w:r>
              <w:rPr>
                <w:lang w:val="en-US" w:eastAsia="zh-CN"/>
              </w:rPr>
              <w:t>640×640</w:t>
            </w:r>
          </w:p>
        </w:tc>
      </w:tr>
      <w:tr w14:paraId="6E7E5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D4A9CD">
            <w:pPr>
              <w:rPr/>
            </w:pPr>
            <w:r>
              <w:rPr>
                <w:lang w:val="en-US" w:eastAsia="zh-CN"/>
              </w:rPr>
              <w:t>预训练权重</w:t>
            </w:r>
          </w:p>
        </w:tc>
        <w:tc>
          <w:tcPr>
            <w:tcW w:w="0" w:type="auto"/>
            <w:shd w:val="clear"/>
            <w:vAlign w:val="center"/>
          </w:tcPr>
          <w:p w14:paraId="26A74254">
            <w:pPr>
              <w:rPr/>
            </w:pPr>
            <w:r>
              <w:rPr>
                <w:lang w:val="en-US" w:eastAsia="zh-CN"/>
              </w:rPr>
              <w:t>COCO</w:t>
            </w:r>
          </w:p>
        </w:tc>
      </w:tr>
      <w:tr w14:paraId="079BE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21BFA">
            <w:pPr>
              <w:rPr/>
            </w:pPr>
            <w:r>
              <w:rPr>
                <w:lang w:val="en-US" w:eastAsia="zh-CN"/>
              </w:rPr>
              <w:t>优化器</w:t>
            </w:r>
          </w:p>
        </w:tc>
        <w:tc>
          <w:tcPr>
            <w:tcW w:w="0" w:type="auto"/>
            <w:shd w:val="clear"/>
            <w:vAlign w:val="center"/>
          </w:tcPr>
          <w:p w14:paraId="6339F718">
            <w:pPr>
              <w:rPr/>
            </w:pPr>
            <w:r>
              <w:rPr>
                <w:lang w:val="en-US" w:eastAsia="zh-CN"/>
              </w:rPr>
              <w:t>SGD</w:t>
            </w:r>
          </w:p>
        </w:tc>
      </w:tr>
      <w:tr w14:paraId="65003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7ED00">
            <w:pPr>
              <w:rPr/>
            </w:pPr>
            <w:r>
              <w:rPr>
                <w:lang w:val="en-US" w:eastAsia="zh-CN"/>
              </w:rPr>
              <w:t>初始学习率</w:t>
            </w:r>
          </w:p>
        </w:tc>
        <w:tc>
          <w:tcPr>
            <w:tcW w:w="0" w:type="auto"/>
            <w:shd w:val="clear"/>
            <w:vAlign w:val="center"/>
          </w:tcPr>
          <w:p w14:paraId="5640EF75">
            <w:pPr>
              <w:rPr/>
            </w:pPr>
            <w:r>
              <w:rPr>
                <w:lang w:val="en-US" w:eastAsia="zh-CN"/>
              </w:rPr>
              <w:t>0.01</w:t>
            </w:r>
          </w:p>
        </w:tc>
      </w:tr>
      <w:tr w14:paraId="4CFB4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3D467">
            <w:pPr>
              <w:rPr/>
            </w:pPr>
            <w:r>
              <w:rPr>
                <w:lang w:val="en-US" w:eastAsia="zh-CN"/>
              </w:rPr>
              <w:t>Batch Size</w:t>
            </w:r>
          </w:p>
        </w:tc>
        <w:tc>
          <w:tcPr>
            <w:tcW w:w="0" w:type="auto"/>
            <w:shd w:val="clear"/>
            <w:vAlign w:val="center"/>
          </w:tcPr>
          <w:p w14:paraId="0B8947C6">
            <w:pPr>
              <w:rPr/>
            </w:pPr>
            <w:r>
              <w:rPr>
                <w:lang w:val="en-US" w:eastAsia="zh-CN"/>
              </w:rPr>
              <w:t>16</w:t>
            </w:r>
          </w:p>
        </w:tc>
      </w:tr>
      <w:tr w14:paraId="37F29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F7DED">
            <w:pPr>
              <w:rPr/>
            </w:pPr>
            <w:r>
              <w:rPr>
                <w:lang w:val="en-US" w:eastAsia="zh-CN"/>
              </w:rPr>
              <w:t>Epoch</w:t>
            </w:r>
          </w:p>
        </w:tc>
        <w:tc>
          <w:tcPr>
            <w:tcW w:w="0" w:type="auto"/>
            <w:shd w:val="clear"/>
            <w:vAlign w:val="center"/>
          </w:tcPr>
          <w:p w14:paraId="477CEFDC">
            <w:pPr>
              <w:rPr/>
            </w:pPr>
            <w:r>
              <w:rPr>
                <w:lang w:val="en-US" w:eastAsia="zh-CN"/>
              </w:rPr>
              <w:t>100</w:t>
            </w:r>
          </w:p>
        </w:tc>
      </w:tr>
    </w:tbl>
    <w:p w14:paraId="3283254C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7523E">
      <w:pPr>
        <w:rPr/>
      </w:pPr>
      <w:r>
        <w:t>4.3 数据增强策略</w:t>
      </w:r>
    </w:p>
    <w:p w14:paraId="2B788342">
      <w:pPr>
        <w:rPr/>
      </w:pPr>
    </w:p>
    <w:p w14:paraId="3F7EEF46">
      <w:pPr>
        <w:rPr/>
      </w:pPr>
      <w:r>
        <w:t>Mosaic 拼接</w:t>
      </w:r>
    </w:p>
    <w:p w14:paraId="63AFE053">
      <w:pPr>
        <w:rPr/>
      </w:pPr>
    </w:p>
    <w:p w14:paraId="45ECBEF4">
      <w:pPr>
        <w:rPr/>
      </w:pPr>
    </w:p>
    <w:p w14:paraId="2BC6BCD1">
      <w:pPr>
        <w:rPr/>
      </w:pPr>
      <w:r>
        <w:t>随机水平翻转</w:t>
      </w:r>
    </w:p>
    <w:p w14:paraId="49D8044A">
      <w:pPr>
        <w:rPr/>
      </w:pPr>
    </w:p>
    <w:p w14:paraId="3D70DFF2">
      <w:pPr>
        <w:rPr/>
      </w:pPr>
    </w:p>
    <w:p w14:paraId="3BBC10BB">
      <w:pPr>
        <w:rPr/>
      </w:pPr>
      <w:r>
        <w:t>HSV 颜色抖动</w:t>
      </w:r>
    </w:p>
    <w:p w14:paraId="09422482">
      <w:pPr>
        <w:rPr/>
      </w:pPr>
    </w:p>
    <w:p w14:paraId="2A850427">
      <w:pPr>
        <w:rPr/>
      </w:pPr>
    </w:p>
    <w:p w14:paraId="53C65578">
      <w:pPr>
        <w:rPr/>
      </w:pPr>
      <w:r>
        <w:t>随机缩放与裁剪</w:t>
      </w:r>
    </w:p>
    <w:p w14:paraId="67640465">
      <w:pPr>
        <w:rPr/>
      </w:pPr>
    </w:p>
    <w:p w14:paraId="3BCE7B6A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3DCDB">
      <w:pPr>
        <w:rPr/>
      </w:pPr>
      <w:r>
        <w:t>4.4 检测性能评估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552"/>
      </w:tblGrid>
      <w:tr w14:paraId="03F89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040769">
            <w:pPr>
              <w:rPr/>
            </w:pPr>
            <w:r>
              <w:rPr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10EFA76F">
            <w:pPr>
              <w:rPr/>
            </w:pPr>
            <w:r>
              <w:rPr>
                <w:lang w:val="en-US" w:eastAsia="zh-CN"/>
              </w:rPr>
              <w:t>结果</w:t>
            </w:r>
          </w:p>
        </w:tc>
      </w:tr>
      <w:tr w14:paraId="55112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9052D">
            <w:pPr>
              <w:rPr/>
            </w:pPr>
            <w:r>
              <w:rPr>
                <w:lang w:val="en-US" w:eastAsia="zh-CN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39143D52">
            <w:pPr>
              <w:rPr/>
            </w:pPr>
            <w:r>
              <w:rPr>
                <w:lang w:val="en-US" w:eastAsia="zh-CN"/>
              </w:rPr>
              <w:t>~0.95</w:t>
            </w:r>
          </w:p>
        </w:tc>
      </w:tr>
      <w:tr w14:paraId="74116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93DED">
            <w:pPr>
              <w:rPr/>
            </w:pPr>
            <w:r>
              <w:rPr>
                <w:lang w:val="en-US" w:eastAsia="zh-CN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387956FB">
            <w:pPr>
              <w:rPr/>
            </w:pPr>
            <w:r>
              <w:rPr>
                <w:lang w:val="en-US" w:eastAsia="zh-CN"/>
              </w:rPr>
              <w:t>~0.93</w:t>
            </w:r>
          </w:p>
        </w:tc>
      </w:tr>
      <w:tr w14:paraId="43EC9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102B0">
            <w:pPr>
              <w:rPr/>
            </w:pPr>
            <w:r>
              <w:rPr>
                <w:lang w:val="en-US" w:eastAsia="zh-CN"/>
              </w:rPr>
              <w:t>Recall</w:t>
            </w:r>
          </w:p>
        </w:tc>
        <w:tc>
          <w:tcPr>
            <w:tcW w:w="0" w:type="auto"/>
            <w:shd w:val="clear"/>
            <w:vAlign w:val="center"/>
          </w:tcPr>
          <w:p w14:paraId="1ACE17BF">
            <w:pPr>
              <w:rPr/>
            </w:pPr>
            <w:r>
              <w:rPr>
                <w:lang w:val="en-US" w:eastAsia="zh-CN"/>
              </w:rPr>
              <w:t>~0.92</w:t>
            </w:r>
          </w:p>
        </w:tc>
      </w:tr>
    </w:tbl>
    <w:p w14:paraId="48718CB3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A806A">
      <w:pPr>
        <w:rPr/>
      </w:pPr>
      <w:r>
        <w:t>5 ResNet-50 疲劳分类模块</w:t>
      </w:r>
    </w:p>
    <w:p w14:paraId="05A3C479">
      <w:pPr>
        <w:rPr/>
      </w:pPr>
      <w:r>
        <w:t>5.1 网络结构设计</w:t>
      </w:r>
    </w:p>
    <w:p w14:paraId="1323F3BB">
      <w:pPr>
        <w:rPr/>
      </w:pPr>
      <w:r>
        <w:rPr>
          <w:lang w:val="en-US" w:eastAsia="zh-CN"/>
        </w:rPr>
        <w:t>人脸图像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Resize (224×224)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ResNet-50 Backbone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全连接层 (2048 → 2)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疲劳 / 非疲劳</w:t>
      </w:r>
    </w:p>
    <w:p w14:paraId="18485FC0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D078E">
      <w:pPr>
        <w:rPr/>
      </w:pPr>
      <w:r>
        <w:t>5.2 数据预处理 Pipeline</w:t>
      </w:r>
    </w:p>
    <w:p w14:paraId="08AB80B9">
      <w:pPr>
        <w:rPr/>
      </w:pPr>
      <w:r>
        <w:rPr>
          <w:lang w:val="en-US" w:eastAsia="zh-CN"/>
        </w:rPr>
        <w:t>Resize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数据增强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ToTensor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Normalize</w:t>
      </w:r>
    </w:p>
    <w:p w14:paraId="087216A5">
      <w:pPr>
        <w:rPr/>
      </w:pPr>
      <w:r>
        <w:t>输出：</w:t>
      </w:r>
    </w:p>
    <w:p w14:paraId="1FE991C9">
      <w:pPr>
        <w:rPr/>
      </w:pPr>
      <w:r>
        <w:rPr>
          <w:lang w:val="en-US" w:eastAsia="zh-CN"/>
        </w:rPr>
        <w:t>3 × 224 × 224</w:t>
      </w:r>
    </w:p>
    <w:p w14:paraId="4E36FEB0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CAD85">
      <w:pPr>
        <w:rPr/>
      </w:pPr>
      <w:r>
        <w:t>5.3 数据增强策略</w:t>
      </w:r>
    </w:p>
    <w:p w14:paraId="55B37224">
      <w:pPr>
        <w:rPr/>
      </w:pPr>
    </w:p>
    <w:p w14:paraId="3FB6C0D1">
      <w:pPr>
        <w:rPr/>
      </w:pPr>
      <w:r>
        <w:t>随机水平翻转</w:t>
      </w:r>
    </w:p>
    <w:p w14:paraId="1B66E93C">
      <w:pPr>
        <w:rPr/>
      </w:pPr>
    </w:p>
    <w:p w14:paraId="0F05D105">
      <w:pPr>
        <w:rPr/>
      </w:pPr>
    </w:p>
    <w:p w14:paraId="22DE4C20">
      <w:pPr>
        <w:rPr/>
      </w:pPr>
      <w:r>
        <w:t>颜色抖动</w:t>
      </w:r>
    </w:p>
    <w:p w14:paraId="14188AE8">
      <w:pPr>
        <w:rPr/>
      </w:pPr>
    </w:p>
    <w:p w14:paraId="4A3BC3B3">
      <w:pPr>
        <w:rPr/>
      </w:pPr>
    </w:p>
    <w:p w14:paraId="5B295CDD">
      <w:pPr>
        <w:rPr/>
      </w:pPr>
      <w:r>
        <w:t>随机旋转</w:t>
      </w:r>
    </w:p>
    <w:p w14:paraId="1D9A0128">
      <w:pPr>
        <w:rPr/>
      </w:pPr>
    </w:p>
    <w:p w14:paraId="454BA5C3">
      <w:pPr>
        <w:rPr/>
      </w:pPr>
      <w:r>
        <w:t>增强目的：</w:t>
      </w:r>
    </w:p>
    <w:p w14:paraId="265B07A4">
      <w:pPr>
        <w:rPr/>
      </w:pPr>
    </w:p>
    <w:p w14:paraId="16077B3E">
      <w:pPr>
        <w:rPr/>
      </w:pPr>
      <w:r>
        <w:t>提升光照鲁棒性</w:t>
      </w:r>
    </w:p>
    <w:p w14:paraId="770A04EE">
      <w:pPr>
        <w:rPr/>
      </w:pPr>
    </w:p>
    <w:p w14:paraId="694F57F9">
      <w:pPr>
        <w:rPr/>
      </w:pPr>
    </w:p>
    <w:p w14:paraId="3D10C8E1">
      <w:pPr>
        <w:rPr/>
      </w:pPr>
      <w:r>
        <w:t>提升姿态鲁棒性</w:t>
      </w:r>
    </w:p>
    <w:p w14:paraId="6553A4D8">
      <w:pPr>
        <w:rPr/>
      </w:pPr>
    </w:p>
    <w:p w14:paraId="0CC8DFFD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5054D">
      <w:pPr>
        <w:rPr/>
      </w:pPr>
      <w:r>
        <w:t>5.4 标准化处理</w:t>
      </w:r>
    </w:p>
    <w:p w14:paraId="5AC8F4A8">
      <w:pPr>
        <w:rPr/>
      </w:pPr>
      <w:r>
        <w:rPr>
          <w:lang w:val="en-US" w:eastAsia="zh-CN"/>
        </w:rPr>
        <w:t>Normalize(mean, std)</w:t>
      </w:r>
    </w:p>
    <w:p w14:paraId="1016B0AB">
      <w:pPr>
        <w:rPr/>
      </w:pPr>
      <w:r>
        <w:t>使用 ImageNet 统计参数：</w:t>
      </w:r>
    </w:p>
    <w:p w14:paraId="50664CE0">
      <w:pPr>
        <w:rPr/>
      </w:pPr>
      <w:r>
        <w:rPr>
          <w:lang w:val="en-US" w:eastAsia="zh-CN"/>
        </w:rPr>
        <w:t>mean = [0.485, 0.456, 0.406]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std = [0.229, 0.224, 0.225]</w:t>
      </w:r>
    </w:p>
    <w:p w14:paraId="5AE60165">
      <w:pPr>
        <w:rPr/>
      </w:pPr>
      <w:r>
        <w:t>原因：</w:t>
      </w:r>
    </w:p>
    <w:p w14:paraId="753AF5B1">
      <w:pPr>
        <w:rPr/>
      </w:pPr>
      <w:r>
        <w:t>保持与 ImageNet 预训练分布一致</w:t>
      </w:r>
    </w:p>
    <w:p w14:paraId="0079ED4A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62A6E">
      <w:pPr>
        <w:rPr/>
      </w:pPr>
      <w:r>
        <w:t>5.5 模型训练配置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959"/>
      </w:tblGrid>
      <w:tr w14:paraId="454FA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86032E">
            <w:pPr>
              <w:rPr/>
            </w:pPr>
            <w:r>
              <w:rPr>
                <w:lang w:val="en-US" w:eastAsia="zh-CN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2C792419">
            <w:pPr>
              <w:rPr/>
            </w:pPr>
            <w:r>
              <w:rPr>
                <w:lang w:val="en-US" w:eastAsia="zh-CN"/>
              </w:rPr>
              <w:t>设置</w:t>
            </w:r>
          </w:p>
        </w:tc>
      </w:tr>
      <w:tr w14:paraId="0C6FF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CF800">
            <w:pPr>
              <w:rPr/>
            </w:pPr>
            <w:r>
              <w:rPr>
                <w:lang w:val="en-US" w:eastAsia="zh-CN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23A7786D">
            <w:pPr>
              <w:rPr/>
            </w:pPr>
            <w:r>
              <w:rPr>
                <w:lang w:val="en-US" w:eastAsia="zh-CN"/>
              </w:rPr>
              <w:t>ResNet-50</w:t>
            </w:r>
          </w:p>
        </w:tc>
      </w:tr>
      <w:tr w14:paraId="1C783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FFF61">
            <w:pPr>
              <w:rPr/>
            </w:pPr>
            <w:r>
              <w:rPr>
                <w:lang w:val="en-US" w:eastAsia="zh-CN"/>
              </w:rPr>
              <w:t>预训练</w:t>
            </w:r>
          </w:p>
        </w:tc>
        <w:tc>
          <w:tcPr>
            <w:tcW w:w="0" w:type="auto"/>
            <w:shd w:val="clear"/>
            <w:vAlign w:val="center"/>
          </w:tcPr>
          <w:p w14:paraId="5ABF1D69">
            <w:pPr>
              <w:rPr/>
            </w:pPr>
            <w:r>
              <w:rPr>
                <w:lang w:val="en-US" w:eastAsia="zh-CN"/>
              </w:rPr>
              <w:t>ImageNet</w:t>
            </w:r>
          </w:p>
        </w:tc>
      </w:tr>
      <w:tr w14:paraId="43579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74119">
            <w:pPr>
              <w:rPr/>
            </w:pPr>
            <w:r>
              <w:rPr>
                <w:lang w:val="en-US" w:eastAsia="zh-CN"/>
              </w:rPr>
              <w:t>优化器</w:t>
            </w:r>
          </w:p>
        </w:tc>
        <w:tc>
          <w:tcPr>
            <w:tcW w:w="0" w:type="auto"/>
            <w:shd w:val="clear"/>
            <w:vAlign w:val="center"/>
          </w:tcPr>
          <w:p w14:paraId="018FEEB4">
            <w:pPr>
              <w:rPr/>
            </w:pPr>
            <w:r>
              <w:rPr>
                <w:lang w:val="en-US" w:eastAsia="zh-CN"/>
              </w:rPr>
              <w:t>AdamW</w:t>
            </w:r>
          </w:p>
        </w:tc>
      </w:tr>
      <w:tr w14:paraId="3318C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3726D">
            <w:pPr>
              <w:rPr/>
            </w:pPr>
            <w:r>
              <w:rPr>
                <w:lang w:val="en-US" w:eastAsia="zh-CN"/>
              </w:rPr>
              <w:t>学习率</w:t>
            </w:r>
          </w:p>
        </w:tc>
        <w:tc>
          <w:tcPr>
            <w:tcW w:w="0" w:type="auto"/>
            <w:shd w:val="clear"/>
            <w:vAlign w:val="center"/>
          </w:tcPr>
          <w:p w14:paraId="67F3F968">
            <w:pPr>
              <w:rPr/>
            </w:pPr>
            <w:r>
              <w:rPr>
                <w:lang w:val="en-US" w:eastAsia="zh-CN"/>
              </w:rPr>
              <w:t>1e-4</w:t>
            </w:r>
          </w:p>
        </w:tc>
      </w:tr>
      <w:tr w14:paraId="15D81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0169C">
            <w:pPr>
              <w:rPr/>
            </w:pPr>
            <w:r>
              <w:rPr>
                <w:lang w:val="en-US" w:eastAsia="zh-CN"/>
              </w:rPr>
              <w:t>Batch Size</w:t>
            </w:r>
          </w:p>
        </w:tc>
        <w:tc>
          <w:tcPr>
            <w:tcW w:w="0" w:type="auto"/>
            <w:shd w:val="clear"/>
            <w:vAlign w:val="center"/>
          </w:tcPr>
          <w:p w14:paraId="524F0068">
            <w:pPr>
              <w:rPr/>
            </w:pPr>
            <w:r>
              <w:rPr>
                <w:lang w:val="en-US" w:eastAsia="zh-CN"/>
              </w:rPr>
              <w:t>32</w:t>
            </w:r>
          </w:p>
        </w:tc>
      </w:tr>
      <w:tr w14:paraId="4EB67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DA7DF">
            <w:pPr>
              <w:rPr/>
            </w:pPr>
            <w:r>
              <w:rPr>
                <w:lang w:val="en-US" w:eastAsia="zh-CN"/>
              </w:rPr>
              <w:t>Epoch</w:t>
            </w:r>
          </w:p>
        </w:tc>
        <w:tc>
          <w:tcPr>
            <w:tcW w:w="0" w:type="auto"/>
            <w:shd w:val="clear"/>
            <w:vAlign w:val="center"/>
          </w:tcPr>
          <w:p w14:paraId="2345B12C">
            <w:pPr>
              <w:rPr/>
            </w:pPr>
            <w:r>
              <w:rPr>
                <w:lang w:val="en-US" w:eastAsia="zh-CN"/>
              </w:rPr>
              <w:t>50</w:t>
            </w:r>
          </w:p>
        </w:tc>
      </w:tr>
    </w:tbl>
    <w:p w14:paraId="6C616295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E3291">
      <w:pPr>
        <w:rPr/>
      </w:pPr>
      <w:r>
        <w:t>5.6 迁移学习策略</w:t>
      </w:r>
    </w:p>
    <w:p w14:paraId="3435E301">
      <w:pPr>
        <w:rPr/>
      </w:pPr>
    </w:p>
    <w:p w14:paraId="379EAE5D">
      <w:pPr>
        <w:rPr/>
      </w:pPr>
      <w:r>
        <w:t>冻结前 3 层</w:t>
      </w:r>
    </w:p>
    <w:p w14:paraId="5C2C4915">
      <w:pPr>
        <w:rPr/>
      </w:pPr>
    </w:p>
    <w:p w14:paraId="55C4584C">
      <w:pPr>
        <w:rPr/>
      </w:pPr>
    </w:p>
    <w:p w14:paraId="683ADC93">
      <w:pPr>
        <w:rPr/>
      </w:pPr>
      <w:r>
        <w:t>微调后两层</w:t>
      </w:r>
    </w:p>
    <w:p w14:paraId="1B013D38">
      <w:pPr>
        <w:rPr/>
      </w:pPr>
    </w:p>
    <w:p w14:paraId="2CF73562">
      <w:pPr>
        <w:rPr/>
      </w:pPr>
    </w:p>
    <w:p w14:paraId="62D5EA28">
      <w:pPr>
        <w:rPr/>
      </w:pPr>
      <w:r>
        <w:t>替换全连接层</w:t>
      </w:r>
    </w:p>
    <w:p w14:paraId="72D04755">
      <w:pPr>
        <w:rPr/>
      </w:pPr>
    </w:p>
    <w:p w14:paraId="78C552A7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92E62">
      <w:pPr>
        <w:rPr/>
      </w:pPr>
      <w:r>
        <w:t>5.7 分类性能评估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8"/>
        <w:gridCol w:w="495"/>
      </w:tblGrid>
      <w:tr w14:paraId="4AF3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DDF424">
            <w:pPr>
              <w:rPr/>
            </w:pPr>
            <w:r>
              <w:rPr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0D18454E">
            <w:pPr>
              <w:rPr/>
            </w:pPr>
            <w:r>
              <w:rPr>
                <w:lang w:val="en-US" w:eastAsia="zh-CN"/>
              </w:rPr>
              <w:t>结果</w:t>
            </w:r>
          </w:p>
        </w:tc>
      </w:tr>
      <w:tr w14:paraId="3D424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47138">
            <w:pPr>
              <w:rPr/>
            </w:pPr>
            <w:r>
              <w:rPr>
                <w:lang w:val="en-US" w:eastAsia="zh-CN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2B93222E">
            <w:pPr>
              <w:rPr/>
            </w:pPr>
            <w:r>
              <w:rPr>
                <w:lang w:val="en-US" w:eastAsia="zh-CN"/>
              </w:rPr>
              <w:t>98%</w:t>
            </w:r>
          </w:p>
        </w:tc>
      </w:tr>
      <w:tr w14:paraId="24772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FDC52">
            <w:pPr>
              <w:rPr/>
            </w:pPr>
            <w:r>
              <w:rPr>
                <w:lang w:val="en-US" w:eastAsia="zh-CN"/>
              </w:rPr>
              <w:t>F1 Score</w:t>
            </w:r>
          </w:p>
        </w:tc>
        <w:tc>
          <w:tcPr>
            <w:tcW w:w="0" w:type="auto"/>
            <w:shd w:val="clear"/>
            <w:vAlign w:val="center"/>
          </w:tcPr>
          <w:p w14:paraId="24B63D3C">
            <w:pPr>
              <w:rPr/>
            </w:pPr>
            <w:r>
              <w:rPr>
                <w:lang w:val="en-US" w:eastAsia="zh-CN"/>
              </w:rPr>
              <w:t>0.98</w:t>
            </w:r>
          </w:p>
        </w:tc>
      </w:tr>
      <w:tr w14:paraId="14FBE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0B575">
            <w:pPr>
              <w:rPr/>
            </w:pPr>
            <w:r>
              <w:rPr>
                <w:lang w:val="en-US" w:eastAsia="zh-CN"/>
              </w:rPr>
              <w:t>ROC-AUC</w:t>
            </w:r>
          </w:p>
        </w:tc>
        <w:tc>
          <w:tcPr>
            <w:tcW w:w="0" w:type="auto"/>
            <w:shd w:val="clear"/>
            <w:vAlign w:val="center"/>
          </w:tcPr>
          <w:p w14:paraId="58FEC604">
            <w:pPr>
              <w:rPr/>
            </w:pPr>
            <w:r>
              <w:rPr>
                <w:lang w:val="en-US" w:eastAsia="zh-CN"/>
              </w:rPr>
              <w:t>0.99</w:t>
            </w:r>
          </w:p>
        </w:tc>
      </w:tr>
    </w:tbl>
    <w:p w14:paraId="418C0B86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B6B04">
      <w:pPr>
        <w:rPr/>
      </w:pPr>
      <w:r>
        <w:t>6 系统实时推理 Pipeline</w:t>
      </w:r>
    </w:p>
    <w:p w14:paraId="4B0C3B34">
      <w:pPr>
        <w:rPr/>
      </w:pPr>
      <w:r>
        <w:rPr>
          <w:lang w:val="en-US" w:eastAsia="zh-CN"/>
        </w:rPr>
        <w:t>摄像头输入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视频帧获取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YOLOv11 人脸检测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裁剪人脸区域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ResNet-50 疲劳分类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输出疲劳状态 + 置信度</w:t>
      </w:r>
    </w:p>
    <w:p w14:paraId="75C36DB6">
      <w:pPr>
        <w:rPr/>
      </w:pPr>
      <w:r>
        <w:t>系统实时性能：</w:t>
      </w:r>
    </w:p>
    <w:p w14:paraId="3C13B636">
      <w:pPr>
        <w:rPr/>
      </w:pPr>
      <w:r>
        <w:rPr>
          <w:lang w:val="en-US" w:eastAsia="zh-CN"/>
        </w:rPr>
        <w:t>≈ 30 FPS</w:t>
      </w:r>
    </w:p>
    <w:p w14:paraId="791AFBF5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7C7D3">
      <w:pPr>
        <w:rPr/>
      </w:pPr>
      <w:r>
        <w:t>7 系统局限性与改进方向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320"/>
        <w:gridCol w:w="2280"/>
      </w:tblGrid>
      <w:tr w14:paraId="32E5D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EC1119">
            <w:pPr>
              <w:rPr/>
            </w:pPr>
            <w:r>
              <w:rPr>
                <w:lang w:val="en-US" w:eastAsia="zh-CN"/>
              </w:rPr>
              <w:t>局限性</w:t>
            </w:r>
          </w:p>
        </w:tc>
        <w:tc>
          <w:tcPr>
            <w:tcW w:w="0" w:type="auto"/>
            <w:shd w:val="clear"/>
            <w:vAlign w:val="center"/>
          </w:tcPr>
          <w:p w14:paraId="1B843C71">
            <w:pPr>
              <w:rPr/>
            </w:pPr>
            <w:r>
              <w:rPr>
                <w:lang w:val="en-US" w:eastAsia="zh-CN"/>
              </w:rPr>
              <w:t>原因</w:t>
            </w:r>
          </w:p>
        </w:tc>
        <w:tc>
          <w:tcPr>
            <w:tcW w:w="0" w:type="auto"/>
            <w:shd w:val="clear"/>
            <w:vAlign w:val="center"/>
          </w:tcPr>
          <w:p w14:paraId="3CECEB83">
            <w:pPr>
              <w:rPr/>
            </w:pPr>
            <w:r>
              <w:rPr>
                <w:lang w:val="en-US" w:eastAsia="zh-CN"/>
              </w:rPr>
              <w:t>改进方向</w:t>
            </w:r>
          </w:p>
        </w:tc>
      </w:tr>
      <w:tr w14:paraId="73EC8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5896A">
            <w:pPr>
              <w:rPr/>
            </w:pPr>
            <w:r>
              <w:rPr>
                <w:lang w:val="en-US" w:eastAsia="zh-CN"/>
              </w:rPr>
              <w:t>无时序建模</w:t>
            </w:r>
          </w:p>
        </w:tc>
        <w:tc>
          <w:tcPr>
            <w:tcW w:w="0" w:type="auto"/>
            <w:shd w:val="clear"/>
            <w:vAlign w:val="center"/>
          </w:tcPr>
          <w:p w14:paraId="2FBB6504">
            <w:pPr>
              <w:rPr/>
            </w:pPr>
            <w:r>
              <w:rPr>
                <w:lang w:val="en-US" w:eastAsia="zh-CN"/>
              </w:rPr>
              <w:t>单帧判断</w:t>
            </w:r>
          </w:p>
        </w:tc>
        <w:tc>
          <w:tcPr>
            <w:tcW w:w="0" w:type="auto"/>
            <w:shd w:val="clear"/>
            <w:vAlign w:val="center"/>
          </w:tcPr>
          <w:p w14:paraId="6C858A29">
            <w:pPr>
              <w:rPr/>
            </w:pPr>
            <w:r>
              <w:rPr>
                <w:lang w:val="en-US" w:eastAsia="zh-CN"/>
              </w:rPr>
              <w:t>引入 LSTM / Transformer</w:t>
            </w:r>
          </w:p>
        </w:tc>
      </w:tr>
      <w:tr w14:paraId="7848C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F3BBF">
            <w:pPr>
              <w:rPr/>
            </w:pPr>
            <w:r>
              <w:rPr>
                <w:lang w:val="en-US" w:eastAsia="zh-CN"/>
              </w:rPr>
              <w:t>不支持墨镜</w:t>
            </w:r>
          </w:p>
        </w:tc>
        <w:tc>
          <w:tcPr>
            <w:tcW w:w="0" w:type="auto"/>
            <w:shd w:val="clear"/>
            <w:vAlign w:val="center"/>
          </w:tcPr>
          <w:p w14:paraId="3890F83C">
            <w:pPr>
              <w:rPr/>
            </w:pPr>
            <w:r>
              <w:rPr>
                <w:lang w:val="en-US" w:eastAsia="zh-CN"/>
              </w:rPr>
              <w:t>眼部遮挡</w:t>
            </w:r>
          </w:p>
        </w:tc>
        <w:tc>
          <w:tcPr>
            <w:tcW w:w="0" w:type="auto"/>
            <w:shd w:val="clear"/>
            <w:vAlign w:val="center"/>
          </w:tcPr>
          <w:p w14:paraId="2B3C8B47">
            <w:pPr>
              <w:rPr/>
            </w:pPr>
            <w:r>
              <w:rPr>
                <w:lang w:val="en-US" w:eastAsia="zh-CN"/>
              </w:rPr>
              <w:t>引入关键点检测</w:t>
            </w:r>
          </w:p>
        </w:tc>
      </w:tr>
      <w:tr w14:paraId="04861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6D425">
            <w:pPr>
              <w:rPr/>
            </w:pPr>
            <w:r>
              <w:rPr>
                <w:lang w:val="en-US" w:eastAsia="zh-CN"/>
              </w:rPr>
              <w:t>两阶段误差叠加</w:t>
            </w:r>
          </w:p>
        </w:tc>
        <w:tc>
          <w:tcPr>
            <w:tcW w:w="0" w:type="auto"/>
            <w:shd w:val="clear"/>
            <w:vAlign w:val="center"/>
          </w:tcPr>
          <w:p w14:paraId="5AD511BC">
            <w:pPr>
              <w:rPr/>
            </w:pPr>
            <w:r>
              <w:rPr>
                <w:lang w:val="en-US" w:eastAsia="zh-CN"/>
              </w:rPr>
              <w:t>检测漏检</w:t>
            </w:r>
          </w:p>
        </w:tc>
        <w:tc>
          <w:tcPr>
            <w:tcW w:w="0" w:type="auto"/>
            <w:shd w:val="clear"/>
            <w:vAlign w:val="center"/>
          </w:tcPr>
          <w:p w14:paraId="4C12AEF1">
            <w:pPr>
              <w:rPr/>
            </w:pPr>
            <w:r>
              <w:rPr>
                <w:lang w:val="en-US" w:eastAsia="zh-CN"/>
              </w:rPr>
              <w:t>提高 YOLO 召回</w:t>
            </w:r>
          </w:p>
        </w:tc>
      </w:tr>
      <w:tr w14:paraId="51CBB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989B9">
            <w:pPr>
              <w:rPr/>
            </w:pPr>
            <w:r>
              <w:rPr>
                <w:lang w:val="en-US" w:eastAsia="zh-CN"/>
              </w:rPr>
              <w:t>可解释性弱</w:t>
            </w:r>
          </w:p>
        </w:tc>
        <w:tc>
          <w:tcPr>
            <w:tcW w:w="0" w:type="auto"/>
            <w:shd w:val="clear"/>
            <w:vAlign w:val="center"/>
          </w:tcPr>
          <w:p w14:paraId="2B20D7D0">
            <w:pPr>
              <w:rPr/>
            </w:pPr>
            <w:r>
              <w:rPr>
                <w:lang w:val="en-US" w:eastAsia="zh-CN"/>
              </w:rPr>
              <w:t>深度模型黑盒</w:t>
            </w:r>
          </w:p>
        </w:tc>
        <w:tc>
          <w:tcPr>
            <w:tcW w:w="0" w:type="auto"/>
            <w:shd w:val="clear"/>
            <w:vAlign w:val="center"/>
          </w:tcPr>
          <w:p w14:paraId="485CA372">
            <w:pPr>
              <w:rPr/>
            </w:pPr>
            <w:r>
              <w:rPr>
                <w:lang w:val="en-US" w:eastAsia="zh-CN"/>
              </w:rPr>
              <w:t>引入 EAR / MAR 特征</w:t>
            </w:r>
          </w:p>
        </w:tc>
      </w:tr>
    </w:tbl>
    <w:p w14:paraId="1DA953B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1F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2026-03-06T15:09:08Z</dcterms:created>
  <dc:creator>Administrator</dc:creator>
  <cp:lastModifiedBy>白白白白白</cp:lastModifiedBy>
  <dcterms:modified xsi:type="dcterms:W3CDTF">2026-03-06T15:09:10Z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eyJoZGlkIjoiNDIzOTUwOGNkMWZmZTFhMjkxYWQ2M2ZiZmFkYjZiOTQiLCJ1c2VySWQiOiIxNjEyMDgzNDI2In0=</vt:lpwstr>
  </property>
  <property fmtid="{D5CDD505-2E9C-101B-9397-08002B2CF9AE}" pid="4" name="ICV">
    <vt:lpwstr>DAB9467A3A804D50BB314C1E55F314F7_12</vt:lpwstr>
  </property>
</Properties>
</file>