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EE1C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color w:val="253D76"/>
          <w:sz w:val="48"/>
          <w:szCs w:val="48"/>
          <w:lang w:val="en-US" w:eastAsia="zh-CN"/>
        </w:rPr>
        <w:t>闫飞</w:t>
      </w:r>
      <w:r>
        <w:rPr>
          <w:rFonts w:hint="eastAsia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5263515</wp:posOffset>
            </wp:positionH>
            <wp:positionV relativeFrom="paragraph">
              <wp:posOffset>67945</wp:posOffset>
            </wp:positionV>
            <wp:extent cx="1128395" cy="1143000"/>
            <wp:effectExtent l="0" t="0" r="14605" b="0"/>
            <wp:wrapSquare wrapText="bothSides"/>
            <wp:docPr id="3" name="图片 3" descr="5574497569d98d7fa0e908a8359b0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574497569d98d7fa0e908a8359b059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2839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662724">
      <w:pPr>
        <w:spacing w:line="754" w:lineRule="exact"/>
        <w:rPr>
          <w:rFonts w:hint="default" w:ascii="微软雅黑" w:hAnsi="微软雅黑" w:eastAsia="微软雅黑" w:cs="微软雅黑"/>
          <w:b/>
          <w:color w:val="525252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>意向岗位：C++后端开发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18415</wp:posOffset>
            </wp:positionH>
            <wp:positionV relativeFrom="paragraph">
              <wp:posOffset>92710</wp:posOffset>
            </wp:positionV>
            <wp:extent cx="4046855" cy="36830"/>
            <wp:effectExtent l="0" t="0" r="6985" b="8890"/>
            <wp:wrapNone/>
            <wp:docPr id="1029" name="Drawing 0" descr="base_info_head_icon_spl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Drawing 0" descr="base_info_head_icon_split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46855" cy="3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 xml:space="preserve">  电子邮箱：yanfei.tech@outlook.com</w:t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ab/>
      </w:r>
    </w:p>
    <w:p w14:paraId="7D972416">
      <w:pPr>
        <w:spacing w:line="377" w:lineRule="exact"/>
        <w:ind w:right="72"/>
        <w:jc w:val="left"/>
        <w:textAlignment w:val="center"/>
        <w:rPr>
          <w:rFonts w:hint="default" w:ascii="微软雅黑" w:hAnsi="微软雅黑" w:eastAsia="微软雅黑" w:cs="微软雅黑"/>
          <w:b/>
          <w:color w:val="525252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>电    话：18854086080</w:t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color w:val="525252"/>
          <w:szCs w:val="21"/>
          <w:lang w:val="en-US" w:eastAsia="zh-CN"/>
        </w:rPr>
        <w:t xml:space="preserve">  Github ：github.com/xinyi-0509</w:t>
      </w:r>
      <w:r>
        <w:rPr>
          <w:rFonts w:hint="eastAsia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  <w:tab/>
      </w:r>
    </w:p>
    <w:p w14:paraId="5664C7C9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  <w:t>教育背景</w:t>
      </w:r>
    </w:p>
    <w:p w14:paraId="59FEE71E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afterAutospacing="0" w:line="160" w:lineRule="exac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840220" cy="200025"/>
            <wp:effectExtent l="0" t="0" r="2540" b="13335"/>
            <wp:docPr id="1033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" name="图片 2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0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1"/>
        <w:gridCol w:w="4655"/>
        <w:gridCol w:w="2913"/>
      </w:tblGrid>
      <w:tr w14:paraId="29E7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1" w:type="dxa"/>
            <w:tcBorders>
              <w:top w:val="nil"/>
              <w:left w:val="nil"/>
              <w:bottom w:val="nil"/>
              <w:right w:val="nil"/>
            </w:tcBorders>
          </w:tcPr>
          <w:p w14:paraId="10C5102A">
            <w:pPr>
              <w:pStyle w:val="7"/>
              <w:keepNext w:val="0"/>
              <w:keepLines w:val="0"/>
              <w:pageBreakBefore w:val="0"/>
              <w:tabs>
                <w:tab w:val="left" w:pos="420"/>
                <w:tab w:val="left" w:pos="1890"/>
                <w:tab w:val="left" w:pos="2100"/>
              </w:tabs>
              <w:kinsoku/>
              <w:wordWrap/>
              <w:overflowPunct/>
              <w:topLinePunct w:val="0"/>
              <w:bidi w:val="0"/>
              <w:adjustRightInd w:val="0"/>
              <w:snapToGrid w:val="0"/>
              <w:spacing w:before="0" w:beforeAutospacing="0" w:after="0" w:afterAutospacing="0" w:line="360" w:lineRule="exact"/>
              <w:jc w:val="left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山东大学</w:t>
            </w:r>
          </w:p>
        </w:tc>
        <w:tc>
          <w:tcPr>
            <w:tcW w:w="4655" w:type="dxa"/>
            <w:tcBorders>
              <w:top w:val="nil"/>
              <w:left w:val="nil"/>
              <w:bottom w:val="nil"/>
              <w:right w:val="nil"/>
            </w:tcBorders>
          </w:tcPr>
          <w:p w14:paraId="05E0AB71">
            <w:pPr>
              <w:pStyle w:val="7"/>
              <w:keepNext w:val="0"/>
              <w:keepLines w:val="0"/>
              <w:pageBreakBefore w:val="0"/>
              <w:tabs>
                <w:tab w:val="left" w:pos="420"/>
                <w:tab w:val="left" w:pos="1890"/>
                <w:tab w:val="left" w:pos="2100"/>
              </w:tabs>
              <w:kinsoku/>
              <w:wordWrap/>
              <w:overflowPunct/>
              <w:topLinePunct w:val="0"/>
              <w:bidi w:val="0"/>
              <w:adjustRightInd w:val="0"/>
              <w:snapToGrid w:val="0"/>
              <w:spacing w:before="0" w:beforeAutospacing="0" w:after="0" w:afterAutospacing="0" w:line="360" w:lineRule="exact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 xml:space="preserve">计算机科学与技术（人工智能方向） | 本科 </w:t>
            </w:r>
          </w:p>
        </w:tc>
        <w:tc>
          <w:tcPr>
            <w:tcW w:w="2913" w:type="dxa"/>
            <w:tcBorders>
              <w:top w:val="nil"/>
              <w:left w:val="nil"/>
              <w:bottom w:val="nil"/>
              <w:right w:val="nil"/>
            </w:tcBorders>
          </w:tcPr>
          <w:p w14:paraId="7534F15B">
            <w:pPr>
              <w:pStyle w:val="7"/>
              <w:keepNext w:val="0"/>
              <w:keepLines w:val="0"/>
              <w:pageBreakBefore w:val="0"/>
              <w:tabs>
                <w:tab w:val="left" w:pos="420"/>
                <w:tab w:val="left" w:pos="1890"/>
                <w:tab w:val="left" w:pos="2100"/>
              </w:tabs>
              <w:kinsoku/>
              <w:wordWrap/>
              <w:overflowPunct/>
              <w:topLinePunct w:val="0"/>
              <w:bidi w:val="0"/>
              <w:adjustRightInd w:val="0"/>
              <w:snapToGrid w:val="0"/>
              <w:spacing w:before="0" w:beforeAutospacing="0" w:after="0" w:afterAutospacing="0" w:line="360" w:lineRule="exact"/>
              <w:jc w:val="right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2022.09-2026.06</w:t>
            </w:r>
          </w:p>
        </w:tc>
      </w:tr>
    </w:tbl>
    <w:p w14:paraId="06F45637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核心课程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数据结构与算法（专业排名第2）、操作系统、计算机网络、机器学习、神经网络与深度学习</w:t>
      </w:r>
    </w:p>
    <w:p w14:paraId="75957B7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学业成绩：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总绩点86.1/100，专业前25%；2023–2024学年获得优秀学生三等奖学金；通过CET-4、CET-6</w:t>
      </w:r>
    </w:p>
    <w:p w14:paraId="57100ACE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算法认证：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CCF CSP最高成绩315分。</w:t>
      </w:r>
    </w:p>
    <w:p w14:paraId="208C74E7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科研经历：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2024-2025学年在山东大学计算机学院交叉研究中心担任科研助手。</w:t>
      </w:r>
    </w:p>
    <w:p w14:paraId="35D0FB78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  <w:t>专业技能</w:t>
      </w:r>
    </w:p>
    <w:p w14:paraId="78152C74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afterAutospacing="0" w:line="160" w:lineRule="exact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6840220" cy="200025"/>
            <wp:effectExtent l="0" t="0" r="2540" b="13335"/>
            <wp:docPr id="2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0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82B57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 xml:space="preserve">· 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熟练掌握C/C++，熟练使用STL容器与算法，熟悉C++11/14/17新特性；熟悉Python/MATLAB，支持算法验证与工具开发。</w:t>
      </w:r>
    </w:p>
    <w:p w14:paraId="39CDDBA5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both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 xml:space="preserve">· 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熟练使用 Github Copilot / ChatGPT 等 AI 工具辅助开发；熟悉深度学习模型训练流程（环境配置、参数调优、训练与评估）。</w:t>
      </w:r>
    </w:p>
    <w:p w14:paraId="34C3AD20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180" w:hanging="190" w:hangingChars="100"/>
        <w:jc w:val="both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default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 xml:space="preserve">· </w:t>
      </w:r>
      <w:r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熟练掌握二分、双指针、滑动窗口、单调栈/队列、堆、哈希表、并查集等常用算法；熟悉图论（Dijkstra / SPFA / 拓扑排序 / 最小生成树）与动态规划（背包 / 区间 / 树形 DP）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。</w:t>
      </w:r>
    </w:p>
    <w:p w14:paraId="634EEB38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180" w:hanging="190" w:hangingChars="100"/>
        <w:jc w:val="both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default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 xml:space="preserve">· </w:t>
      </w:r>
      <w:r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熟悉操作系统基础（进程/线程模型、虚拟内存、线程同步、死锁等）；熟悉 Linux 开发环境与常用命令；熟悉 MySQL 基础操作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；</w:t>
      </w:r>
      <w:r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了解 TCP/IP 协议基础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。</w:t>
      </w:r>
    </w:p>
    <w:p w14:paraId="1C141D0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  <w:t>项目经历</w:t>
      </w:r>
    </w:p>
    <w:p w14:paraId="165316D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Autospacing="0" w:line="160" w:lineRule="exact"/>
        <w:textAlignment w:val="auto"/>
        <w:rPr>
          <w:rFonts w:hint="default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color w:val="666666"/>
          <w:szCs w:val="21"/>
        </w:rPr>
        <w:drawing>
          <wp:inline distT="0" distB="0" distL="0" distR="0">
            <wp:extent cx="6840220" cy="200025"/>
            <wp:effectExtent l="0" t="0" r="2540" b="13335"/>
            <wp:docPr id="1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0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微软雅黑" w:hAnsi="微软雅黑" w:eastAsia="微软雅黑" w:cs="微软雅黑"/>
          <w:b/>
          <w:bCs/>
          <w:color w:val="000000"/>
          <w:kern w:val="0"/>
          <w:sz w:val="22"/>
          <w:szCs w:val="22"/>
          <w:lang w:val="en-US" w:eastAsia="zh-CN"/>
        </w:rPr>
        <w:t xml:space="preserve"> 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0"/>
        <w:gridCol w:w="4644"/>
        <w:gridCol w:w="2925"/>
      </w:tblGrid>
      <w:tr w14:paraId="59BEB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86" w:hRule="atLeast"/>
        </w:trPr>
        <w:tc>
          <w:tcPr>
            <w:tcW w:w="3300" w:type="dxa"/>
            <w:tcBorders>
              <w:top w:val="nil"/>
              <w:left w:val="nil"/>
              <w:bottom w:val="nil"/>
              <w:right w:val="nil"/>
            </w:tcBorders>
          </w:tcPr>
          <w:p w14:paraId="5D345A96">
            <w:pPr>
              <w:pStyle w:val="7"/>
              <w:keepNext w:val="0"/>
              <w:keepLines w:val="0"/>
              <w:pageBreakBefore w:val="0"/>
              <w:tabs>
                <w:tab w:val="left" w:pos="420"/>
                <w:tab w:val="left" w:pos="1890"/>
                <w:tab w:val="left" w:pos="2100"/>
              </w:tabs>
              <w:kinsoku/>
              <w:wordWrap/>
              <w:overflowPunct/>
              <w:topLinePunct w:val="0"/>
              <w:bidi w:val="0"/>
              <w:adjustRightInd w:val="0"/>
              <w:snapToGrid w:val="0"/>
              <w:spacing w:before="0" w:beforeAutospacing="0" w:after="0" w:afterAutospacing="0" w:line="360" w:lineRule="exact"/>
              <w:jc w:val="left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LibHGP 多语言几何算法库</w:t>
            </w:r>
          </w:p>
        </w:tc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</w:tcPr>
          <w:p w14:paraId="3987C9AE">
            <w:pPr>
              <w:pStyle w:val="7"/>
              <w:keepNext w:val="0"/>
              <w:keepLines w:val="0"/>
              <w:pageBreakBefore w:val="0"/>
              <w:tabs>
                <w:tab w:val="left" w:pos="420"/>
                <w:tab w:val="left" w:pos="1890"/>
                <w:tab w:val="left" w:pos="2100"/>
              </w:tabs>
              <w:kinsoku/>
              <w:wordWrap/>
              <w:overflowPunct/>
              <w:topLinePunct w:val="0"/>
              <w:bidi w:val="0"/>
              <w:adjustRightInd w:val="0"/>
              <w:snapToGrid w:val="0"/>
              <w:spacing w:before="0" w:beforeAutospacing="0" w:after="0" w:afterAutospacing="0" w:line="360" w:lineRule="exact"/>
              <w:jc w:val="center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独立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项目</w:t>
            </w:r>
          </w:p>
        </w:tc>
        <w:tc>
          <w:tcPr>
            <w:tcW w:w="2925" w:type="dxa"/>
            <w:tcBorders>
              <w:top w:val="nil"/>
              <w:left w:val="nil"/>
              <w:bottom w:val="nil"/>
              <w:right w:val="nil"/>
            </w:tcBorders>
          </w:tcPr>
          <w:p w14:paraId="3CFC05F7">
            <w:pPr>
              <w:pStyle w:val="7"/>
              <w:keepNext w:val="0"/>
              <w:keepLines w:val="0"/>
              <w:pageBreakBefore w:val="0"/>
              <w:tabs>
                <w:tab w:val="left" w:pos="420"/>
                <w:tab w:val="left" w:pos="1890"/>
                <w:tab w:val="left" w:pos="2100"/>
              </w:tabs>
              <w:kinsoku/>
              <w:wordWrap/>
              <w:overflowPunct/>
              <w:topLinePunct w:val="0"/>
              <w:bidi w:val="0"/>
              <w:adjustRightInd w:val="0"/>
              <w:snapToGrid w:val="0"/>
              <w:spacing w:before="0" w:beforeAutospacing="0" w:after="0" w:afterAutospacing="0" w:line="360" w:lineRule="exact"/>
              <w:jc w:val="right"/>
              <w:textAlignment w:val="baseline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202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5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02</w:t>
            </w: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-2025.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/>
              </w:rPr>
              <w:t>07</w:t>
            </w:r>
          </w:p>
        </w:tc>
      </w:tr>
    </w:tbl>
    <w:p w14:paraId="262D6416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项目简介：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针对实验室既有几何算法实现（liblgp/libhgp）代码零散、接口混乱且缺乏 Python 调用与可视化支持的问题，对底层算法库进行工程化整合与接口重构，构建支持 C++/Python/Web 三种调用形态的几何算法库。</w:t>
      </w:r>
    </w:p>
    <w:p w14:paraId="46E42712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库封装与SDK设计：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整合libhgp/liblgp，设计API边界层解决跨模块ABI兼容问题，并封装客户端SDK提供高层C++调用接口。</w:t>
      </w:r>
    </w:p>
    <w:p w14:paraId="424EC292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跨平台构建与动态库发布：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设计统一CMake构建体系并管理模板库依赖，实现 Windows(MSVC)与Linux双平台多配置构建与发布。</w:t>
      </w:r>
    </w:p>
    <w:p w14:paraId="4ACD397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Python 扩展模块开发：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设计C++/Python类型转换层并基于pybind11封装147个2D/3D几何算法接口；构建自包含 Python 扩展模块并统一运行时依赖，支持跨平台调用。</w:t>
      </w:r>
    </w:p>
    <w:p w14:paraId="08086486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几何计算库架构设计：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补充Model数据层与Visualizer渲染层，构建算法-数据-可视化分层架构，实现模块解耦并提升系统可扩展性。</w:t>
      </w:r>
    </w:p>
    <w:p w14:paraId="67378A0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几何计算 Web 服务：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构建基于FastAPI的几何算法REST服务，调用pybind11扩展模块执行服务端计算；前端支持几何对象初始化、算法调用与交互式模型编辑，基于Three.js 实现 3D 实时渲染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4"/>
        <w:gridCol w:w="4650"/>
        <w:gridCol w:w="2933"/>
      </w:tblGrid>
      <w:tr w14:paraId="6F705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</w:trPr>
        <w:tc>
          <w:tcPr>
            <w:tcW w:w="3294" w:type="dxa"/>
            <w:tcBorders>
              <w:top w:val="nil"/>
              <w:left w:val="nil"/>
              <w:bottom w:val="nil"/>
              <w:right w:val="nil"/>
            </w:tcBorders>
          </w:tcPr>
          <w:p w14:paraId="7E8709D6">
            <w:pPr>
              <w:keepNext w:val="0"/>
              <w:keepLines w:val="0"/>
              <w:pageBreakBefore w:val="0"/>
              <w:widowControl w:val="0"/>
              <w:tabs>
                <w:tab w:val="right" w:pos="10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left"/>
              <w:textAlignment w:val="auto"/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实时驾驶疲劳检测系统</w:t>
            </w:r>
          </w:p>
        </w:tc>
        <w:tc>
          <w:tcPr>
            <w:tcW w:w="4650" w:type="dxa"/>
            <w:tcBorders>
              <w:top w:val="nil"/>
              <w:left w:val="nil"/>
              <w:bottom w:val="nil"/>
              <w:right w:val="nil"/>
            </w:tcBorders>
          </w:tcPr>
          <w:p w14:paraId="4DB5B42C">
            <w:pPr>
              <w:keepNext w:val="0"/>
              <w:keepLines w:val="0"/>
              <w:pageBreakBefore w:val="0"/>
              <w:widowControl w:val="0"/>
              <w:tabs>
                <w:tab w:val="right" w:pos="10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center"/>
              <w:textAlignment w:val="auto"/>
              <w:rPr>
                <w:rFonts w:hint="default" w:ascii="微软雅黑" w:hAnsi="微软雅黑" w:eastAsia="微软雅黑" w:cs="Times New Roman"/>
                <w:b w:val="0"/>
                <w:bCs w:val="0"/>
                <w:color w:val="666666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团队负责人</w:t>
            </w:r>
          </w:p>
        </w:tc>
        <w:tc>
          <w:tcPr>
            <w:tcW w:w="2933" w:type="dxa"/>
            <w:tcBorders>
              <w:top w:val="nil"/>
              <w:left w:val="nil"/>
              <w:bottom w:val="nil"/>
              <w:right w:val="nil"/>
            </w:tcBorders>
          </w:tcPr>
          <w:p w14:paraId="3ED6B520">
            <w:pPr>
              <w:keepNext w:val="0"/>
              <w:keepLines w:val="0"/>
              <w:pageBreakBefore w:val="0"/>
              <w:widowControl w:val="0"/>
              <w:tabs>
                <w:tab w:val="right" w:pos="1020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after="0" w:line="240" w:lineRule="auto"/>
              <w:jc w:val="right"/>
              <w:textAlignment w:val="auto"/>
              <w:rPr>
                <w:rFonts w:hint="default" w:ascii="微软雅黑" w:hAnsi="微软雅黑" w:eastAsia="微软雅黑" w:cs="Times New Roman"/>
                <w:b w:val="0"/>
                <w:bCs w:val="0"/>
                <w:color w:val="666666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1"/>
                <w:szCs w:val="21"/>
                <w:shd w:val="clear" w:color="auto" w:fill="FFFFFF"/>
                <w:lang w:val="en-US" w:eastAsia="zh-CN" w:bidi="ar-SA"/>
              </w:rPr>
              <w:t>2024.09-2024.12</w:t>
            </w:r>
          </w:p>
        </w:tc>
      </w:tr>
    </w:tbl>
    <w:p w14:paraId="22A8303D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项目简介：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疲劳驾驶是导致重大交通事故的主要原因之一，传统检测方式难以满足实时性要求。本项目基于深度学习设计并实现YOLOv11+ ResNet-50 双阶段实时疲劳检测系统，覆盖多种驾驶场景，在NTHU公开数据集上准确率达98%，检测帧率达30FPS。</w:t>
      </w:r>
    </w:p>
    <w:p w14:paraId="2C25744B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180" w:hanging="190" w:hangingChars="100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方案选取：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调研主流人脸检测与图像分类方案，确定 YOLOv11 + ResNet-50 双阶段架构，实现人脸检测与疲劳分类任务解耦。</w:t>
      </w:r>
    </w:p>
    <w:p w14:paraId="16F83672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180" w:hanging="190" w:hangingChars="100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数据集构建：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基于NTHU数据集构建训练数据集，选取白天/夜间（裸眼/佩戴眼镜）共4种场景的数据，划分训练/验证/测试集。</w:t>
      </w:r>
    </w:p>
    <w:p w14:paraId="343013B9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180" w:hanging="190" w:hangingChars="100"/>
        <w:jc w:val="left"/>
        <w:textAlignment w:val="auto"/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检测模型训练：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基于 COCO 预训练权重微调 YOLOv11，调优置信度阈值以减少误差叠加，mAP@0.5 达 92%。</w:t>
      </w:r>
    </w:p>
    <w:p w14:paraId="50B92084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ind w:left="180" w:hanging="190" w:hangingChars="100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分类模型训练：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基于 ImageNet 预训练权重微调 ResNet-50，引入数据增强、早停与StepLR学习率衰减，分类准确率达98%。</w:t>
      </w:r>
    </w:p>
    <w:p w14:paraId="3BB2C02F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</w:pPr>
      <w:r>
        <w:rPr>
          <w:rFonts w:hint="eastAsia" w:ascii="微软雅黑" w:hAnsi="微软雅黑" w:eastAsia="微软雅黑" w:cs="Times New Roman"/>
          <w:b/>
          <w:bCs/>
          <w:color w:val="666666"/>
          <w:kern w:val="2"/>
          <w:sz w:val="19"/>
          <w:szCs w:val="18"/>
          <w:lang w:val="en-US" w:eastAsia="zh-CN" w:bidi="ar-SA"/>
        </w:rPr>
        <w:t>系统集成测试：</w:t>
      </w:r>
      <w:r>
        <w:rPr>
          <w:rFonts w:hint="eastAsia" w:ascii="微软雅黑" w:hAnsi="微软雅黑" w:eastAsia="微软雅黑" w:cs="Times New Roman"/>
          <w:b w:val="0"/>
          <w:bCs w:val="0"/>
          <w:color w:val="666666"/>
          <w:kern w:val="2"/>
          <w:sz w:val="19"/>
          <w:szCs w:val="18"/>
          <w:lang w:val="en-US" w:eastAsia="zh-CN" w:bidi="ar-SA"/>
        </w:rPr>
        <w:t>基于OpenCV完成摄像头实时测试，检测帧率达30 FPS，实时叠加检测框、疲劳状态标签、置信度与报警提示。</w:t>
      </w:r>
    </w:p>
    <w:p w14:paraId="0921A01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1F4E79"/>
          <w:sz w:val="30"/>
          <w:szCs w:val="30"/>
          <w:lang w:val="en-US" w:eastAsia="zh-CN"/>
        </w:rPr>
        <w:t>个人评价</w:t>
      </w:r>
      <w:bookmarkStart w:id="0" w:name="_GoBack"/>
      <w:bookmarkEnd w:id="0"/>
    </w:p>
    <w:p w14:paraId="75D75E63">
      <w:pPr>
        <w:keepNext w:val="0"/>
        <w:keepLines w:val="0"/>
        <w:pageBreakBefore w:val="0"/>
        <w:kinsoku/>
        <w:wordWrap/>
        <w:overflowPunct/>
        <w:topLinePunct w:val="0"/>
        <w:bidi w:val="0"/>
        <w:adjustRightInd w:val="0"/>
        <w:snapToGrid w:val="0"/>
        <w:spacing w:afterAutospacing="0" w:line="160" w:lineRule="exact"/>
        <w:rPr>
          <w:rFonts w:hint="eastAsia"/>
          <w:b/>
          <w:bCs/>
        </w:rPr>
      </w:pPr>
      <w:r>
        <w:rPr>
          <w:rFonts w:hint="eastAsia"/>
          <w:b/>
          <w:bCs/>
        </w:rPr>
        <w:drawing>
          <wp:inline distT="0" distB="0" distL="0" distR="0">
            <wp:extent cx="6840220" cy="200025"/>
            <wp:effectExtent l="0" t="0" r="2540" b="13335"/>
            <wp:docPr id="1038" name="图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" name="图片 26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00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E59CC">
      <w:pPr>
        <w:keepNext w:val="0"/>
        <w:keepLines w:val="0"/>
        <w:pageBreakBefore w:val="0"/>
        <w:widowControl w:val="0"/>
        <w:tabs>
          <w:tab w:val="right" w:pos="1020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0" w:after="0" w:line="240" w:lineRule="auto"/>
        <w:jc w:val="left"/>
        <w:textAlignment w:val="auto"/>
        <w:rPr>
          <w:rFonts w:hint="default" w:ascii="微软雅黑" w:hAnsi="微软雅黑" w:eastAsia="微软雅黑" w:cs="Times New Roman"/>
          <w:b w:val="0"/>
          <w:bCs w:val="0"/>
          <w:color w:val="666666"/>
          <w:kern w:val="2"/>
          <w:sz w:val="19"/>
          <w:szCs w:val="19"/>
          <w:lang w:val="en-US" w:eastAsia="zh-CN" w:bidi="ar-SA"/>
        </w:rPr>
      </w:pPr>
      <w:r>
        <w:rPr>
          <w:rFonts w:hint="default" w:ascii="微软雅黑" w:hAnsi="微软雅黑" w:eastAsia="微软雅黑" w:cs="Times New Roman"/>
          <w:b/>
          <w:bCs/>
          <w:color w:val="666666"/>
          <w:kern w:val="2"/>
          <w:sz w:val="19"/>
          <w:szCs w:val="19"/>
          <w:lang w:val="en-US" w:eastAsia="zh-CN" w:bidi="ar-SA"/>
        </w:rPr>
        <w:t>勤于思考，吃苦耐劳，乐观向上，严以律己，宽以待人，善于协作。</w:t>
      </w:r>
    </w:p>
    <w:sectPr>
      <w:pgSz w:w="11906" w:h="16838"/>
      <w:pgMar w:top="567" w:right="567" w:bottom="567" w:left="567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ato-Heavy">
    <w:altName w:val="Segoe Print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思源黑体 CN Medium">
    <w:altName w:val="黑体"/>
    <w:panose1 w:val="00000000000000000000"/>
    <w:charset w:val="86"/>
    <w:family w:val="swiss"/>
    <w:pitch w:val="default"/>
    <w:sig w:usb0="00000000" w:usb1="00000000" w:usb2="00000016" w:usb3="00000000" w:csb0="60060107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414C"/>
    <w:rsid w:val="0055574E"/>
    <w:rsid w:val="01763BCE"/>
    <w:rsid w:val="018F4C90"/>
    <w:rsid w:val="01F11E89"/>
    <w:rsid w:val="03305FFE"/>
    <w:rsid w:val="03BE185C"/>
    <w:rsid w:val="03EA43FF"/>
    <w:rsid w:val="046B6A81"/>
    <w:rsid w:val="05160A69"/>
    <w:rsid w:val="06582E3D"/>
    <w:rsid w:val="068A4E6D"/>
    <w:rsid w:val="068B5A0C"/>
    <w:rsid w:val="06986394"/>
    <w:rsid w:val="06CC603E"/>
    <w:rsid w:val="072D4D2F"/>
    <w:rsid w:val="07612C2A"/>
    <w:rsid w:val="07B407BE"/>
    <w:rsid w:val="07FB495C"/>
    <w:rsid w:val="081B0EBA"/>
    <w:rsid w:val="086168CD"/>
    <w:rsid w:val="08FA3336"/>
    <w:rsid w:val="09164066"/>
    <w:rsid w:val="095C4B76"/>
    <w:rsid w:val="09AD65FB"/>
    <w:rsid w:val="0B4C4C98"/>
    <w:rsid w:val="0B53768A"/>
    <w:rsid w:val="0C4A1EDF"/>
    <w:rsid w:val="0C9C460A"/>
    <w:rsid w:val="0CE9794A"/>
    <w:rsid w:val="0DB64453"/>
    <w:rsid w:val="0DFA5B87"/>
    <w:rsid w:val="0E4B1F3E"/>
    <w:rsid w:val="0F2509E1"/>
    <w:rsid w:val="0FDA17CC"/>
    <w:rsid w:val="1053332C"/>
    <w:rsid w:val="10FA2E7D"/>
    <w:rsid w:val="110034B4"/>
    <w:rsid w:val="11B4198D"/>
    <w:rsid w:val="11C95F9C"/>
    <w:rsid w:val="11CB3AC2"/>
    <w:rsid w:val="122B630F"/>
    <w:rsid w:val="1283439D"/>
    <w:rsid w:val="12BF4B6F"/>
    <w:rsid w:val="12FE1C75"/>
    <w:rsid w:val="13074FAD"/>
    <w:rsid w:val="138D40B4"/>
    <w:rsid w:val="14083326"/>
    <w:rsid w:val="14C842E9"/>
    <w:rsid w:val="14FE5E73"/>
    <w:rsid w:val="152B471C"/>
    <w:rsid w:val="15B605E5"/>
    <w:rsid w:val="15C726E4"/>
    <w:rsid w:val="162F3B1A"/>
    <w:rsid w:val="164D1225"/>
    <w:rsid w:val="169A1CB5"/>
    <w:rsid w:val="169D08E8"/>
    <w:rsid w:val="17552E18"/>
    <w:rsid w:val="175E473E"/>
    <w:rsid w:val="18814EDA"/>
    <w:rsid w:val="190F5058"/>
    <w:rsid w:val="19552A86"/>
    <w:rsid w:val="198D3D53"/>
    <w:rsid w:val="19940409"/>
    <w:rsid w:val="1A116732"/>
    <w:rsid w:val="1A544563"/>
    <w:rsid w:val="1A7F47B4"/>
    <w:rsid w:val="1AFD2812"/>
    <w:rsid w:val="1C164132"/>
    <w:rsid w:val="1CA53161"/>
    <w:rsid w:val="1CAD0994"/>
    <w:rsid w:val="1D17405F"/>
    <w:rsid w:val="1D4D7A81"/>
    <w:rsid w:val="1D9E1440"/>
    <w:rsid w:val="1DAD0520"/>
    <w:rsid w:val="1DFD6804"/>
    <w:rsid w:val="1E6A26E0"/>
    <w:rsid w:val="1EAC07D7"/>
    <w:rsid w:val="1EF94F18"/>
    <w:rsid w:val="1F6D7F66"/>
    <w:rsid w:val="20714D14"/>
    <w:rsid w:val="20C932CD"/>
    <w:rsid w:val="212338EF"/>
    <w:rsid w:val="21BF6A73"/>
    <w:rsid w:val="21E01DC0"/>
    <w:rsid w:val="22325497"/>
    <w:rsid w:val="225B4C6A"/>
    <w:rsid w:val="23C16AD3"/>
    <w:rsid w:val="24376F6E"/>
    <w:rsid w:val="24BB4180"/>
    <w:rsid w:val="24C809DF"/>
    <w:rsid w:val="25501C64"/>
    <w:rsid w:val="25565941"/>
    <w:rsid w:val="257858B7"/>
    <w:rsid w:val="25EA5B86"/>
    <w:rsid w:val="266D6A9E"/>
    <w:rsid w:val="27E843D9"/>
    <w:rsid w:val="28463A4A"/>
    <w:rsid w:val="28E03E9F"/>
    <w:rsid w:val="29271A16"/>
    <w:rsid w:val="29B7427E"/>
    <w:rsid w:val="29BD5F8E"/>
    <w:rsid w:val="29C9048F"/>
    <w:rsid w:val="2B345DDC"/>
    <w:rsid w:val="2B5E5172"/>
    <w:rsid w:val="2C302065"/>
    <w:rsid w:val="2C31056E"/>
    <w:rsid w:val="2D1759B5"/>
    <w:rsid w:val="2D627891"/>
    <w:rsid w:val="2D627AC7"/>
    <w:rsid w:val="2DA76D39"/>
    <w:rsid w:val="2E083F3B"/>
    <w:rsid w:val="2E96490B"/>
    <w:rsid w:val="2EBA1255"/>
    <w:rsid w:val="2F210D6D"/>
    <w:rsid w:val="2FF26266"/>
    <w:rsid w:val="302E54F0"/>
    <w:rsid w:val="307C5735"/>
    <w:rsid w:val="30D140CD"/>
    <w:rsid w:val="317F3B29"/>
    <w:rsid w:val="32265BE1"/>
    <w:rsid w:val="32F81DE5"/>
    <w:rsid w:val="33042538"/>
    <w:rsid w:val="338C391E"/>
    <w:rsid w:val="33923FE8"/>
    <w:rsid w:val="341474A9"/>
    <w:rsid w:val="34DB2122"/>
    <w:rsid w:val="35002795"/>
    <w:rsid w:val="353E3C50"/>
    <w:rsid w:val="35BA15D4"/>
    <w:rsid w:val="35C83CF1"/>
    <w:rsid w:val="36062A6B"/>
    <w:rsid w:val="36363165"/>
    <w:rsid w:val="380A05F1"/>
    <w:rsid w:val="385B709E"/>
    <w:rsid w:val="397273BD"/>
    <w:rsid w:val="3A654204"/>
    <w:rsid w:val="3AC21656"/>
    <w:rsid w:val="3B0A7E14"/>
    <w:rsid w:val="3C12216A"/>
    <w:rsid w:val="3C925059"/>
    <w:rsid w:val="3CCB089D"/>
    <w:rsid w:val="3D7D7AB7"/>
    <w:rsid w:val="3DDD670F"/>
    <w:rsid w:val="3E6740E9"/>
    <w:rsid w:val="3EA23C86"/>
    <w:rsid w:val="3F6F3EFF"/>
    <w:rsid w:val="3F8F1F95"/>
    <w:rsid w:val="3FDD2A8F"/>
    <w:rsid w:val="3FFF0C57"/>
    <w:rsid w:val="40155D85"/>
    <w:rsid w:val="4053216B"/>
    <w:rsid w:val="408F46DB"/>
    <w:rsid w:val="41792C41"/>
    <w:rsid w:val="419158DF"/>
    <w:rsid w:val="419E3C7A"/>
    <w:rsid w:val="42613503"/>
    <w:rsid w:val="43E02B4D"/>
    <w:rsid w:val="44227552"/>
    <w:rsid w:val="455E7EB3"/>
    <w:rsid w:val="45907A53"/>
    <w:rsid w:val="465C35C1"/>
    <w:rsid w:val="467D28D5"/>
    <w:rsid w:val="46B34549"/>
    <w:rsid w:val="46BA7686"/>
    <w:rsid w:val="47BC742D"/>
    <w:rsid w:val="47D02B6C"/>
    <w:rsid w:val="47DF7A24"/>
    <w:rsid w:val="480F3A01"/>
    <w:rsid w:val="4A6D4A0F"/>
    <w:rsid w:val="4A7C52D1"/>
    <w:rsid w:val="4AFF5F31"/>
    <w:rsid w:val="4B223A4B"/>
    <w:rsid w:val="4CEE0089"/>
    <w:rsid w:val="4D484E3F"/>
    <w:rsid w:val="4D673998"/>
    <w:rsid w:val="4E217FEA"/>
    <w:rsid w:val="4E3C6BD2"/>
    <w:rsid w:val="4E865398"/>
    <w:rsid w:val="4E8A3DE2"/>
    <w:rsid w:val="4EA74993"/>
    <w:rsid w:val="4FB82BD0"/>
    <w:rsid w:val="50506965"/>
    <w:rsid w:val="510C32BB"/>
    <w:rsid w:val="51244113"/>
    <w:rsid w:val="51256CDF"/>
    <w:rsid w:val="51596DFD"/>
    <w:rsid w:val="51B722DE"/>
    <w:rsid w:val="522D3402"/>
    <w:rsid w:val="525C3CE7"/>
    <w:rsid w:val="52727066"/>
    <w:rsid w:val="52A336C4"/>
    <w:rsid w:val="52B256B5"/>
    <w:rsid w:val="52B51A4C"/>
    <w:rsid w:val="531427A3"/>
    <w:rsid w:val="53760DD8"/>
    <w:rsid w:val="53C7045B"/>
    <w:rsid w:val="543B00DA"/>
    <w:rsid w:val="54787173"/>
    <w:rsid w:val="5496538F"/>
    <w:rsid w:val="553920BD"/>
    <w:rsid w:val="564D4072"/>
    <w:rsid w:val="57747180"/>
    <w:rsid w:val="57E9601D"/>
    <w:rsid w:val="588F7E1C"/>
    <w:rsid w:val="58E35269"/>
    <w:rsid w:val="58FE1654"/>
    <w:rsid w:val="591438A3"/>
    <w:rsid w:val="59E43419"/>
    <w:rsid w:val="59F67BEB"/>
    <w:rsid w:val="5A67147B"/>
    <w:rsid w:val="5B187904"/>
    <w:rsid w:val="5B3F7D02"/>
    <w:rsid w:val="5B716F5E"/>
    <w:rsid w:val="5B783BA2"/>
    <w:rsid w:val="5BEF1728"/>
    <w:rsid w:val="5D064F7B"/>
    <w:rsid w:val="5D2404D7"/>
    <w:rsid w:val="5D2B6790"/>
    <w:rsid w:val="5E034394"/>
    <w:rsid w:val="5E086AD1"/>
    <w:rsid w:val="5E960581"/>
    <w:rsid w:val="5EB56C59"/>
    <w:rsid w:val="5EC16F6C"/>
    <w:rsid w:val="5F182D44"/>
    <w:rsid w:val="5FD4689A"/>
    <w:rsid w:val="60575AEE"/>
    <w:rsid w:val="60B34B89"/>
    <w:rsid w:val="60D13AF2"/>
    <w:rsid w:val="619650BF"/>
    <w:rsid w:val="62D905CA"/>
    <w:rsid w:val="639130C5"/>
    <w:rsid w:val="63D47B81"/>
    <w:rsid w:val="644D7933"/>
    <w:rsid w:val="64964E36"/>
    <w:rsid w:val="64CC6AAA"/>
    <w:rsid w:val="657B681A"/>
    <w:rsid w:val="65A56006"/>
    <w:rsid w:val="65C40A00"/>
    <w:rsid w:val="65D57BE0"/>
    <w:rsid w:val="661A0CC1"/>
    <w:rsid w:val="66482160"/>
    <w:rsid w:val="665C20B0"/>
    <w:rsid w:val="66FB6FAE"/>
    <w:rsid w:val="6796514D"/>
    <w:rsid w:val="68FE11FC"/>
    <w:rsid w:val="69087CDF"/>
    <w:rsid w:val="69561038"/>
    <w:rsid w:val="699D46B6"/>
    <w:rsid w:val="69EB311A"/>
    <w:rsid w:val="6A9525EC"/>
    <w:rsid w:val="6AA81420"/>
    <w:rsid w:val="6AB9187F"/>
    <w:rsid w:val="6B8243AC"/>
    <w:rsid w:val="6B8579B3"/>
    <w:rsid w:val="6B9A16B0"/>
    <w:rsid w:val="6BA077E8"/>
    <w:rsid w:val="6BBC4607"/>
    <w:rsid w:val="6BBD714D"/>
    <w:rsid w:val="6BC229B5"/>
    <w:rsid w:val="6C897939"/>
    <w:rsid w:val="6CD51558"/>
    <w:rsid w:val="6DC9666B"/>
    <w:rsid w:val="6EB321F9"/>
    <w:rsid w:val="6EBA7973"/>
    <w:rsid w:val="6F176B74"/>
    <w:rsid w:val="716A4C05"/>
    <w:rsid w:val="71A30B93"/>
    <w:rsid w:val="71D60F68"/>
    <w:rsid w:val="73C862AF"/>
    <w:rsid w:val="73E21E46"/>
    <w:rsid w:val="741B7D08"/>
    <w:rsid w:val="747E4CD7"/>
    <w:rsid w:val="755F2B0A"/>
    <w:rsid w:val="7564688B"/>
    <w:rsid w:val="760D2A7F"/>
    <w:rsid w:val="766E09CD"/>
    <w:rsid w:val="76A35191"/>
    <w:rsid w:val="77007C11"/>
    <w:rsid w:val="77205009"/>
    <w:rsid w:val="773B7716"/>
    <w:rsid w:val="77BE2474"/>
    <w:rsid w:val="793675A6"/>
    <w:rsid w:val="79534C4C"/>
    <w:rsid w:val="7971090F"/>
    <w:rsid w:val="79870D9A"/>
    <w:rsid w:val="7A173ECC"/>
    <w:rsid w:val="7A5C3FD5"/>
    <w:rsid w:val="7ADB75EF"/>
    <w:rsid w:val="7AFD57B8"/>
    <w:rsid w:val="7B346CFF"/>
    <w:rsid w:val="7BEC52AD"/>
    <w:rsid w:val="7C5C0673"/>
    <w:rsid w:val="7C7C6FF4"/>
    <w:rsid w:val="7D376633"/>
    <w:rsid w:val="7D893333"/>
    <w:rsid w:val="7D8A34CA"/>
    <w:rsid w:val="7DB52379"/>
    <w:rsid w:val="7DC205F3"/>
    <w:rsid w:val="7DF77D90"/>
    <w:rsid w:val="7DFB58B2"/>
    <w:rsid w:val="7E5E2B88"/>
    <w:rsid w:val="7EEC1DCB"/>
    <w:rsid w:val="7F1E28D2"/>
    <w:rsid w:val="7F6D4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"/>
    <w:basedOn w:val="1"/>
    <w:qFormat/>
    <w:uiPriority w:val="0"/>
    <w:pPr>
      <w:spacing w:after="12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paragraph" w:customStyle="1" w:styleId="14">
    <w:name w:val="列表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paragraph" w:customStyle="1" w:styleId="15">
    <w:name w:val="Name"/>
    <w:basedOn w:val="1"/>
    <w:qFormat/>
    <w:uiPriority w:val="99"/>
    <w:pPr>
      <w:widowControl w:val="0"/>
      <w:suppressAutoHyphens/>
      <w:autoSpaceDE w:val="0"/>
      <w:autoSpaceDN w:val="0"/>
      <w:adjustRightInd w:val="0"/>
      <w:spacing w:line="481" w:lineRule="atLeast"/>
      <w:textAlignment w:val="center"/>
    </w:pPr>
    <w:rPr>
      <w:rFonts w:ascii="Lato-Heavy" w:hAnsi="Lato-Heavy" w:cs="Lato-Heavy"/>
      <w:caps/>
      <w:color w:val="000000"/>
      <w:spacing w:val="38"/>
      <w:sz w:val="50"/>
      <w:szCs w:val="50"/>
      <w:lang w:val="en-GB"/>
    </w:rPr>
  </w:style>
  <w:style w:type="paragraph" w:customStyle="1" w:styleId="16">
    <w:name w:val="列出段落1"/>
    <w:basedOn w:val="1"/>
    <w:qFormat/>
    <w:uiPriority w:val="34"/>
  </w:style>
  <w:style w:type="paragraph" w:customStyle="1" w:styleId="17">
    <w:name w:val="简历_内容主区_副标题_段落"/>
    <w:qFormat/>
    <w:uiPriority w:val="0"/>
    <w:pPr>
      <w:tabs>
        <w:tab w:val="center" w:pos="5020"/>
        <w:tab w:val="right" w:pos="9860"/>
      </w:tabs>
      <w:adjustRightInd w:val="0"/>
      <w:snapToGrid w:val="0"/>
      <w:spacing w:before="156" w:beforeLines="50"/>
    </w:pPr>
    <w:rPr>
      <w:rFonts w:ascii="思源黑体 CN Medium" w:hAnsi="思源黑体 CN Medium" w:eastAsia="思源黑体 CN Medium" w:cs="思源黑体 CN Medium"/>
      <w:b/>
      <w:bCs/>
      <w:color w:val="1E386B"/>
      <w:sz w:val="22"/>
      <w:szCs w:val="22"/>
      <w:shd w:val="clear" w:color="auto" w:fill="FFFFFF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1180</Words>
  <Characters>1624</Characters>
  <Paragraphs>82</Paragraphs>
  <TotalTime>21</TotalTime>
  <ScaleCrop>false</ScaleCrop>
  <LinksUpToDate>false</LinksUpToDate>
  <CharactersWithSpaces>1702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2024-08-30T05:51:00Z</dcterms:created>
  <dc:creator>王鑫</dc:creator>
  <cp:lastModifiedBy>白白白白白</cp:lastModifiedBy>
  <dcterms:modified xsi:type="dcterms:W3CDTF">2026-03-06T12:21:37Z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E2EAB8A198064B9AB060BD551550D159_13</vt:lpwstr>
  </property>
  <property fmtid="{D5CDD505-2E9C-101B-9397-08002B2CF9AE}" pid="4" name="KSOTemplateDocerSaveRecord">
    <vt:lpwstr>eyJoZGlkIjoiNDIzOTUwOGNkMWZmZTFhMjkxYWQ2M2ZiZmFkYjZiOTQiLCJ1c2VySWQiOiIxNjEyMDgzNDI2In0=</vt:lpwstr>
  </property>
</Properties>
</file>