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Arial" w:cs="Arial" w:hAnsi="Arial" w:eastAsia="Arial"/>
          <w:sz w:val="40"/>
          <w:szCs w:val="40"/>
        </w:rPr>
      </w:pPr>
      <w:bookmarkStart w:name="_rf9wr4r3no2" w:id="0"/>
      <w:bookmarkEnd w:id="0"/>
      <w:r>
        <w:rPr>
          <w:rFonts w:ascii="Arial" w:hAnsi="Arial"/>
          <w:outline w:val="0"/>
          <w:color w:val="cccccc"/>
          <w:sz w:val="24"/>
          <w:szCs w:val="24"/>
          <w:u w:color="cccccc"/>
          <w14:textFill>
            <w14:solidFill>
              <w14:srgbClr w14:val="CCCCCC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en-US"/>
        </w:rPr>
        <w:t>周鑫瑩</w:t>
      </w:r>
    </w:p>
    <w:p>
      <w:pPr>
        <w:pStyle w:val="Body"/>
        <w:spacing w:before="0" w:line="276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 xml:space="preserve">(86) 186-7620-3492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·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"mailto:xyzhou.offical@gmail.com"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xyzhou.offical@gmail.com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hAnsi="Arial"/>
          <w:b w:val="1"/>
          <w:bCs w:val="1"/>
          <w:rtl w:val="0"/>
        </w:rPr>
        <w:t xml:space="preserve">  </w:t>
      </w:r>
      <w:r>
        <w:rPr>
          <w:rStyle w:val="None"/>
          <w:rFonts w:ascii="Arial" w:hAnsi="Arial" w:hint="default"/>
          <w:b w:val="1"/>
          <w:bCs w:val="1"/>
          <w:rtl w:val="0"/>
          <w:lang w:val="en-US"/>
        </w:rPr>
        <w:t xml:space="preserve">·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"https://xinyingzhou.framer.website/"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个人作品集</w:t>
      </w:r>
      <w:r>
        <w:rPr>
          <w:rFonts w:ascii="Arial" w:cs="Arial" w:hAnsi="Arial" w:eastAsia="Arial"/>
        </w:rPr>
        <w:fldChar w:fldCharType="end" w:fldLock="0"/>
      </w:r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g9yqj7ingc8a" w:id="1"/>
      <w:bookmarkEnd w:id="1"/>
    </w:p>
    <w:p>
      <w:pPr>
        <w:pStyle w:val="Heading"/>
        <w:rPr>
          <w:rFonts w:ascii="Arial" w:cs="Arial" w:hAnsi="Arial" w:eastAsia="Arial"/>
        </w:rPr>
      </w:pPr>
      <w:bookmarkStart w:name="_enpl67a5ebv" w:id="2"/>
      <w:bookmarkEnd w:id="2"/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个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人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简介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我是一名具有两年多经验的前端开发工程师，专注于构建高效、可扩展的网页和移动应用。在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 xml:space="preserve">CareerBuilder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PwC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的工作经历中，我积累了丰富的产品开发经验，成功提升了用户体验和应用性能。通过与跨职能团队的紧密合作，我能够运用技术方案有效支持业务需求，并确保项目按时交付。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在多个项目中，我主导了核心功能的开发与维护，尤其在移动端应用开发方面表现突出。在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de-DE"/>
        </w:rPr>
        <w:t xml:space="preserve">My CHOC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等团队项目中，我负责优化和实施关键功能，通过实际开发和问题解决，显著提升了项目的质量和团队的协作效率。同时，在我的个人项目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Game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中，我独立完成了核心功能的开发，进一步提高了自己的技术能力。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此外，我注重自我管理，能够在多任务环境下保持高效工作。在多个项目的交付过程中，我确保了每个环节的顺利推进，并通过持续学习提升自己的技术水平和工作效率。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技能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编程语言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JavaScript, TypeScript, HTML5, CSS3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前端技术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React, Lightning Web Components (LWC), RESTful API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Redux, Redux-Saga, Reselect, Redux-Sauce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（状态管理）</w:t>
      </w:r>
    </w:p>
    <w:p>
      <w:pPr>
        <w:pStyle w:val="Body"/>
        <w:numPr>
          <w:ilvl w:val="0"/>
          <w:numId w:val="2"/>
        </w:numPr>
        <w:spacing w:before="240" w:after="240"/>
        <w:rPr>
          <w:rFonts w:eastAsia="Arial" w:hint="eastAsia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响应式设计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, Web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无障碍设计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移动开发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Native, Zustand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（移动应用状态管理）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UI Kitten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 UI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库）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Enlyt Health SDK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（用于医疗应用的组件）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集成（使用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Axios, SWR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进行数据获取）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工具与平台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Git, Azure DevOps, Salesforce DX, Postman, Jira, Figma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Swagger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文档工具）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系统集成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240" w:after="240"/>
        <w:rPr>
          <w:rFonts w:ascii="Arial" w:hAnsi="Arial"/>
          <w:sz w:val="24"/>
          <w:szCs w:val="24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Cerner EHR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集成，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集成（使用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Axios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进行数据获取）</w:t>
      </w:r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ch3olw3w7q2g" w:id="3"/>
      <w:bookmarkEnd w:id="3"/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k8ysck8q9mgf" w:id="4"/>
      <w:bookmarkEnd w:id="4"/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工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作经历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 3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凯业必达信息技术有限公司</w:t>
      </w:r>
      <w:r>
        <w:rPr>
          <w:rFonts w:ascii="Arial" w:hAnsi="Arial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上海</w:t>
      </w:r>
      <w:r>
        <w:rPr>
          <w:rFonts w:ascii="Arial" w:hAnsi="Arial"/>
          <w:b w:val="0"/>
          <w:bCs w:val="0"/>
          <w:sz w:val="24"/>
          <w:szCs w:val="24"/>
          <w:rtl w:val="0"/>
          <w:lang w:val="ru-RU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软件工程师</w:t>
      </w:r>
      <w:r>
        <w:rPr>
          <w:rFonts w:ascii="Arial" w:hAnsi="Arial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  <w:rtl w:val="0"/>
        </w:rPr>
        <w:t>II</w:t>
      </w:r>
    </w:p>
    <w:p>
      <w:pPr>
        <w:pStyle w:val="Heading 2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工作地点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上海，中国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|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工作时间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: 2024.09 - 2024.11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负责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CareerBuilder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移动应用的维护和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bug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修复，确保应用稳定性和用户体验。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与核心项目团队合作，将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Monster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移动应用从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Swift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Kotlin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迁移到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，提升了跨平台兼容性，增强了用户体验。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领导并实施了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ESLint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Prettier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的配置，建立了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TypeScript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开发环境，并通过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Husky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自动化检查代码格式，保证了代码质量的一致性。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在项目初期阶段参与了编码标准、命名规范和项目结构的制定，并将其记录在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README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文档中，确保团队协作顺畅。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积极参与敏捷开发中的冲刺规划和项目规划，与全球团队合作定义功能并估算交付进度。有效识别并解决项目瓶颈，推动进展。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独立实现了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Zustand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作为状态管理解决方案，采用切片模式组织代码，并集成了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Redux DevTools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Persist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等中间件，优化了调试和数据持久化效果。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配置并实施了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集成，使用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Swagger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生成模拟数据，结合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Axios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SWR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进行高效的数据获取与缓存，确保与后端服务的顺畅对接。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react-i18next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i18next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库配置了国际化功能，支持多语言切换，满足全球用户的需求。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为项目建立了完善的单元测试环境，使用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Jest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 Testing Library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确保功能的正确性，通过验证基础用例来保证系统的稳定性。</w:t>
      </w:r>
    </w:p>
    <w:p>
      <w:pPr>
        <w:pStyle w:val="Body"/>
        <w:bidi w:val="0"/>
        <w:ind w:left="0" w:right="0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Heading 3"/>
        <w:rPr>
          <w:rStyle w:val="None"/>
          <w:rFonts w:ascii="Arial" w:cs="Arial" w:hAnsi="Arial" w:eastAsia="Arial"/>
          <w:sz w:val="24"/>
          <w:szCs w:val="24"/>
        </w:rPr>
      </w:pPr>
      <w:bookmarkStart w:name="_u1mj8fq8vfd6" w:id="5"/>
      <w:bookmarkEnd w:id="5"/>
    </w:p>
    <w:p>
      <w:pPr>
        <w:pStyle w:val="Heading 3"/>
        <w:rPr>
          <w:rStyle w:val="None"/>
          <w:rFonts w:ascii="Arial" w:cs="Arial" w:hAnsi="Arial" w:eastAsia="Arial"/>
          <w:b w:val="0"/>
          <w:bCs w:val="0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普华永道信息技术有限公司</w:t>
      </w:r>
      <w:r>
        <w:rPr>
          <w:rStyle w:val="None"/>
          <w:rFonts w:ascii="Arial" w:hAnsi="Arial"/>
          <w:sz w:val="24"/>
          <w:szCs w:val="24"/>
          <w:rtl w:val="0"/>
          <w:lang w:val="en-US" w:eastAsia="zh-CN"/>
        </w:rPr>
        <w:t xml:space="preserve">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上海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b w:val="0"/>
          <w:bCs w:val="0"/>
          <w:i w:val="1"/>
          <w:iCs w:val="1"/>
          <w:sz w:val="24"/>
          <w:szCs w:val="24"/>
          <w:rtl w:val="0"/>
          <w:lang w:val="ru-RU"/>
        </w:rPr>
        <w:t xml:space="preserve">-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软件工程师</w:t>
      </w:r>
    </w:p>
    <w:p>
      <w:pPr>
        <w:pStyle w:val="Heading 2"/>
        <w:rPr>
          <w:rStyle w:val="None"/>
          <w:rFonts w:ascii="Arial" w:cs="Arial" w:hAnsi="Arial" w:eastAsia="Arial"/>
          <w:sz w:val="16"/>
          <w:szCs w:val="16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工作地点</w:t>
      </w:r>
      <w:r>
        <w:rPr>
          <w:rStyle w:val="None"/>
          <w:rFonts w:ascii="Arial" w:hAnsi="Arial"/>
          <w:sz w:val="22"/>
          <w:szCs w:val="22"/>
          <w:rtl w:val="0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上海，中国</w:t>
      </w:r>
      <w:r>
        <w:rPr>
          <w:rStyle w:val="None"/>
          <w:rFonts w:ascii="Arial" w:hAnsi="Arial"/>
          <w:sz w:val="22"/>
          <w:szCs w:val="22"/>
          <w:rtl w:val="0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</w:rPr>
        <w:t xml:space="preserve">|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工作时间</w:t>
      </w:r>
      <w:r>
        <w:rPr>
          <w:rStyle w:val="None"/>
          <w:rFonts w:ascii="Arial" w:hAnsi="Arial"/>
          <w:sz w:val="22"/>
          <w:szCs w:val="22"/>
          <w:rtl w:val="0"/>
          <w:lang w:val="de-DE"/>
        </w:rPr>
        <w:t>: 2021.08 - 2024.04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Lightning Web Components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LWC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）框架开发和维护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应用，致力于提供用户友好的解决方案，提升客户参与度和工作效率。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参与了可口可乐面向南美市场的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项目，与团队协作开发了一款调查工具，用于送货员的工作流程，提升了数据采集的准确性和报告效率。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开发了内部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解决方案，优化了可复用组件和内部工具，提升了团队的生产力，推动了老旧系统向现代框架的迁移，提高了性能并确保了平稳集成。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转型为移动开发，参与了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My CHOC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（橙县儿童医院）项目，使用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开发了为儿科患者和家庭提供服务的移动应用，助力医疗数字化转型。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My CHOC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项目中，负责估算任务的复杂度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/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工作量、功能定义和技术方案协作，确保了项目的按时交付。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利用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Enlyt Health SDK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和现有组件库（如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Redux Saga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）增强了移动应用的功能，确保顺畅集成到应用架构中。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开发了包括个人资料页面（显示头像、联系方式和地址）和账户切换功能，允许用户（包括家长和患者）在多个患者身份间切换。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Axios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进行安全的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请求，获取患者数据、医疗记录和预约信息，提供个性化的医疗服务。</w:t>
      </w:r>
    </w:p>
    <w:p>
      <w:pPr>
        <w:pStyle w:val="Body"/>
        <w:numPr>
          <w:ilvl w:val="0"/>
          <w:numId w:val="3"/>
        </w:numPr>
        <w:bidi w:val="0"/>
        <w:ind w:right="0"/>
        <w:jc w:val="both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通过自学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、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以及各种状态管理工具（如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Redux, Redux-Saga, Reselect, Redux-Sauce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），迅速掌握新技术并成功交付高质量的移动应用。</w:t>
      </w:r>
      <w:bookmarkStart w:name="_zctugyo9ytm9" w:id="6"/>
      <w:bookmarkEnd w:id="6"/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rPr>
          <w:rStyle w:val="None"/>
          <w:rFonts w:ascii="Arial" w:cs="Arial" w:hAnsi="Arial" w:eastAsia="Arial"/>
          <w:i w:val="1"/>
          <w:iCs w:val="1"/>
          <w:outline w:val="0"/>
          <w:color w:val="b7b7b7"/>
          <w:sz w:val="22"/>
          <w:szCs w:val="22"/>
          <w:u w:color="b7b7b7"/>
          <w14:textFill>
            <w14:solidFill>
              <w14:srgbClr w14:val="B7B7B7"/>
            </w14:solidFill>
          </w14:textFill>
        </w:rPr>
      </w:pPr>
      <w:bookmarkStart w:name="_h51xe5bfd5m" w:id="7"/>
      <w:bookmarkEnd w:id="7"/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项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目经验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de-DE"/>
        </w:rPr>
        <w:t>My CHOC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角色</w:t>
      </w:r>
      <w:r>
        <w:rPr>
          <w:rStyle w:val="None"/>
          <w:rFonts w:ascii="Arial" w:hAnsi="Arial"/>
          <w:sz w:val="24"/>
          <w:szCs w:val="24"/>
          <w:rtl w:val="0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移动开发工程师</w:t>
      </w:r>
      <w:r>
        <w:rPr>
          <w:rStyle w:val="None"/>
          <w:rFonts w:ascii="Arial" w:hAnsi="Arial"/>
          <w:sz w:val="24"/>
          <w:szCs w:val="24"/>
          <w:rtl w:val="0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</w:rPr>
        <w:t xml:space="preserve">|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工作时间</w:t>
      </w:r>
      <w:r>
        <w:rPr>
          <w:rStyle w:val="None"/>
          <w:rFonts w:ascii="Arial" w:hAnsi="Arial"/>
          <w:sz w:val="24"/>
          <w:szCs w:val="24"/>
          <w:rtl w:val="0"/>
          <w:lang w:val="de-DE"/>
        </w:rPr>
        <w:t>: 2023.01 - 2024.04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项目概述</w:t>
      </w:r>
      <w:r>
        <w:rPr>
          <w:rStyle w:val="None"/>
          <w:rFonts w:ascii="Arial" w:hAnsi="Arial"/>
          <w:sz w:val="24"/>
          <w:szCs w:val="24"/>
          <w:rtl w:val="0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一款为儿科患者及其家庭提供数字化医疗体验的移动应用。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技术栈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 React Native, JavaScript, Redux, Redux-Saga, Axios, RESTful APIs, GraphQL, i18next, Cerner EHR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集成</w:t>
      </w:r>
    </w:p>
    <w:p>
      <w:pPr>
        <w:pStyle w:val="Body"/>
        <w:spacing w:before="240" w:after="240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职责</w:t>
      </w:r>
      <w:r>
        <w:rPr>
          <w:rStyle w:val="None"/>
          <w:rFonts w:ascii="Arial" w:hAnsi="Arial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Native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开发跨平台移动应用，为儿科患者和家属提供便捷的医疗服务。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集成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Cerner EHR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Salesforce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系统，通过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Axios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获取患者记录和预约信息，确保数据准确性。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Redux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Redux-Saga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管理应用状态和副作用，提升了应用性能并优化了异步任务处理。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配置并实施了应用的国际化功能，支持英语和西班牙语，为多语种用户提供服务。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改进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UI/UX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设计，提升了用户界面的简洁性和直观性，确保了儿童及其家属的顺畅体验。</w:t>
      </w:r>
    </w:p>
    <w:p>
      <w:pPr>
        <w:pStyle w:val="Body"/>
        <w:numPr>
          <w:ilvl w:val="0"/>
          <w:numId w:val="3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开发了账户切换功能，允许用户在多个患者身份之间切换，提供个性化服务。</w:t>
      </w:r>
    </w:p>
    <w:p>
      <w:pPr>
        <w:pStyle w:val="Body"/>
        <w:bidi w:val="0"/>
        <w:spacing w:before="24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成果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</w:t>
      </w:r>
    </w:p>
    <w:p>
      <w:pPr>
        <w:pStyle w:val="Body"/>
        <w:numPr>
          <w:ilvl w:val="0"/>
          <w:numId w:val="4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成功发布了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beta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版，并在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App Store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Google Play Store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上线，取得了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300+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下载和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星好评（截至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2023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年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8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月）。</w:t>
      </w:r>
    </w:p>
    <w:p>
      <w:pPr>
        <w:pStyle w:val="Body"/>
        <w:numPr>
          <w:ilvl w:val="0"/>
          <w:numId w:val="4"/>
        </w:numPr>
        <w:bidi w:val="0"/>
        <w:spacing w:before="240"/>
        <w:ind w:right="0"/>
        <w:jc w:val="left"/>
        <w:rPr>
          <w:rFonts w:eastAsia="Arial" w:hint="eastAsia"/>
          <w:sz w:val="24"/>
          <w:szCs w:val="24"/>
          <w:rtl w:val="0"/>
          <w:lang w:val="en-US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参与了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beta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测试，收集了有效的用户反馈，优化了后续版本的功能和用户体验。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项目链接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3"/>
        </w:numPr>
        <w:rPr>
          <w:rFonts w:ascii="Arial" w:cs="Arial" w:hAnsi="Arial" w:eastAsia="Arial"/>
          <w:sz w:val="24"/>
          <w:szCs w:val="24"/>
        </w:rPr>
      </w:pPr>
      <w:r>
        <w:rPr>
          <w:rStyle w:val="Hyperlink.2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2"/>
          <w:rFonts w:ascii="Arial" w:cs="Arial" w:hAnsi="Arial" w:eastAsia="Arial"/>
          <w:sz w:val="24"/>
          <w:szCs w:val="24"/>
        </w:rPr>
        <w:instrText xml:space="preserve"> HYPERLINK "https://apps.apple.com/us/app/mychoc/id6457740952"</w:instrText>
      </w:r>
      <w:r>
        <w:rPr>
          <w:rStyle w:val="Hyperlink.2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2"/>
          <w:rFonts w:ascii="Arial" w:hAnsi="Arial"/>
          <w:sz w:val="24"/>
          <w:szCs w:val="24"/>
          <w:rtl w:val="0"/>
          <w:lang w:val="en-US"/>
        </w:rPr>
        <w:t xml:space="preserve">My CHOC App </w:t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在</w:t>
      </w:r>
      <w:r>
        <w:rPr>
          <w:rStyle w:val="Hyperlink.2"/>
          <w:rFonts w:ascii="Arial" w:hAnsi="Arial"/>
          <w:sz w:val="24"/>
          <w:szCs w:val="24"/>
          <w:rtl w:val="0"/>
        </w:rPr>
        <w:t xml:space="preserve"> </w:t>
      </w:r>
      <w:r>
        <w:rPr>
          <w:rStyle w:val="Hyperlink.2"/>
          <w:rFonts w:ascii="Arial" w:hAnsi="Arial"/>
          <w:sz w:val="24"/>
          <w:szCs w:val="24"/>
          <w:rtl w:val="0"/>
          <w:lang w:val="it-IT"/>
        </w:rPr>
        <w:t>App Store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3"/>
        </w:numPr>
        <w:rPr>
          <w:rFonts w:ascii="Arial" w:cs="Arial" w:hAnsi="Arial" w:eastAsia="Arial"/>
          <w:sz w:val="24"/>
          <w:szCs w:val="24"/>
        </w:rPr>
      </w:pPr>
      <w:r>
        <w:rPr>
          <w:rStyle w:val="Hyperlink.2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2"/>
          <w:rFonts w:ascii="Arial" w:cs="Arial" w:hAnsi="Arial" w:eastAsia="Arial"/>
          <w:sz w:val="24"/>
          <w:szCs w:val="24"/>
        </w:rPr>
        <w:instrText xml:space="preserve"> HYPERLINK "https://play.google.com/store/apps/details?id=com.choc.ufd.android&amp;hl=en&amp;pli=1"</w:instrText>
      </w:r>
      <w:r>
        <w:rPr>
          <w:rStyle w:val="Hyperlink.2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2"/>
          <w:rFonts w:ascii="Arial" w:hAnsi="Arial"/>
          <w:sz w:val="24"/>
          <w:szCs w:val="24"/>
          <w:rtl w:val="0"/>
          <w:lang w:val="en-US"/>
        </w:rPr>
        <w:t xml:space="preserve">My CHOC App </w:t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在</w:t>
      </w:r>
      <w:r>
        <w:rPr>
          <w:rStyle w:val="Hyperlink.2"/>
          <w:rFonts w:ascii="Arial" w:hAnsi="Arial"/>
          <w:sz w:val="24"/>
          <w:szCs w:val="24"/>
          <w:rtl w:val="0"/>
        </w:rPr>
        <w:t xml:space="preserve"> </w:t>
      </w:r>
      <w:r>
        <w:rPr>
          <w:rStyle w:val="Hyperlink.2"/>
          <w:rFonts w:ascii="Arial" w:hAnsi="Arial"/>
          <w:sz w:val="24"/>
          <w:szCs w:val="24"/>
          <w:rtl w:val="0"/>
          <w:lang w:val="en-US"/>
        </w:rPr>
        <w:t>Google Play Store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Heading"/>
        <w:rPr>
          <w:rFonts w:ascii="Arial" w:cs="Arial" w:hAnsi="Arial" w:eastAsia="Arial"/>
        </w:rPr>
      </w:pPr>
    </w:p>
    <w:p>
      <w:pPr>
        <w:pStyle w:val="Heading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个人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项目</w:t>
      </w:r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wg3vqwllg1ii" w:id="8"/>
      <w:bookmarkEnd w:id="8"/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ame Hub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角色</w:t>
      </w:r>
      <w:r>
        <w:rPr>
          <w:rStyle w:val="None"/>
          <w:rFonts w:ascii="Arial" w:hAnsi="Arial"/>
          <w:sz w:val="24"/>
          <w:szCs w:val="24"/>
          <w:rtl w:val="0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开发者</w:t>
      </w:r>
      <w:r>
        <w:rPr>
          <w:rStyle w:val="None"/>
          <w:rFonts w:ascii="Arial" w:hAnsi="Arial"/>
          <w:sz w:val="24"/>
          <w:szCs w:val="24"/>
          <w:rtl w:val="0"/>
          <w:lang w:val="zh-CN" w:eastAsia="zh-CN"/>
        </w:rPr>
        <w:t xml:space="preserve"> 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项目概述</w:t>
      </w:r>
      <w:r>
        <w:rPr>
          <w:rStyle w:val="None"/>
          <w:rFonts w:ascii="Arial" w:hAnsi="Arial"/>
          <w:sz w:val="24"/>
          <w:szCs w:val="24"/>
          <w:rtl w:val="0"/>
        </w:rPr>
        <w:t xml:space="preserve">: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一款基于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的网页应用，允许用户搜索、筛选并探索庞大游戏数据库，具备实时搜索和详细的游戏信息展示功能。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技术栈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: React, TypeScript, React Query, React Router, Axios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职责</w:t>
      </w:r>
      <w:r>
        <w:rPr>
          <w:rStyle w:val="None"/>
          <w:rFonts w:ascii="Arial" w:hAnsi="Arial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和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TypeScript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开发前端，确保响应式设计和</w:t>
      </w:r>
      <w:r>
        <w:rPr>
          <w:rStyle w:val="None"/>
          <w:rFonts w:ascii="Arial" w:hAnsi="Arial"/>
          <w:sz w:val="24"/>
          <w:szCs w:val="24"/>
          <w:rtl w:val="0"/>
        </w:rPr>
        <w:t>UI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一致性。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React Query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实现实时游戏搜索和筛选功能，优化数据获取及缓存机制。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  <w:lang w:val="ja-JP" w:eastAsia="ja-JP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配置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React Router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管理页面导航，支持基于</w:t>
      </w:r>
      <w:r>
        <w:rPr>
          <w:rStyle w:val="None"/>
          <w:rFonts w:ascii="Arial" w:hAnsi="Arial"/>
          <w:sz w:val="24"/>
          <w:szCs w:val="24"/>
          <w:rtl w:val="0"/>
        </w:rPr>
        <w:t>URL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的路由切换。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  <w:lang w:val="zh-CN" w:eastAsia="zh-C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设计并集成动态组件，展示外部</w:t>
      </w:r>
      <w:r>
        <w:rPr>
          <w:rStyle w:val="None"/>
          <w:rFonts w:ascii="Arial" w:hAnsi="Arial"/>
          <w:sz w:val="24"/>
          <w:szCs w:val="24"/>
          <w:rtl w:val="0"/>
        </w:rPr>
        <w:t>API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获取的游戏详细信息。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成果</w:t>
      </w:r>
      <w:r>
        <w:rPr>
          <w:rStyle w:val="None"/>
          <w:rFonts w:ascii="Arial" w:hAnsi="Arial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  <w:lang w:val="zh-CN" w:eastAsia="zh-C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Chingu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个人项目成功部署该应用，因其设计和功能获得了积极反馈。</w:t>
      </w:r>
    </w:p>
    <w:p>
      <w:pPr>
        <w:pStyle w:val="Body"/>
        <w:numPr>
          <w:ilvl w:val="0"/>
          <w:numId w:val="2"/>
        </w:numPr>
        <w:rPr>
          <w:rFonts w:eastAsia="Arial" w:hint="eastAsia"/>
          <w:sz w:val="24"/>
          <w:szCs w:val="24"/>
          <w:lang w:val="zh-CN" w:eastAsia="zh-CN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展示了扎实的前端开发技能，通过使用</w:t>
      </w:r>
      <w:r>
        <w:rPr>
          <w:rStyle w:val="None"/>
          <w:rFonts w:ascii="Arial" w:hAnsi="Arial"/>
          <w:sz w:val="24"/>
          <w:szCs w:val="24"/>
          <w:rtl w:val="0"/>
          <w:lang w:val="pt-PT"/>
        </w:rPr>
        <w:t>React Query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实现状态管理并优化性能。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项目链接</w:t>
      </w:r>
      <w:r>
        <w:rPr>
          <w:rStyle w:val="None"/>
          <w:rFonts w:ascii="Arial" w:hAnsi="Arial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/>
          <w:sz w:val="24"/>
          <w:szCs w:val="24"/>
        </w:rPr>
      </w:pPr>
      <w:r>
        <w:rPr>
          <w:rStyle w:val="Hyperlink.2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2"/>
          <w:rFonts w:ascii="Arial" w:cs="Arial" w:hAnsi="Arial" w:eastAsia="Arial"/>
          <w:sz w:val="24"/>
          <w:szCs w:val="24"/>
        </w:rPr>
        <w:instrText xml:space="preserve"> HYPERLINK "https://github.com/xyzhou-projects/game-hub"</w:instrText>
      </w:r>
      <w:r>
        <w:rPr>
          <w:rStyle w:val="Hyperlink.2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2"/>
          <w:rFonts w:ascii="Arial" w:hAnsi="Arial"/>
          <w:sz w:val="24"/>
          <w:szCs w:val="24"/>
          <w:rtl w:val="0"/>
          <w:lang w:val="nl-NL"/>
        </w:rPr>
        <w:t>GitHub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5"/>
        </w:numPr>
        <w:rPr>
          <w:rFonts w:ascii="Arial" w:cs="Arial" w:hAnsi="Arial" w:eastAsia="Arial"/>
          <w:sz w:val="24"/>
          <w:szCs w:val="24"/>
        </w:rPr>
      </w:pPr>
      <w:r>
        <w:rPr>
          <w:rStyle w:val="Hyperlink.2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2"/>
          <w:rFonts w:ascii="Arial" w:cs="Arial" w:hAnsi="Arial" w:eastAsia="Arial"/>
          <w:sz w:val="24"/>
          <w:szCs w:val="24"/>
        </w:rPr>
        <w:instrText xml:space="preserve"> HYPERLINK "https://xinying-projects-game-hub.vercel.app/"</w:instrText>
      </w:r>
      <w:r>
        <w:rPr>
          <w:rStyle w:val="Hyperlink.2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2"/>
          <w:rFonts w:ascii="Arial" w:hAnsi="Arial"/>
          <w:sz w:val="24"/>
          <w:szCs w:val="24"/>
          <w:rtl w:val="0"/>
        </w:rPr>
        <w:t>Live Demo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bookmarkStart w:name="_np6opi554wd8" w:id="9"/>
      <w:bookmarkEnd w:id="9"/>
    </w:p>
    <w:p>
      <w:pPr>
        <w:pStyle w:val="Heading"/>
        <w:rPr>
          <w:rFonts w:ascii="Arial" w:cs="Arial" w:hAnsi="Arial" w:eastAsia="Arial"/>
        </w:rPr>
      </w:pPr>
      <w:bookmarkStart w:name="_oztx7omgpqo" w:id="10"/>
      <w:bookmarkEnd w:id="10"/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教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育经历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de-DE"/>
        </w:rPr>
        <w:t xml:space="preserve">2018.02 - 2019.12  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墨尔本大学</w:t>
      </w: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   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发展研究学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硕士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                                                                                                                                       </w:t>
      </w:r>
    </w:p>
    <w:p>
      <w:pPr>
        <w:pStyle w:val="Body"/>
        <w:rPr>
          <w:rStyle w:val="None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de-DE"/>
        </w:rPr>
        <w:t xml:space="preserve">2013.09 - 2017.07  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对外经济贸易大学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英语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rtl w:val="0"/>
        </w:rPr>
        <w:t>(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财经新闻方向</w:t>
      </w:r>
      <w:r>
        <w:rPr>
          <w:rStyle w:val="None"/>
          <w:rFonts w:ascii="Arial" w:hAnsi="Arial"/>
          <w:sz w:val="24"/>
          <w:szCs w:val="24"/>
          <w:rtl w:val="0"/>
        </w:rPr>
        <w:t xml:space="preserve">)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本科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                                                       </w:t>
      </w:r>
    </w:p>
    <w:p>
      <w:pPr>
        <w:pStyle w:val="Body"/>
        <w:rPr>
          <w:rStyle w:val="None"/>
          <w:rFonts w:ascii="Arial" w:cs="Arial" w:hAnsi="Arial" w:eastAsia="Arial"/>
          <w:sz w:val="24"/>
          <w:szCs w:val="24"/>
        </w:rPr>
      </w:pPr>
      <w:r>
        <w:rPr>
          <w:rFonts w:ascii="Arial" w:hAnsi="Arial"/>
          <w:rtl w:val="0"/>
        </w:rPr>
        <w:t xml:space="preserve">                                                                                                                 </w:t>
      </w:r>
    </w:p>
    <w:p>
      <w:pPr>
        <w:pStyle w:val="Heading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z1vehcutcoe8" w:id="11"/>
      <w:bookmarkEnd w:id="11"/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证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书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Salesforce Certified Administrator </w:t>
      </w:r>
    </w:p>
    <w:p>
      <w:pPr>
        <w:pStyle w:val="Body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Salesforce Certified JavaScript Developer I </w:t>
      </w:r>
    </w:p>
    <w:p>
      <w:pPr>
        <w:pStyle w:val="Body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Salesforce Certified Platform Developer I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过期</w:t>
      </w:r>
      <w:r>
        <w:rPr>
          <w:rFonts w:ascii="Arial" w:hAnsi="Arial"/>
          <w:sz w:val="24"/>
          <w:szCs w:val="24"/>
          <w:rtl w:val="0"/>
        </w:rPr>
        <w:t>)</w:t>
      </w:r>
    </w:p>
    <w:p>
      <w:pPr>
        <w:pStyle w:val="Body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Salesforce Certified Platform</w:t>
      </w:r>
      <w:r>
        <w:rPr>
          <w:rFonts w:ascii="Arial" w:hAnsi="Arial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App</w:t>
      </w:r>
      <w:r>
        <w:rPr>
          <w:rFonts w:ascii="Arial" w:hAnsi="Arial"/>
          <w:sz w:val="24"/>
          <w:szCs w:val="24"/>
          <w:rtl w:val="0"/>
          <w:lang w:val="en-US"/>
        </w:rPr>
        <w:t xml:space="preserve"> Builder</w:t>
      </w:r>
      <w:r>
        <w:rPr>
          <w:rFonts w:ascii="Arial" w:hAnsi="Arial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过期</w:t>
      </w:r>
      <w:r>
        <w:rPr>
          <w:rFonts w:ascii="Arial" w:hAnsi="Arial"/>
          <w:sz w:val="24"/>
          <w:szCs w:val="24"/>
          <w:rtl w:val="0"/>
        </w:rPr>
        <w:t>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800" w:bottom="1080" w:left="180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Lato">
    <w:charset w:val="00"/>
    <w:family w:val="roman"/>
    <w:pitch w:val="default"/>
  </w:font>
  <w:font w:name="Helvetica Neue">
    <w:charset w:val="00"/>
    <w:family w:val="roman"/>
    <w:pitch w:val="default"/>
  </w:font>
  <w:font w:name="Playfair Displ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400" w:line="480" w:lineRule="auto"/>
      <w:jc w:val="right"/>
    </w:pPr>
    <w:r>
      <w:rPr>
        <w:outline w:val="0"/>
        <w:color w:val="f75d5d"/>
        <w:u w:color="f75d5d"/>
        <w14:textFill>
          <w14:solidFill>
            <w14:srgbClr w14:val="F75D5D"/>
          </w14:solidFill>
        </w14:textFill>
      </w:rPr>
      <w:fldChar w:fldCharType="begin" w:fldLock="0"/>
    </w:r>
    <w:r>
      <w:rPr>
        <w:outline w:val="0"/>
        <w:color w:val="f75d5d"/>
        <w:u w:color="f75d5d"/>
        <w14:textFill>
          <w14:solidFill>
            <w14:srgbClr w14:val="F75D5D"/>
          </w14:solidFill>
        </w14:textFill>
      </w:rPr>
      <w:instrText xml:space="preserve"> PAGE </w:instrText>
    </w:r>
    <w:r>
      <w:rPr>
        <w:outline w:val="0"/>
        <w:color w:val="f75d5d"/>
        <w:u w:color="f75d5d"/>
        <w14:textFill>
          <w14:solidFill>
            <w14:srgbClr w14:val="F75D5D"/>
          </w14:solidFill>
        </w14:textFill>
      </w:rPr>
      <w:fldChar w:fldCharType="separate" w:fldLock="0"/>
    </w:r>
    <w:r>
      <w:rPr>
        <w:outline w:val="0"/>
        <w:color w:val="f75d5d"/>
        <w:u w:color="f75d5d"/>
        <w14:textFill>
          <w14:solidFill>
            <w14:srgbClr w14:val="F75D5D"/>
          </w14:solidFill>
        </w14:textFill>
      </w:rPr>
    </w:r>
    <w:r>
      <w:rPr>
        <w:outline w:val="0"/>
        <w:color w:val="f75d5d"/>
        <w:u w:color="f75d5d"/>
        <w14:textFill>
          <w14:solidFill>
            <w14:srgbClr w14:val="F75D5D"/>
          </w14:solidFill>
        </w14:textFill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9"/>
    </w:pPr>
    <w:rPr>
      <w:rFonts w:ascii="Lato" w:cs="Lato" w:hAnsi="Lato" w:eastAsia="La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0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f75d5d"/>
      <w:spacing w:val="0"/>
      <w:kern w:val="0"/>
      <w:position w:val="0"/>
      <w:sz w:val="28"/>
      <w:szCs w:val="28"/>
      <w:u w:val="none" w:color="f75d5d"/>
      <w:shd w:val="nil" w:color="auto" w:fill="auto"/>
      <w:vertAlign w:val="baseline"/>
      <w14:textOutline>
        <w14:noFill/>
      </w14:textOutline>
      <w14:textFill>
        <w14:solidFill>
          <w14:srgbClr w14:val="F75D5D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Playfair Display" w:cs="Playfair Display" w:hAnsi="Playfair Display" w:eastAsia="Playfair Displ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1"/>
    </w:pPr>
    <w:rPr>
      <w:rFonts w:ascii="Lato" w:cs="Lato" w:hAnsi="Lato" w:eastAsia="Lato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layfair Display"/>
        <a:ea typeface="Playfair Display"/>
        <a:cs typeface="Playfair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