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297B" w14:textId="77777777" w:rsidR="0027524E" w:rsidRDefault="0027524E" w:rsidP="0027524E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致开发商函</w:t>
      </w:r>
    </w:p>
    <w:p w14:paraId="74EE2B6C" w14:textId="77777777" w:rsidR="0027524E" w:rsidRDefault="00ED4979" w:rsidP="0027524E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合肥乐富强</w:t>
      </w:r>
      <w:r w:rsidR="0027524E">
        <w:rPr>
          <w:rFonts w:ascii="微软雅黑" w:eastAsia="微软雅黑" w:hAnsi="微软雅黑" w:hint="eastAsia"/>
          <w:color w:val="333333"/>
        </w:rPr>
        <w:t>房地产开发有限公司</w:t>
      </w:r>
    </w:p>
    <w:p w14:paraId="7004C2F8" w14:textId="1439C296" w:rsidR="00ED4979" w:rsidRPr="00ED4979" w:rsidRDefault="00536CF6" w:rsidP="00536CF6">
      <w:pPr>
        <w:pStyle w:val="a3"/>
        <w:shd w:val="clear" w:color="auto" w:fill="FFFFFF"/>
        <w:spacing w:before="255" w:beforeAutospacing="0" w:after="255" w:afterAutospacing="0" w:line="420" w:lineRule="atLeast"/>
        <w:ind w:firstLineChars="300"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本人</w:t>
      </w:r>
      <w:proofErr w:type="gramStart"/>
      <w:r w:rsidR="00D82133">
        <w:rPr>
          <w:rFonts w:ascii="微软雅黑" w:eastAsia="微软雅黑" w:hAnsi="微软雅黑" w:hint="eastAsia"/>
          <w:color w:val="333333"/>
        </w:rPr>
        <w:t>姓名吴</w:t>
      </w:r>
      <w:proofErr w:type="gramEnd"/>
      <w:r w:rsidR="00D82133">
        <w:rPr>
          <w:rFonts w:ascii="微软雅黑" w:eastAsia="微软雅黑" w:hAnsi="微软雅黑" w:hint="eastAsia"/>
          <w:color w:val="333333"/>
        </w:rPr>
        <w:t>伟</w:t>
      </w:r>
      <w:r>
        <w:rPr>
          <w:rFonts w:ascii="微软雅黑" w:eastAsia="微软雅黑" w:hAnsi="微软雅黑" w:hint="eastAsia"/>
          <w:color w:val="333333"/>
        </w:rPr>
        <w:t>，是</w:t>
      </w:r>
      <w:proofErr w:type="gramStart"/>
      <w:r w:rsidRPr="00536CF6">
        <w:rPr>
          <w:rFonts w:ascii="微软雅黑" w:eastAsia="微软雅黑" w:hAnsi="微软雅黑" w:hint="eastAsia"/>
          <w:color w:val="333333"/>
        </w:rPr>
        <w:t>悦湖熙岸</w:t>
      </w:r>
      <w:proofErr w:type="gramEnd"/>
      <w:r w:rsidR="00D82133">
        <w:rPr>
          <w:rFonts w:ascii="微软雅黑" w:eastAsia="微软雅黑" w:hAnsi="微软雅黑"/>
          <w:color w:val="333333"/>
        </w:rPr>
        <w:t>33</w:t>
      </w:r>
      <w:r w:rsidR="0027524E">
        <w:rPr>
          <w:rFonts w:ascii="微软雅黑" w:eastAsia="微软雅黑" w:hAnsi="微软雅黑" w:hint="eastAsia"/>
          <w:color w:val="333333"/>
        </w:rPr>
        <w:t>幢1单元</w:t>
      </w:r>
      <w:r w:rsidR="00D82133">
        <w:rPr>
          <w:rFonts w:ascii="微软雅黑" w:eastAsia="微软雅黑" w:hAnsi="微软雅黑"/>
          <w:color w:val="333333"/>
        </w:rPr>
        <w:t>1901</w:t>
      </w:r>
      <w:r w:rsidR="00D82133">
        <w:rPr>
          <w:rFonts w:ascii="微软雅黑" w:eastAsia="微软雅黑" w:hAnsi="微软雅黑" w:hint="eastAsia"/>
          <w:color w:val="333333"/>
        </w:rPr>
        <w:t>室房屋</w:t>
      </w:r>
      <w:r w:rsidR="0027524E">
        <w:rPr>
          <w:rFonts w:ascii="微软雅黑" w:eastAsia="微软雅黑" w:hAnsi="微软雅黑" w:hint="eastAsia"/>
          <w:color w:val="333333"/>
        </w:rPr>
        <w:t>买受人。</w:t>
      </w:r>
      <w:r w:rsidR="00ED4979" w:rsidRPr="00ED4979">
        <w:rPr>
          <w:rFonts w:ascii="微软雅黑" w:eastAsia="微软雅黑" w:hAnsi="微软雅黑" w:hint="eastAsia"/>
          <w:color w:val="333333"/>
        </w:rPr>
        <w:t>贵公司的收房通知已收悉，鉴于前期房屋质量问题，请贵公司在办理收房手续当日提供以下资料，已保证房屋的安全性</w:t>
      </w:r>
      <w:r w:rsidR="00B02F58">
        <w:rPr>
          <w:rFonts w:ascii="微软雅黑" w:eastAsia="微软雅黑" w:hAnsi="微软雅黑" w:hint="eastAsia"/>
          <w:color w:val="333333"/>
        </w:rPr>
        <w:t>：</w:t>
      </w:r>
    </w:p>
    <w:p w14:paraId="01B8A44D" w14:textId="77777777" w:rsidR="00ED4979" w:rsidRPr="00ED4979" w:rsidRDefault="00B02F58" w:rsidP="00ED4979">
      <w:pPr>
        <w:pStyle w:val="a3"/>
        <w:shd w:val="clear" w:color="auto" w:fill="FFFFFF"/>
        <w:spacing w:before="255" w:after="255" w:line="420" w:lineRule="atLeast"/>
        <w:ind w:firstLineChars="300"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1</w:t>
      </w:r>
      <w:r>
        <w:rPr>
          <w:rFonts w:ascii="微软雅黑" w:eastAsia="微软雅黑" w:hAnsi="微软雅黑" w:hint="eastAsia"/>
          <w:color w:val="333333"/>
        </w:rPr>
        <w:t>．</w:t>
      </w:r>
      <w:r w:rsidR="00ED4979" w:rsidRPr="00ED4979">
        <w:rPr>
          <w:rFonts w:ascii="微软雅黑" w:eastAsia="微软雅黑" w:hAnsi="微软雅黑"/>
          <w:color w:val="333333"/>
        </w:rPr>
        <w:t>关于房屋漏水整改材料，请贵公司提供淋水试验报告、自查报告、整改记录、整改方案、用料清单等，确保房屋漏水整改到位。</w:t>
      </w:r>
    </w:p>
    <w:p w14:paraId="2383C95C" w14:textId="77777777" w:rsidR="00ED4979" w:rsidRPr="00ED4979" w:rsidRDefault="00ED4979" w:rsidP="00ED4979">
      <w:pPr>
        <w:pStyle w:val="a3"/>
        <w:shd w:val="clear" w:color="auto" w:fill="FFFFFF"/>
        <w:spacing w:before="255" w:after="255" w:line="420" w:lineRule="atLeast"/>
        <w:ind w:firstLineChars="300" w:firstLine="720"/>
        <w:rPr>
          <w:rFonts w:ascii="微软雅黑" w:eastAsia="微软雅黑" w:hAnsi="微软雅黑"/>
          <w:color w:val="333333"/>
        </w:rPr>
      </w:pPr>
      <w:r w:rsidRPr="00ED4979">
        <w:rPr>
          <w:rFonts w:ascii="微软雅黑" w:eastAsia="微软雅黑" w:hAnsi="微软雅黑"/>
          <w:color w:val="333333"/>
        </w:rPr>
        <w:t>2</w:t>
      </w:r>
      <w:r w:rsidR="00B02F58">
        <w:rPr>
          <w:rFonts w:ascii="微软雅黑" w:eastAsia="微软雅黑" w:hAnsi="微软雅黑" w:hint="eastAsia"/>
          <w:color w:val="333333"/>
        </w:rPr>
        <w:t>．</w:t>
      </w:r>
      <w:r w:rsidR="00B02F58">
        <w:rPr>
          <w:rFonts w:ascii="微软雅黑" w:eastAsia="微软雅黑" w:hAnsi="微软雅黑"/>
          <w:color w:val="333333"/>
        </w:rPr>
        <w:t>关于房屋大门安全问题，请贵公司提供整改方案</w:t>
      </w:r>
      <w:r w:rsidR="00B02F58">
        <w:rPr>
          <w:rFonts w:ascii="微软雅黑" w:eastAsia="微软雅黑" w:hAnsi="微软雅黑" w:hint="eastAsia"/>
          <w:color w:val="333333"/>
        </w:rPr>
        <w:t>及</w:t>
      </w:r>
      <w:r w:rsidRPr="00ED4979">
        <w:rPr>
          <w:rFonts w:ascii="微软雅黑" w:eastAsia="微软雅黑" w:hAnsi="微软雅黑"/>
          <w:color w:val="333333"/>
        </w:rPr>
        <w:t>整改报告等，确保大门安全隐患排除，保证业主的人生安全。</w:t>
      </w:r>
    </w:p>
    <w:p w14:paraId="11D0886C" w14:textId="77777777" w:rsidR="0027524E" w:rsidRDefault="0027524E" w:rsidP="00536CF6">
      <w:pPr>
        <w:pStyle w:val="a3"/>
        <w:shd w:val="clear" w:color="auto" w:fill="FFFFFF"/>
        <w:spacing w:before="255" w:beforeAutospacing="0" w:after="255" w:afterAutospacing="0" w:line="420" w:lineRule="atLeast"/>
        <w:ind w:firstLineChars="300"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鉴于以上问题严重，已大大超出买受人承受范围，根据《最高人民法院关于审理商品房买卖合同纠纷案件适用法</w:t>
      </w:r>
      <w:r w:rsidR="00E6090D">
        <w:rPr>
          <w:rFonts w:ascii="微软雅黑" w:eastAsia="微软雅黑" w:hAnsi="微软雅黑" w:hint="eastAsia"/>
          <w:color w:val="333333"/>
        </w:rPr>
        <w:t>律若干问题的解释》第十</w:t>
      </w:r>
      <w:r>
        <w:rPr>
          <w:rFonts w:ascii="微软雅黑" w:eastAsia="微软雅黑" w:hAnsi="微软雅黑" w:hint="eastAsia"/>
          <w:color w:val="333333"/>
        </w:rPr>
        <w:t>条，</w:t>
      </w:r>
      <w:r w:rsidR="00B02F58" w:rsidRPr="00B02F58">
        <w:rPr>
          <w:rFonts w:ascii="微软雅黑" w:eastAsia="微软雅黑" w:hAnsi="微软雅黑" w:hint="eastAsia"/>
          <w:color w:val="333333"/>
        </w:rPr>
        <w:t>因房屋质量问题严重影响正常居住使用</w:t>
      </w:r>
      <w:r>
        <w:rPr>
          <w:rFonts w:ascii="微软雅黑" w:eastAsia="微软雅黑" w:hAnsi="微软雅黑" w:hint="eastAsia"/>
          <w:color w:val="333333"/>
        </w:rPr>
        <w:t>，</w:t>
      </w:r>
      <w:r w:rsidR="00B02F58" w:rsidRPr="00B02F58">
        <w:rPr>
          <w:rFonts w:ascii="微软雅黑" w:eastAsia="微软雅黑" w:hAnsi="微软雅黑" w:hint="eastAsia"/>
          <w:color w:val="333333"/>
        </w:rPr>
        <w:t>买受人</w:t>
      </w:r>
      <w:r w:rsidR="00B02F58">
        <w:rPr>
          <w:rFonts w:ascii="微软雅黑" w:eastAsia="微软雅黑" w:hAnsi="微软雅黑" w:hint="eastAsia"/>
          <w:color w:val="333333"/>
        </w:rPr>
        <w:t>可以</w:t>
      </w:r>
      <w:r w:rsidR="00B02F58" w:rsidRPr="00B02F58">
        <w:rPr>
          <w:rFonts w:ascii="微软雅黑" w:eastAsia="微软雅黑" w:hAnsi="微软雅黑" w:hint="eastAsia"/>
          <w:color w:val="333333"/>
        </w:rPr>
        <w:t>请求解除合同和赔偿损失</w:t>
      </w:r>
      <w:r w:rsidR="00B02F58">
        <w:rPr>
          <w:rFonts w:ascii="微软雅黑" w:eastAsia="微软雅黑" w:hAnsi="微软雅黑" w:hint="eastAsia"/>
          <w:color w:val="333333"/>
        </w:rPr>
        <w:t>。如贵公司在交房时不能提供上述材料，本人有权拒收房屋。</w:t>
      </w:r>
    </w:p>
    <w:p w14:paraId="080E51FB" w14:textId="77777777" w:rsidR="0027524E" w:rsidRDefault="0027524E" w:rsidP="0027524E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特此致函!</w:t>
      </w:r>
    </w:p>
    <w:p w14:paraId="286BCD3F" w14:textId="1DEE0223" w:rsidR="0027524E" w:rsidRDefault="00536CF6" w:rsidP="00D82133">
      <w:pPr>
        <w:pStyle w:val="a3"/>
        <w:shd w:val="clear" w:color="auto" w:fill="FFFFFF"/>
        <w:spacing w:before="255" w:beforeAutospacing="0" w:after="255" w:afterAutospacing="0" w:line="420" w:lineRule="atLeast"/>
        <w:jc w:val="right"/>
        <w:rPr>
          <w:rFonts w:ascii="微软雅黑" w:eastAsia="微软雅黑" w:hAnsi="微软雅黑"/>
          <w:color w:val="333333"/>
        </w:rPr>
      </w:pPr>
      <w:proofErr w:type="gramStart"/>
      <w:r w:rsidRPr="00536CF6">
        <w:rPr>
          <w:rFonts w:ascii="微软雅黑" w:eastAsia="微软雅黑" w:hAnsi="微软雅黑" w:hint="eastAsia"/>
          <w:color w:val="333333"/>
        </w:rPr>
        <w:t>悦湖熙岸</w:t>
      </w:r>
      <w:proofErr w:type="gramEnd"/>
      <w:r w:rsidR="00D82133">
        <w:rPr>
          <w:rFonts w:ascii="微软雅黑" w:eastAsia="微软雅黑" w:hAnsi="微软雅黑"/>
          <w:color w:val="333333"/>
        </w:rPr>
        <w:t>33</w:t>
      </w:r>
      <w:r w:rsidR="0027524E">
        <w:rPr>
          <w:rFonts w:ascii="微软雅黑" w:eastAsia="微软雅黑" w:hAnsi="微软雅黑" w:hint="eastAsia"/>
          <w:color w:val="333333"/>
        </w:rPr>
        <w:t>幢1单元</w:t>
      </w:r>
      <w:r w:rsidR="00D82133">
        <w:rPr>
          <w:rFonts w:ascii="微软雅黑" w:eastAsia="微软雅黑" w:hAnsi="微软雅黑"/>
          <w:color w:val="333333"/>
        </w:rPr>
        <w:t>1901</w:t>
      </w:r>
      <w:r w:rsidR="00D82133">
        <w:rPr>
          <w:rFonts w:ascii="微软雅黑" w:eastAsia="微软雅黑" w:hAnsi="微软雅黑" w:hint="eastAsia"/>
          <w:color w:val="333333"/>
        </w:rPr>
        <w:t>室房屋</w:t>
      </w:r>
      <w:r w:rsidR="0027524E">
        <w:rPr>
          <w:rFonts w:ascii="微软雅黑" w:eastAsia="微软雅黑" w:hAnsi="微软雅黑" w:hint="eastAsia"/>
          <w:color w:val="333333"/>
        </w:rPr>
        <w:t>买受人</w:t>
      </w:r>
      <w:r w:rsidR="00B4200E">
        <w:rPr>
          <w:rFonts w:ascii="微软雅黑" w:eastAsia="微软雅黑" w:hAnsi="微软雅黑" w:hint="eastAsia"/>
          <w:color w:val="333333"/>
        </w:rPr>
        <w:t>：吴伟</w:t>
      </w:r>
    </w:p>
    <w:p w14:paraId="4AADB32B" w14:textId="77777777" w:rsidR="0027524E" w:rsidRDefault="00536CF6" w:rsidP="006814AD">
      <w:pPr>
        <w:pStyle w:val="a3"/>
        <w:shd w:val="clear" w:color="auto" w:fill="FFFFFF"/>
        <w:spacing w:before="255" w:beforeAutospacing="0" w:after="0" w:afterAutospacing="0" w:line="420" w:lineRule="atLeast"/>
        <w:ind w:leftChars="2000" w:left="4200" w:firstLineChars="100" w:firstLine="240"/>
        <w:jc w:val="righ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</w:t>
      </w:r>
      <w:r>
        <w:rPr>
          <w:rFonts w:ascii="微软雅黑" w:eastAsia="微软雅黑" w:hAnsi="微软雅黑"/>
          <w:color w:val="333333"/>
        </w:rPr>
        <w:t>21</w:t>
      </w:r>
      <w:r w:rsidR="0027524E">
        <w:rPr>
          <w:rFonts w:ascii="微软雅黑" w:eastAsia="微软雅黑" w:hAnsi="微软雅黑" w:hint="eastAsia"/>
          <w:color w:val="333333"/>
        </w:rPr>
        <w:t>年1月</w:t>
      </w:r>
      <w:r>
        <w:rPr>
          <w:rFonts w:ascii="微软雅黑" w:eastAsia="微软雅黑" w:hAnsi="微软雅黑"/>
          <w:color w:val="333333"/>
        </w:rPr>
        <w:t>28</w:t>
      </w:r>
      <w:r w:rsidR="0027524E">
        <w:rPr>
          <w:rFonts w:ascii="微软雅黑" w:eastAsia="微软雅黑" w:hAnsi="微软雅黑" w:hint="eastAsia"/>
          <w:color w:val="333333"/>
        </w:rPr>
        <w:t>日</w:t>
      </w:r>
    </w:p>
    <w:p w14:paraId="04BF44D4" w14:textId="77777777" w:rsidR="008C77CF" w:rsidRDefault="008C77CF"/>
    <w:sectPr w:rsidR="008C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B8"/>
    <w:rsid w:val="000949AB"/>
    <w:rsid w:val="001055C3"/>
    <w:rsid w:val="0027524E"/>
    <w:rsid w:val="00536CF6"/>
    <w:rsid w:val="005E1F4C"/>
    <w:rsid w:val="006455FA"/>
    <w:rsid w:val="006814AD"/>
    <w:rsid w:val="008C77CF"/>
    <w:rsid w:val="00B02F58"/>
    <w:rsid w:val="00B4200E"/>
    <w:rsid w:val="00C64AB8"/>
    <w:rsid w:val="00D82133"/>
    <w:rsid w:val="00E106B1"/>
    <w:rsid w:val="00E6090D"/>
    <w:rsid w:val="00E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216C"/>
  <w15:chartTrackingRefBased/>
  <w15:docId w15:val="{0FB8003A-33F9-4888-959B-637F298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</dc:creator>
  <cp:keywords/>
  <dc:description/>
  <cp:lastModifiedBy>wu wei</cp:lastModifiedBy>
  <cp:revision>42</cp:revision>
  <dcterms:created xsi:type="dcterms:W3CDTF">2022-01-28T06:35:00Z</dcterms:created>
  <dcterms:modified xsi:type="dcterms:W3CDTF">2022-01-29T04:36:00Z</dcterms:modified>
</cp:coreProperties>
</file>