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BB601B" w14:textId="7481131A" w:rsidR="00996A09" w:rsidRDefault="00000000">
      <w:pPr>
        <w:spacing w:before="1440" w:after="80"/>
        <w:jc w:val="center"/>
      </w:pPr>
      <w:r>
        <w:rPr>
          <w:b/>
          <w:bCs/>
          <w:sz w:val="52"/>
          <w:szCs w:val="52"/>
        </w:rPr>
        <w:t>Wood Products Carbon</w:t>
      </w:r>
      <w:r w:rsidR="00F91BA2">
        <w:rPr>
          <w:b/>
          <w:bCs/>
          <w:sz w:val="52"/>
          <w:szCs w:val="52"/>
        </w:rPr>
        <w:t xml:space="preserve"> (WPsC)</w:t>
      </w:r>
      <w:r>
        <w:rPr>
          <w:b/>
          <w:bCs/>
          <w:sz w:val="52"/>
          <w:szCs w:val="52"/>
        </w:rPr>
        <w:t xml:space="preserve"> Tracker</w:t>
      </w:r>
    </w:p>
    <w:p w14:paraId="12477FDA" w14:textId="77777777" w:rsidR="00996A09" w:rsidRPr="00917AF8" w:rsidRDefault="00000000">
      <w:pPr>
        <w:spacing w:before="80" w:after="80"/>
        <w:jc w:val="center"/>
        <w:rPr>
          <w:sz w:val="32"/>
          <w:szCs w:val="32"/>
        </w:rPr>
      </w:pPr>
      <w:r w:rsidRPr="00917AF8">
        <w:rPr>
          <w:sz w:val="32"/>
          <w:szCs w:val="32"/>
        </w:rPr>
        <w:t>User Guidance</w:t>
      </w:r>
    </w:p>
    <w:p w14:paraId="11AE773A" w14:textId="77777777" w:rsidR="00AF1EC9" w:rsidRPr="00F91BA2" w:rsidRDefault="00AF1EC9" w:rsidP="00AF1EC9">
      <w:pPr>
        <w:spacing w:before="80" w:after="80"/>
        <w:jc w:val="center"/>
        <w:rPr>
          <w:sz w:val="28"/>
          <w:szCs w:val="28"/>
        </w:rPr>
      </w:pPr>
      <w:hyperlink r:id="rId8" w:history="1">
        <w:r w:rsidRPr="00F91BA2">
          <w:rPr>
            <w:rStyle w:val="Hyperlink"/>
            <w:sz w:val="28"/>
            <w:szCs w:val="28"/>
          </w:rPr>
          <w:t>https://wpsctracker.org/</w:t>
        </w:r>
      </w:hyperlink>
    </w:p>
    <w:p w14:paraId="18F98631" w14:textId="77777777" w:rsidR="00AF1EC9" w:rsidRDefault="00AF1EC9">
      <w:pPr>
        <w:spacing w:before="80" w:after="80"/>
        <w:jc w:val="center"/>
      </w:pPr>
    </w:p>
    <w:p w14:paraId="6C156712" w14:textId="77777777" w:rsidR="00917AF8" w:rsidRDefault="00917AF8">
      <w:pPr>
        <w:spacing w:before="80" w:after="80"/>
        <w:jc w:val="center"/>
      </w:pPr>
    </w:p>
    <w:p w14:paraId="42DD84EA" w14:textId="77777777" w:rsidR="00917AF8" w:rsidRDefault="00917AF8">
      <w:pPr>
        <w:spacing w:before="80" w:after="80"/>
        <w:jc w:val="center"/>
      </w:pPr>
    </w:p>
    <w:p w14:paraId="1EA39D27" w14:textId="77777777" w:rsidR="00917AF8" w:rsidRDefault="00917AF8">
      <w:pPr>
        <w:spacing w:before="80" w:after="80"/>
        <w:jc w:val="center"/>
      </w:pPr>
    </w:p>
    <w:p w14:paraId="30E88CD3" w14:textId="77777777" w:rsidR="00917AF8" w:rsidRDefault="00917AF8">
      <w:pPr>
        <w:spacing w:before="80" w:after="80"/>
        <w:jc w:val="center"/>
      </w:pPr>
    </w:p>
    <w:p w14:paraId="1E90515F" w14:textId="77777777" w:rsidR="00917AF8" w:rsidRDefault="00917AF8">
      <w:pPr>
        <w:spacing w:before="80" w:after="80"/>
        <w:jc w:val="center"/>
      </w:pPr>
    </w:p>
    <w:p w14:paraId="6D390B97" w14:textId="77777777" w:rsidR="00917AF8" w:rsidRDefault="00917AF8">
      <w:pPr>
        <w:spacing w:before="80" w:after="80"/>
        <w:jc w:val="center"/>
      </w:pPr>
    </w:p>
    <w:p w14:paraId="50E3FE68" w14:textId="77777777" w:rsidR="00917AF8" w:rsidRDefault="00917AF8">
      <w:pPr>
        <w:spacing w:before="80" w:after="80"/>
        <w:jc w:val="center"/>
      </w:pPr>
    </w:p>
    <w:p w14:paraId="42F99A9C" w14:textId="77777777" w:rsidR="00917AF8" w:rsidRDefault="00917AF8">
      <w:pPr>
        <w:spacing w:before="80" w:after="80"/>
        <w:jc w:val="center"/>
      </w:pPr>
    </w:p>
    <w:p w14:paraId="1CED141B" w14:textId="77777777" w:rsidR="00917AF8" w:rsidRDefault="00917AF8">
      <w:pPr>
        <w:spacing w:before="80" w:after="80"/>
        <w:jc w:val="center"/>
      </w:pPr>
    </w:p>
    <w:p w14:paraId="18E83CBE" w14:textId="77777777" w:rsidR="00917AF8" w:rsidRDefault="00917AF8">
      <w:pPr>
        <w:spacing w:before="80" w:after="80"/>
        <w:jc w:val="center"/>
      </w:pPr>
    </w:p>
    <w:p w14:paraId="5E4B40A2" w14:textId="77777777" w:rsidR="00917AF8" w:rsidRDefault="00917AF8">
      <w:pPr>
        <w:spacing w:before="80" w:after="80"/>
        <w:jc w:val="center"/>
      </w:pPr>
    </w:p>
    <w:p w14:paraId="032B9F49" w14:textId="77777777" w:rsidR="00917AF8" w:rsidRDefault="00917AF8">
      <w:pPr>
        <w:spacing w:before="80" w:after="80"/>
        <w:jc w:val="center"/>
      </w:pPr>
    </w:p>
    <w:p w14:paraId="4802B1C9" w14:textId="77777777" w:rsidR="00917AF8" w:rsidRDefault="00917AF8">
      <w:pPr>
        <w:spacing w:before="80" w:after="80"/>
        <w:jc w:val="center"/>
      </w:pPr>
    </w:p>
    <w:p w14:paraId="6F66E5F9" w14:textId="77777777" w:rsidR="00917AF8" w:rsidRDefault="00917AF8">
      <w:pPr>
        <w:spacing w:before="80" w:after="80"/>
        <w:jc w:val="center"/>
      </w:pPr>
    </w:p>
    <w:p w14:paraId="3AF1E721" w14:textId="77777777" w:rsidR="00917AF8" w:rsidRDefault="00917AF8">
      <w:pPr>
        <w:spacing w:before="80" w:after="80"/>
        <w:jc w:val="center"/>
      </w:pPr>
    </w:p>
    <w:p w14:paraId="4CA09BCD" w14:textId="77777777" w:rsidR="00917AF8" w:rsidRDefault="00917AF8">
      <w:pPr>
        <w:spacing w:before="80" w:after="80"/>
        <w:jc w:val="center"/>
      </w:pPr>
    </w:p>
    <w:p w14:paraId="528C1275" w14:textId="77777777" w:rsidR="00917AF8" w:rsidRDefault="00917AF8">
      <w:pPr>
        <w:spacing w:before="80" w:after="80"/>
        <w:jc w:val="center"/>
      </w:pPr>
    </w:p>
    <w:p w14:paraId="2240D79F" w14:textId="77777777" w:rsidR="00917AF8" w:rsidRDefault="00917AF8">
      <w:pPr>
        <w:spacing w:before="80" w:after="80"/>
        <w:jc w:val="center"/>
      </w:pPr>
    </w:p>
    <w:p w14:paraId="125EB4EF" w14:textId="77777777" w:rsidR="00917AF8" w:rsidRDefault="00917AF8">
      <w:pPr>
        <w:spacing w:before="80" w:after="80"/>
        <w:jc w:val="center"/>
      </w:pPr>
    </w:p>
    <w:p w14:paraId="564438F7" w14:textId="77777777" w:rsidR="00917AF8" w:rsidRDefault="00917AF8">
      <w:pPr>
        <w:spacing w:before="80" w:after="80"/>
        <w:jc w:val="center"/>
      </w:pPr>
    </w:p>
    <w:p w14:paraId="470F5004" w14:textId="77777777" w:rsidR="00917AF8" w:rsidRDefault="00917AF8">
      <w:pPr>
        <w:spacing w:before="80" w:after="80"/>
        <w:jc w:val="center"/>
      </w:pPr>
    </w:p>
    <w:p w14:paraId="3916CF6A" w14:textId="77777777" w:rsidR="00917AF8" w:rsidRDefault="00917AF8">
      <w:pPr>
        <w:spacing w:before="80" w:after="80"/>
        <w:jc w:val="center"/>
      </w:pPr>
    </w:p>
    <w:p w14:paraId="69E77365" w14:textId="77777777" w:rsidR="00917AF8" w:rsidRDefault="00917AF8" w:rsidP="00917AF8">
      <w:pPr>
        <w:spacing w:before="80" w:after="80"/>
      </w:pPr>
    </w:p>
    <w:p w14:paraId="4249947A" w14:textId="77777777" w:rsidR="00917AF8" w:rsidRDefault="00917AF8" w:rsidP="00917AF8">
      <w:pPr>
        <w:spacing w:before="80" w:after="80"/>
      </w:pPr>
    </w:p>
    <w:p w14:paraId="7056D570" w14:textId="77777777" w:rsidR="00917AF8" w:rsidRDefault="00917AF8">
      <w:pPr>
        <w:spacing w:before="80" w:after="80"/>
        <w:jc w:val="center"/>
      </w:pPr>
    </w:p>
    <w:p w14:paraId="2C9B5FDE" w14:textId="77777777" w:rsidR="00917AF8" w:rsidRDefault="00917AF8">
      <w:pPr>
        <w:spacing w:before="80" w:after="80"/>
        <w:jc w:val="center"/>
      </w:pPr>
    </w:p>
    <w:p w14:paraId="6D306434" w14:textId="77777777" w:rsidR="00917AF8" w:rsidRDefault="00917AF8">
      <w:pPr>
        <w:spacing w:before="80" w:after="80"/>
        <w:jc w:val="center"/>
      </w:pPr>
    </w:p>
    <w:sdt>
      <w:sdtPr>
        <w:id w:val="1268427185"/>
        <w:docPartObj>
          <w:docPartGallery w:val="Table of Contents"/>
          <w:docPartUnique/>
        </w:docPartObj>
      </w:sdtPr>
      <w:sdtEndPr>
        <w:rPr>
          <w:b/>
          <w:bCs/>
          <w:noProof/>
        </w:rPr>
      </w:sdtEndPr>
      <w:sdtContent>
        <w:p w14:paraId="63414F83" w14:textId="1559FD7A" w:rsidR="008967D3" w:rsidRPr="008967D3" w:rsidRDefault="008967D3" w:rsidP="008967D3">
          <w:pPr>
            <w:rPr>
              <w:b/>
              <w:bCs/>
            </w:rPr>
          </w:pPr>
          <w:r w:rsidRPr="00917AF8">
            <w:rPr>
              <w:b/>
              <w:bCs/>
            </w:rPr>
            <w:t>Table of Contents</w:t>
          </w:r>
        </w:p>
        <w:p w14:paraId="4E4E7677" w14:textId="310412FE" w:rsidR="00B42D95" w:rsidRDefault="008967D3">
          <w:pPr>
            <w:pStyle w:val="TOC1"/>
            <w:tabs>
              <w:tab w:val="right" w:leader="dot" w:pos="9350"/>
            </w:tabs>
            <w:rPr>
              <w:rFonts w:asciiTheme="minorHAnsi" w:eastAsiaTheme="minorEastAsia" w:hAnsiTheme="minorHAnsi" w:cstheme="minorBidi"/>
              <w:noProof/>
              <w:kern w:val="2"/>
              <w:szCs w:val="24"/>
              <w14:ligatures w14:val="standardContextual"/>
            </w:rPr>
          </w:pPr>
          <w:r>
            <w:fldChar w:fldCharType="begin"/>
          </w:r>
          <w:r>
            <w:instrText xml:space="preserve"> TOC \o "1-3" \h \z \u </w:instrText>
          </w:r>
          <w:r>
            <w:fldChar w:fldCharType="separate"/>
          </w:r>
          <w:hyperlink w:anchor="_Toc226978649" w:history="1">
            <w:r w:rsidR="00B42D95" w:rsidRPr="005900D2">
              <w:rPr>
                <w:rStyle w:val="Hyperlink"/>
                <w:noProof/>
              </w:rPr>
              <w:t>1. Overview and Structure</w:t>
            </w:r>
            <w:r w:rsidR="00B42D95">
              <w:rPr>
                <w:noProof/>
                <w:webHidden/>
              </w:rPr>
              <w:tab/>
            </w:r>
            <w:r w:rsidR="00B42D95">
              <w:rPr>
                <w:noProof/>
                <w:webHidden/>
              </w:rPr>
              <w:fldChar w:fldCharType="begin"/>
            </w:r>
            <w:r w:rsidR="00B42D95">
              <w:rPr>
                <w:noProof/>
                <w:webHidden/>
              </w:rPr>
              <w:instrText xml:space="preserve"> PAGEREF _Toc226978649 \h </w:instrText>
            </w:r>
            <w:r w:rsidR="00B42D95">
              <w:rPr>
                <w:noProof/>
                <w:webHidden/>
              </w:rPr>
            </w:r>
            <w:r w:rsidR="00B42D95">
              <w:rPr>
                <w:noProof/>
                <w:webHidden/>
              </w:rPr>
              <w:fldChar w:fldCharType="separate"/>
            </w:r>
            <w:r w:rsidR="00B42D95">
              <w:rPr>
                <w:noProof/>
                <w:webHidden/>
              </w:rPr>
              <w:t>3</w:t>
            </w:r>
            <w:r w:rsidR="00B42D95">
              <w:rPr>
                <w:noProof/>
                <w:webHidden/>
              </w:rPr>
              <w:fldChar w:fldCharType="end"/>
            </w:r>
          </w:hyperlink>
        </w:p>
        <w:p w14:paraId="33239DA1" w14:textId="738C7373" w:rsidR="00B42D95" w:rsidRDefault="00B42D95">
          <w:pPr>
            <w:pStyle w:val="TOC1"/>
            <w:tabs>
              <w:tab w:val="right" w:leader="dot" w:pos="9350"/>
            </w:tabs>
            <w:rPr>
              <w:rFonts w:asciiTheme="minorHAnsi" w:eastAsiaTheme="minorEastAsia" w:hAnsiTheme="minorHAnsi" w:cstheme="minorBidi"/>
              <w:noProof/>
              <w:kern w:val="2"/>
              <w:szCs w:val="24"/>
              <w14:ligatures w14:val="standardContextual"/>
            </w:rPr>
          </w:pPr>
          <w:hyperlink w:anchor="_Toc226978650" w:history="1">
            <w:r w:rsidRPr="005900D2">
              <w:rPr>
                <w:rStyle w:val="Hyperlink"/>
                <w:noProof/>
              </w:rPr>
              <w:t>2. Module 1: Industrial Logs</w:t>
            </w:r>
            <w:r>
              <w:rPr>
                <w:noProof/>
                <w:webHidden/>
              </w:rPr>
              <w:tab/>
            </w:r>
            <w:r>
              <w:rPr>
                <w:noProof/>
                <w:webHidden/>
              </w:rPr>
              <w:fldChar w:fldCharType="begin"/>
            </w:r>
            <w:r>
              <w:rPr>
                <w:noProof/>
                <w:webHidden/>
              </w:rPr>
              <w:instrText xml:space="preserve"> PAGEREF _Toc226978650 \h </w:instrText>
            </w:r>
            <w:r>
              <w:rPr>
                <w:noProof/>
                <w:webHidden/>
              </w:rPr>
            </w:r>
            <w:r>
              <w:rPr>
                <w:noProof/>
                <w:webHidden/>
              </w:rPr>
              <w:fldChar w:fldCharType="separate"/>
            </w:r>
            <w:r>
              <w:rPr>
                <w:noProof/>
                <w:webHidden/>
              </w:rPr>
              <w:t>4</w:t>
            </w:r>
            <w:r>
              <w:rPr>
                <w:noProof/>
                <w:webHidden/>
              </w:rPr>
              <w:fldChar w:fldCharType="end"/>
            </w:r>
          </w:hyperlink>
        </w:p>
        <w:p w14:paraId="786300A0" w14:textId="28AFEDD9" w:rsidR="00B42D95" w:rsidRDefault="00B42D95">
          <w:pPr>
            <w:pStyle w:val="TOC2"/>
            <w:tabs>
              <w:tab w:val="right" w:leader="dot" w:pos="9350"/>
            </w:tabs>
            <w:rPr>
              <w:rFonts w:asciiTheme="minorHAnsi" w:eastAsiaTheme="minorEastAsia" w:hAnsiTheme="minorHAnsi" w:cstheme="minorBidi"/>
              <w:noProof/>
              <w:kern w:val="2"/>
              <w:szCs w:val="24"/>
              <w14:ligatures w14:val="standardContextual"/>
            </w:rPr>
          </w:pPr>
          <w:hyperlink w:anchor="_Toc226978651" w:history="1">
            <w:r w:rsidRPr="005900D2">
              <w:rPr>
                <w:rStyle w:val="Hyperlink"/>
                <w:noProof/>
              </w:rPr>
              <w:t>2.1 Input Parameters</w:t>
            </w:r>
            <w:r>
              <w:rPr>
                <w:noProof/>
                <w:webHidden/>
              </w:rPr>
              <w:tab/>
            </w:r>
            <w:r>
              <w:rPr>
                <w:noProof/>
                <w:webHidden/>
              </w:rPr>
              <w:fldChar w:fldCharType="begin"/>
            </w:r>
            <w:r>
              <w:rPr>
                <w:noProof/>
                <w:webHidden/>
              </w:rPr>
              <w:instrText xml:space="preserve"> PAGEREF _Toc226978651 \h </w:instrText>
            </w:r>
            <w:r>
              <w:rPr>
                <w:noProof/>
                <w:webHidden/>
              </w:rPr>
            </w:r>
            <w:r>
              <w:rPr>
                <w:noProof/>
                <w:webHidden/>
              </w:rPr>
              <w:fldChar w:fldCharType="separate"/>
            </w:r>
            <w:r>
              <w:rPr>
                <w:noProof/>
                <w:webHidden/>
              </w:rPr>
              <w:t>4</w:t>
            </w:r>
            <w:r>
              <w:rPr>
                <w:noProof/>
                <w:webHidden/>
              </w:rPr>
              <w:fldChar w:fldCharType="end"/>
            </w:r>
          </w:hyperlink>
        </w:p>
        <w:p w14:paraId="091C03D9" w14:textId="5965C48F" w:rsidR="00B42D95" w:rsidRDefault="00B42D95">
          <w:pPr>
            <w:pStyle w:val="TOC2"/>
            <w:tabs>
              <w:tab w:val="right" w:leader="dot" w:pos="9350"/>
            </w:tabs>
            <w:rPr>
              <w:rFonts w:asciiTheme="minorHAnsi" w:eastAsiaTheme="minorEastAsia" w:hAnsiTheme="minorHAnsi" w:cstheme="minorBidi"/>
              <w:noProof/>
              <w:kern w:val="2"/>
              <w:szCs w:val="24"/>
              <w14:ligatures w14:val="standardContextual"/>
            </w:rPr>
          </w:pPr>
          <w:hyperlink w:anchor="_Toc226978652" w:history="1">
            <w:r w:rsidRPr="005900D2">
              <w:rPr>
                <w:rStyle w:val="Hyperlink"/>
                <w:noProof/>
              </w:rPr>
              <w:t>2.2 Product Categories</w:t>
            </w:r>
            <w:r>
              <w:rPr>
                <w:noProof/>
                <w:webHidden/>
              </w:rPr>
              <w:tab/>
            </w:r>
            <w:r>
              <w:rPr>
                <w:noProof/>
                <w:webHidden/>
              </w:rPr>
              <w:fldChar w:fldCharType="begin"/>
            </w:r>
            <w:r>
              <w:rPr>
                <w:noProof/>
                <w:webHidden/>
              </w:rPr>
              <w:instrText xml:space="preserve"> PAGEREF _Toc226978652 \h </w:instrText>
            </w:r>
            <w:r>
              <w:rPr>
                <w:noProof/>
                <w:webHidden/>
              </w:rPr>
            </w:r>
            <w:r>
              <w:rPr>
                <w:noProof/>
                <w:webHidden/>
              </w:rPr>
              <w:fldChar w:fldCharType="separate"/>
            </w:r>
            <w:r>
              <w:rPr>
                <w:noProof/>
                <w:webHidden/>
              </w:rPr>
              <w:t>4</w:t>
            </w:r>
            <w:r>
              <w:rPr>
                <w:noProof/>
                <w:webHidden/>
              </w:rPr>
              <w:fldChar w:fldCharType="end"/>
            </w:r>
          </w:hyperlink>
        </w:p>
        <w:p w14:paraId="12CC49EB" w14:textId="1BE652E4" w:rsidR="00B42D95" w:rsidRDefault="00B42D95">
          <w:pPr>
            <w:pStyle w:val="TOC2"/>
            <w:tabs>
              <w:tab w:val="right" w:leader="dot" w:pos="9350"/>
            </w:tabs>
            <w:rPr>
              <w:rFonts w:asciiTheme="minorHAnsi" w:eastAsiaTheme="minorEastAsia" w:hAnsiTheme="minorHAnsi" w:cstheme="minorBidi"/>
              <w:noProof/>
              <w:kern w:val="2"/>
              <w:szCs w:val="24"/>
              <w14:ligatures w14:val="standardContextual"/>
            </w:rPr>
          </w:pPr>
          <w:hyperlink w:anchor="_Toc226978653" w:history="1">
            <w:r w:rsidRPr="005900D2">
              <w:rPr>
                <w:rStyle w:val="Hyperlink"/>
                <w:noProof/>
              </w:rPr>
              <w:t>2.3 Outputs</w:t>
            </w:r>
            <w:r>
              <w:rPr>
                <w:noProof/>
                <w:webHidden/>
              </w:rPr>
              <w:tab/>
            </w:r>
            <w:r>
              <w:rPr>
                <w:noProof/>
                <w:webHidden/>
              </w:rPr>
              <w:fldChar w:fldCharType="begin"/>
            </w:r>
            <w:r>
              <w:rPr>
                <w:noProof/>
                <w:webHidden/>
              </w:rPr>
              <w:instrText xml:space="preserve"> PAGEREF _Toc226978653 \h </w:instrText>
            </w:r>
            <w:r>
              <w:rPr>
                <w:noProof/>
                <w:webHidden/>
              </w:rPr>
            </w:r>
            <w:r>
              <w:rPr>
                <w:noProof/>
                <w:webHidden/>
              </w:rPr>
              <w:fldChar w:fldCharType="separate"/>
            </w:r>
            <w:r>
              <w:rPr>
                <w:noProof/>
                <w:webHidden/>
              </w:rPr>
              <w:t>4</w:t>
            </w:r>
            <w:r>
              <w:rPr>
                <w:noProof/>
                <w:webHidden/>
              </w:rPr>
              <w:fldChar w:fldCharType="end"/>
            </w:r>
          </w:hyperlink>
        </w:p>
        <w:p w14:paraId="423C64AF" w14:textId="13C0A3FD" w:rsidR="00B42D95" w:rsidRDefault="00B42D95">
          <w:pPr>
            <w:pStyle w:val="TOC1"/>
            <w:tabs>
              <w:tab w:val="right" w:leader="dot" w:pos="9350"/>
            </w:tabs>
            <w:rPr>
              <w:rFonts w:asciiTheme="minorHAnsi" w:eastAsiaTheme="minorEastAsia" w:hAnsiTheme="minorHAnsi" w:cstheme="minorBidi"/>
              <w:noProof/>
              <w:kern w:val="2"/>
              <w:szCs w:val="24"/>
              <w14:ligatures w14:val="standardContextual"/>
            </w:rPr>
          </w:pPr>
          <w:hyperlink w:anchor="_Toc226978654" w:history="1">
            <w:r w:rsidRPr="005900D2">
              <w:rPr>
                <w:rStyle w:val="Hyperlink"/>
                <w:noProof/>
              </w:rPr>
              <w:t>3. Module 2: Sawn Products</w:t>
            </w:r>
            <w:r>
              <w:rPr>
                <w:noProof/>
                <w:webHidden/>
              </w:rPr>
              <w:tab/>
            </w:r>
            <w:r>
              <w:rPr>
                <w:noProof/>
                <w:webHidden/>
              </w:rPr>
              <w:fldChar w:fldCharType="begin"/>
            </w:r>
            <w:r>
              <w:rPr>
                <w:noProof/>
                <w:webHidden/>
              </w:rPr>
              <w:instrText xml:space="preserve"> PAGEREF _Toc226978654 \h </w:instrText>
            </w:r>
            <w:r>
              <w:rPr>
                <w:noProof/>
                <w:webHidden/>
              </w:rPr>
            </w:r>
            <w:r>
              <w:rPr>
                <w:noProof/>
                <w:webHidden/>
              </w:rPr>
              <w:fldChar w:fldCharType="separate"/>
            </w:r>
            <w:r>
              <w:rPr>
                <w:noProof/>
                <w:webHidden/>
              </w:rPr>
              <w:t>4</w:t>
            </w:r>
            <w:r>
              <w:rPr>
                <w:noProof/>
                <w:webHidden/>
              </w:rPr>
              <w:fldChar w:fldCharType="end"/>
            </w:r>
          </w:hyperlink>
        </w:p>
        <w:p w14:paraId="21EF5CC7" w14:textId="59B990BC" w:rsidR="00B42D95" w:rsidRDefault="00B42D95">
          <w:pPr>
            <w:pStyle w:val="TOC2"/>
            <w:tabs>
              <w:tab w:val="right" w:leader="dot" w:pos="9350"/>
            </w:tabs>
            <w:rPr>
              <w:rFonts w:asciiTheme="minorHAnsi" w:eastAsiaTheme="minorEastAsia" w:hAnsiTheme="minorHAnsi" w:cstheme="minorBidi"/>
              <w:noProof/>
              <w:kern w:val="2"/>
              <w:szCs w:val="24"/>
              <w14:ligatures w14:val="standardContextual"/>
            </w:rPr>
          </w:pPr>
          <w:hyperlink w:anchor="_Toc226978655" w:history="1">
            <w:r w:rsidRPr="005900D2">
              <w:rPr>
                <w:rStyle w:val="Hyperlink"/>
                <w:noProof/>
              </w:rPr>
              <w:t>3.1 Product Type</w:t>
            </w:r>
            <w:r>
              <w:rPr>
                <w:noProof/>
                <w:webHidden/>
              </w:rPr>
              <w:tab/>
            </w:r>
            <w:r>
              <w:rPr>
                <w:noProof/>
                <w:webHidden/>
              </w:rPr>
              <w:fldChar w:fldCharType="begin"/>
            </w:r>
            <w:r>
              <w:rPr>
                <w:noProof/>
                <w:webHidden/>
              </w:rPr>
              <w:instrText xml:space="preserve"> PAGEREF _Toc226978655 \h </w:instrText>
            </w:r>
            <w:r>
              <w:rPr>
                <w:noProof/>
                <w:webHidden/>
              </w:rPr>
            </w:r>
            <w:r>
              <w:rPr>
                <w:noProof/>
                <w:webHidden/>
              </w:rPr>
              <w:fldChar w:fldCharType="separate"/>
            </w:r>
            <w:r>
              <w:rPr>
                <w:noProof/>
                <w:webHidden/>
              </w:rPr>
              <w:t>5</w:t>
            </w:r>
            <w:r>
              <w:rPr>
                <w:noProof/>
                <w:webHidden/>
              </w:rPr>
              <w:fldChar w:fldCharType="end"/>
            </w:r>
          </w:hyperlink>
        </w:p>
        <w:p w14:paraId="76C6F18A" w14:textId="7593E3B5" w:rsidR="00B42D95" w:rsidRDefault="00B42D95">
          <w:pPr>
            <w:pStyle w:val="TOC2"/>
            <w:tabs>
              <w:tab w:val="right" w:leader="dot" w:pos="9350"/>
            </w:tabs>
            <w:rPr>
              <w:rFonts w:asciiTheme="minorHAnsi" w:eastAsiaTheme="minorEastAsia" w:hAnsiTheme="minorHAnsi" w:cstheme="minorBidi"/>
              <w:noProof/>
              <w:kern w:val="2"/>
              <w:szCs w:val="24"/>
              <w14:ligatures w14:val="standardContextual"/>
            </w:rPr>
          </w:pPr>
          <w:hyperlink w:anchor="_Toc226978656" w:history="1">
            <w:r w:rsidRPr="005900D2">
              <w:rPr>
                <w:rStyle w:val="Hyperlink"/>
                <w:noProof/>
              </w:rPr>
              <w:t>3.2 Physical Parameters</w:t>
            </w:r>
            <w:r>
              <w:rPr>
                <w:noProof/>
                <w:webHidden/>
              </w:rPr>
              <w:tab/>
            </w:r>
            <w:r>
              <w:rPr>
                <w:noProof/>
                <w:webHidden/>
              </w:rPr>
              <w:fldChar w:fldCharType="begin"/>
            </w:r>
            <w:r>
              <w:rPr>
                <w:noProof/>
                <w:webHidden/>
              </w:rPr>
              <w:instrText xml:space="preserve"> PAGEREF _Toc226978656 \h </w:instrText>
            </w:r>
            <w:r>
              <w:rPr>
                <w:noProof/>
                <w:webHidden/>
              </w:rPr>
            </w:r>
            <w:r>
              <w:rPr>
                <w:noProof/>
                <w:webHidden/>
              </w:rPr>
              <w:fldChar w:fldCharType="separate"/>
            </w:r>
            <w:r>
              <w:rPr>
                <w:noProof/>
                <w:webHidden/>
              </w:rPr>
              <w:t>5</w:t>
            </w:r>
            <w:r>
              <w:rPr>
                <w:noProof/>
                <w:webHidden/>
              </w:rPr>
              <w:fldChar w:fldCharType="end"/>
            </w:r>
          </w:hyperlink>
        </w:p>
        <w:p w14:paraId="492D44A0" w14:textId="476CA545" w:rsidR="00B42D95" w:rsidRDefault="00B42D95">
          <w:pPr>
            <w:pStyle w:val="TOC2"/>
            <w:tabs>
              <w:tab w:val="right" w:leader="dot" w:pos="9350"/>
            </w:tabs>
            <w:rPr>
              <w:rFonts w:asciiTheme="minorHAnsi" w:eastAsiaTheme="minorEastAsia" w:hAnsiTheme="minorHAnsi" w:cstheme="minorBidi"/>
              <w:noProof/>
              <w:kern w:val="2"/>
              <w:szCs w:val="24"/>
              <w14:ligatures w14:val="standardContextual"/>
            </w:rPr>
          </w:pPr>
          <w:hyperlink w:anchor="_Toc226978657" w:history="1">
            <w:r w:rsidRPr="005900D2">
              <w:rPr>
                <w:rStyle w:val="Hyperlink"/>
                <w:noProof/>
              </w:rPr>
              <w:t>3.3 End-Use Category</w:t>
            </w:r>
            <w:r>
              <w:rPr>
                <w:noProof/>
                <w:webHidden/>
              </w:rPr>
              <w:tab/>
            </w:r>
            <w:r>
              <w:rPr>
                <w:noProof/>
                <w:webHidden/>
              </w:rPr>
              <w:fldChar w:fldCharType="begin"/>
            </w:r>
            <w:r>
              <w:rPr>
                <w:noProof/>
                <w:webHidden/>
              </w:rPr>
              <w:instrText xml:space="preserve"> PAGEREF _Toc226978657 \h </w:instrText>
            </w:r>
            <w:r>
              <w:rPr>
                <w:noProof/>
                <w:webHidden/>
              </w:rPr>
            </w:r>
            <w:r>
              <w:rPr>
                <w:noProof/>
                <w:webHidden/>
              </w:rPr>
              <w:fldChar w:fldCharType="separate"/>
            </w:r>
            <w:r>
              <w:rPr>
                <w:noProof/>
                <w:webHidden/>
              </w:rPr>
              <w:t>5</w:t>
            </w:r>
            <w:r>
              <w:rPr>
                <w:noProof/>
                <w:webHidden/>
              </w:rPr>
              <w:fldChar w:fldCharType="end"/>
            </w:r>
          </w:hyperlink>
        </w:p>
        <w:p w14:paraId="68AE93F3" w14:textId="4BDA106C" w:rsidR="00B42D95" w:rsidRDefault="00B42D95">
          <w:pPr>
            <w:pStyle w:val="TOC2"/>
            <w:tabs>
              <w:tab w:val="right" w:leader="dot" w:pos="9350"/>
            </w:tabs>
            <w:rPr>
              <w:rFonts w:asciiTheme="minorHAnsi" w:eastAsiaTheme="minorEastAsia" w:hAnsiTheme="minorHAnsi" w:cstheme="minorBidi"/>
              <w:noProof/>
              <w:kern w:val="2"/>
              <w:szCs w:val="24"/>
              <w14:ligatures w14:val="standardContextual"/>
            </w:rPr>
          </w:pPr>
          <w:hyperlink w:anchor="_Toc226978658" w:history="1">
            <w:r w:rsidRPr="005900D2">
              <w:rPr>
                <w:rStyle w:val="Hyperlink"/>
                <w:noProof/>
              </w:rPr>
              <w:t>3.4 Step-by-Step Workflow</w:t>
            </w:r>
            <w:r>
              <w:rPr>
                <w:noProof/>
                <w:webHidden/>
              </w:rPr>
              <w:tab/>
            </w:r>
            <w:r>
              <w:rPr>
                <w:noProof/>
                <w:webHidden/>
              </w:rPr>
              <w:fldChar w:fldCharType="begin"/>
            </w:r>
            <w:r>
              <w:rPr>
                <w:noProof/>
                <w:webHidden/>
              </w:rPr>
              <w:instrText xml:space="preserve"> PAGEREF _Toc226978658 \h </w:instrText>
            </w:r>
            <w:r>
              <w:rPr>
                <w:noProof/>
                <w:webHidden/>
              </w:rPr>
            </w:r>
            <w:r>
              <w:rPr>
                <w:noProof/>
                <w:webHidden/>
              </w:rPr>
              <w:fldChar w:fldCharType="separate"/>
            </w:r>
            <w:r>
              <w:rPr>
                <w:noProof/>
                <w:webHidden/>
              </w:rPr>
              <w:t>6</w:t>
            </w:r>
            <w:r>
              <w:rPr>
                <w:noProof/>
                <w:webHidden/>
              </w:rPr>
              <w:fldChar w:fldCharType="end"/>
            </w:r>
          </w:hyperlink>
        </w:p>
        <w:p w14:paraId="0C6ECBB7" w14:textId="41BBCB45" w:rsidR="00B42D95" w:rsidRDefault="00B42D95">
          <w:pPr>
            <w:pStyle w:val="TOC2"/>
            <w:tabs>
              <w:tab w:val="right" w:leader="dot" w:pos="9350"/>
            </w:tabs>
            <w:rPr>
              <w:rFonts w:asciiTheme="minorHAnsi" w:eastAsiaTheme="minorEastAsia" w:hAnsiTheme="minorHAnsi" w:cstheme="minorBidi"/>
              <w:noProof/>
              <w:kern w:val="2"/>
              <w:szCs w:val="24"/>
              <w14:ligatures w14:val="standardContextual"/>
            </w:rPr>
          </w:pPr>
          <w:hyperlink w:anchor="_Toc226978659" w:history="1">
            <w:r w:rsidRPr="005900D2">
              <w:rPr>
                <w:rStyle w:val="Hyperlink"/>
                <w:noProof/>
              </w:rPr>
              <w:t>3.5 Outputs</w:t>
            </w:r>
            <w:r>
              <w:rPr>
                <w:noProof/>
                <w:webHidden/>
              </w:rPr>
              <w:tab/>
            </w:r>
            <w:r>
              <w:rPr>
                <w:noProof/>
                <w:webHidden/>
              </w:rPr>
              <w:fldChar w:fldCharType="begin"/>
            </w:r>
            <w:r>
              <w:rPr>
                <w:noProof/>
                <w:webHidden/>
              </w:rPr>
              <w:instrText xml:space="preserve"> PAGEREF _Toc226978659 \h </w:instrText>
            </w:r>
            <w:r>
              <w:rPr>
                <w:noProof/>
                <w:webHidden/>
              </w:rPr>
            </w:r>
            <w:r>
              <w:rPr>
                <w:noProof/>
                <w:webHidden/>
              </w:rPr>
              <w:fldChar w:fldCharType="separate"/>
            </w:r>
            <w:r>
              <w:rPr>
                <w:noProof/>
                <w:webHidden/>
              </w:rPr>
              <w:t>6</w:t>
            </w:r>
            <w:r>
              <w:rPr>
                <w:noProof/>
                <w:webHidden/>
              </w:rPr>
              <w:fldChar w:fldCharType="end"/>
            </w:r>
          </w:hyperlink>
        </w:p>
        <w:p w14:paraId="1189D751" w14:textId="1AC280CF" w:rsidR="00B42D95" w:rsidRDefault="00B42D95">
          <w:pPr>
            <w:pStyle w:val="TOC1"/>
            <w:tabs>
              <w:tab w:val="right" w:leader="dot" w:pos="9350"/>
            </w:tabs>
            <w:rPr>
              <w:rFonts w:asciiTheme="minorHAnsi" w:eastAsiaTheme="minorEastAsia" w:hAnsiTheme="minorHAnsi" w:cstheme="minorBidi"/>
              <w:noProof/>
              <w:kern w:val="2"/>
              <w:szCs w:val="24"/>
              <w14:ligatures w14:val="standardContextual"/>
            </w:rPr>
          </w:pPr>
          <w:hyperlink w:anchor="_Toc226978660" w:history="1">
            <w:r w:rsidRPr="005900D2">
              <w:rPr>
                <w:rStyle w:val="Hyperlink"/>
                <w:noProof/>
              </w:rPr>
              <w:t>4. Module 3: End-use Products</w:t>
            </w:r>
            <w:r>
              <w:rPr>
                <w:noProof/>
                <w:webHidden/>
              </w:rPr>
              <w:tab/>
            </w:r>
            <w:r>
              <w:rPr>
                <w:noProof/>
                <w:webHidden/>
              </w:rPr>
              <w:fldChar w:fldCharType="begin"/>
            </w:r>
            <w:r>
              <w:rPr>
                <w:noProof/>
                <w:webHidden/>
              </w:rPr>
              <w:instrText xml:space="preserve"> PAGEREF _Toc226978660 \h </w:instrText>
            </w:r>
            <w:r>
              <w:rPr>
                <w:noProof/>
                <w:webHidden/>
              </w:rPr>
            </w:r>
            <w:r>
              <w:rPr>
                <w:noProof/>
                <w:webHidden/>
              </w:rPr>
              <w:fldChar w:fldCharType="separate"/>
            </w:r>
            <w:r>
              <w:rPr>
                <w:noProof/>
                <w:webHidden/>
              </w:rPr>
              <w:t>7</w:t>
            </w:r>
            <w:r>
              <w:rPr>
                <w:noProof/>
                <w:webHidden/>
              </w:rPr>
              <w:fldChar w:fldCharType="end"/>
            </w:r>
          </w:hyperlink>
        </w:p>
        <w:p w14:paraId="7015FBDD" w14:textId="13D3E7E9" w:rsidR="00B42D95" w:rsidRDefault="00B42D95">
          <w:pPr>
            <w:pStyle w:val="TOC2"/>
            <w:tabs>
              <w:tab w:val="right" w:leader="dot" w:pos="9350"/>
            </w:tabs>
            <w:rPr>
              <w:rFonts w:asciiTheme="minorHAnsi" w:eastAsiaTheme="minorEastAsia" w:hAnsiTheme="minorHAnsi" w:cstheme="minorBidi"/>
              <w:noProof/>
              <w:kern w:val="2"/>
              <w:szCs w:val="24"/>
              <w14:ligatures w14:val="standardContextual"/>
            </w:rPr>
          </w:pPr>
          <w:hyperlink w:anchor="_Toc226978661" w:history="1">
            <w:r w:rsidRPr="005900D2">
              <w:rPr>
                <w:rStyle w:val="Hyperlink"/>
                <w:noProof/>
              </w:rPr>
              <w:t>4.1 Input Data</w:t>
            </w:r>
            <w:r>
              <w:rPr>
                <w:noProof/>
                <w:webHidden/>
              </w:rPr>
              <w:tab/>
            </w:r>
            <w:r>
              <w:rPr>
                <w:noProof/>
                <w:webHidden/>
              </w:rPr>
              <w:fldChar w:fldCharType="begin"/>
            </w:r>
            <w:r>
              <w:rPr>
                <w:noProof/>
                <w:webHidden/>
              </w:rPr>
              <w:instrText xml:space="preserve"> PAGEREF _Toc226978661 \h </w:instrText>
            </w:r>
            <w:r>
              <w:rPr>
                <w:noProof/>
                <w:webHidden/>
              </w:rPr>
            </w:r>
            <w:r>
              <w:rPr>
                <w:noProof/>
                <w:webHidden/>
              </w:rPr>
              <w:fldChar w:fldCharType="separate"/>
            </w:r>
            <w:r>
              <w:rPr>
                <w:noProof/>
                <w:webHidden/>
              </w:rPr>
              <w:t>7</w:t>
            </w:r>
            <w:r>
              <w:rPr>
                <w:noProof/>
                <w:webHidden/>
              </w:rPr>
              <w:fldChar w:fldCharType="end"/>
            </w:r>
          </w:hyperlink>
        </w:p>
        <w:p w14:paraId="166C4B64" w14:textId="67DFE5E4" w:rsidR="00B42D95" w:rsidRDefault="00B42D95">
          <w:pPr>
            <w:pStyle w:val="TOC2"/>
            <w:tabs>
              <w:tab w:val="right" w:leader="dot" w:pos="9350"/>
            </w:tabs>
            <w:rPr>
              <w:rFonts w:asciiTheme="minorHAnsi" w:eastAsiaTheme="minorEastAsia" w:hAnsiTheme="minorHAnsi" w:cstheme="minorBidi"/>
              <w:noProof/>
              <w:kern w:val="2"/>
              <w:szCs w:val="24"/>
              <w14:ligatures w14:val="standardContextual"/>
            </w:rPr>
          </w:pPr>
          <w:hyperlink w:anchor="_Toc226978662" w:history="1">
            <w:r w:rsidRPr="005900D2">
              <w:rPr>
                <w:rStyle w:val="Hyperlink"/>
                <w:noProof/>
              </w:rPr>
              <w:t>4.2 Parameters</w:t>
            </w:r>
            <w:r>
              <w:rPr>
                <w:noProof/>
                <w:webHidden/>
              </w:rPr>
              <w:tab/>
            </w:r>
            <w:r>
              <w:rPr>
                <w:noProof/>
                <w:webHidden/>
              </w:rPr>
              <w:fldChar w:fldCharType="begin"/>
            </w:r>
            <w:r>
              <w:rPr>
                <w:noProof/>
                <w:webHidden/>
              </w:rPr>
              <w:instrText xml:space="preserve"> PAGEREF _Toc226978662 \h </w:instrText>
            </w:r>
            <w:r>
              <w:rPr>
                <w:noProof/>
                <w:webHidden/>
              </w:rPr>
            </w:r>
            <w:r>
              <w:rPr>
                <w:noProof/>
                <w:webHidden/>
              </w:rPr>
              <w:fldChar w:fldCharType="separate"/>
            </w:r>
            <w:r>
              <w:rPr>
                <w:noProof/>
                <w:webHidden/>
              </w:rPr>
              <w:t>8</w:t>
            </w:r>
            <w:r>
              <w:rPr>
                <w:noProof/>
                <w:webHidden/>
              </w:rPr>
              <w:fldChar w:fldCharType="end"/>
            </w:r>
          </w:hyperlink>
        </w:p>
        <w:p w14:paraId="539509C7" w14:textId="2D2D0198" w:rsidR="00B42D95" w:rsidRDefault="00B42D95">
          <w:pPr>
            <w:pStyle w:val="TOC2"/>
            <w:tabs>
              <w:tab w:val="right" w:leader="dot" w:pos="9350"/>
            </w:tabs>
            <w:rPr>
              <w:rFonts w:asciiTheme="minorHAnsi" w:eastAsiaTheme="minorEastAsia" w:hAnsiTheme="minorHAnsi" w:cstheme="minorBidi"/>
              <w:noProof/>
              <w:kern w:val="2"/>
              <w:szCs w:val="24"/>
              <w14:ligatures w14:val="standardContextual"/>
            </w:rPr>
          </w:pPr>
          <w:hyperlink w:anchor="_Toc226978663" w:history="1">
            <w:r w:rsidRPr="005900D2">
              <w:rPr>
                <w:rStyle w:val="Hyperlink"/>
                <w:noProof/>
              </w:rPr>
              <w:t>4.3 Step-by-Step Workflow</w:t>
            </w:r>
            <w:r>
              <w:rPr>
                <w:noProof/>
                <w:webHidden/>
              </w:rPr>
              <w:tab/>
            </w:r>
            <w:r>
              <w:rPr>
                <w:noProof/>
                <w:webHidden/>
              </w:rPr>
              <w:fldChar w:fldCharType="begin"/>
            </w:r>
            <w:r>
              <w:rPr>
                <w:noProof/>
                <w:webHidden/>
              </w:rPr>
              <w:instrText xml:space="preserve"> PAGEREF _Toc226978663 \h </w:instrText>
            </w:r>
            <w:r>
              <w:rPr>
                <w:noProof/>
                <w:webHidden/>
              </w:rPr>
            </w:r>
            <w:r>
              <w:rPr>
                <w:noProof/>
                <w:webHidden/>
              </w:rPr>
              <w:fldChar w:fldCharType="separate"/>
            </w:r>
            <w:r>
              <w:rPr>
                <w:noProof/>
                <w:webHidden/>
              </w:rPr>
              <w:t>10</w:t>
            </w:r>
            <w:r>
              <w:rPr>
                <w:noProof/>
                <w:webHidden/>
              </w:rPr>
              <w:fldChar w:fldCharType="end"/>
            </w:r>
          </w:hyperlink>
        </w:p>
        <w:p w14:paraId="17A4F7F4" w14:textId="30418AE9" w:rsidR="00B42D95" w:rsidRDefault="00B42D95">
          <w:pPr>
            <w:pStyle w:val="TOC1"/>
            <w:tabs>
              <w:tab w:val="right" w:leader="dot" w:pos="9350"/>
            </w:tabs>
            <w:rPr>
              <w:rFonts w:asciiTheme="minorHAnsi" w:eastAsiaTheme="minorEastAsia" w:hAnsiTheme="minorHAnsi" w:cstheme="minorBidi"/>
              <w:noProof/>
              <w:kern w:val="2"/>
              <w:szCs w:val="24"/>
              <w14:ligatures w14:val="standardContextual"/>
            </w:rPr>
          </w:pPr>
          <w:hyperlink w:anchor="_Toc226978664" w:history="1">
            <w:r w:rsidRPr="005900D2">
              <w:rPr>
                <w:rStyle w:val="Hyperlink"/>
                <w:noProof/>
              </w:rPr>
              <w:t>5. Module 4: Global WPs Carbon</w:t>
            </w:r>
            <w:r>
              <w:rPr>
                <w:noProof/>
                <w:webHidden/>
              </w:rPr>
              <w:tab/>
            </w:r>
            <w:r>
              <w:rPr>
                <w:noProof/>
                <w:webHidden/>
              </w:rPr>
              <w:fldChar w:fldCharType="begin"/>
            </w:r>
            <w:r>
              <w:rPr>
                <w:noProof/>
                <w:webHidden/>
              </w:rPr>
              <w:instrText xml:space="preserve"> PAGEREF _Toc226978664 \h </w:instrText>
            </w:r>
            <w:r>
              <w:rPr>
                <w:noProof/>
                <w:webHidden/>
              </w:rPr>
            </w:r>
            <w:r>
              <w:rPr>
                <w:noProof/>
                <w:webHidden/>
              </w:rPr>
              <w:fldChar w:fldCharType="separate"/>
            </w:r>
            <w:r>
              <w:rPr>
                <w:noProof/>
                <w:webHidden/>
              </w:rPr>
              <w:t>11</w:t>
            </w:r>
            <w:r>
              <w:rPr>
                <w:noProof/>
                <w:webHidden/>
              </w:rPr>
              <w:fldChar w:fldCharType="end"/>
            </w:r>
          </w:hyperlink>
        </w:p>
        <w:p w14:paraId="2EC90B42" w14:textId="4B98FADF" w:rsidR="00B42D95" w:rsidRDefault="00B42D95">
          <w:pPr>
            <w:pStyle w:val="TOC2"/>
            <w:tabs>
              <w:tab w:val="right" w:leader="dot" w:pos="9350"/>
            </w:tabs>
            <w:rPr>
              <w:rFonts w:asciiTheme="minorHAnsi" w:eastAsiaTheme="minorEastAsia" w:hAnsiTheme="minorHAnsi" w:cstheme="minorBidi"/>
              <w:noProof/>
              <w:kern w:val="2"/>
              <w:szCs w:val="24"/>
              <w14:ligatures w14:val="standardContextual"/>
            </w:rPr>
          </w:pPr>
          <w:hyperlink w:anchor="_Toc226978665" w:history="1">
            <w:r w:rsidRPr="005900D2">
              <w:rPr>
                <w:rStyle w:val="Hyperlink"/>
                <w:noProof/>
              </w:rPr>
              <w:t>5.1 Data Processing Steps</w:t>
            </w:r>
            <w:r>
              <w:rPr>
                <w:noProof/>
                <w:webHidden/>
              </w:rPr>
              <w:tab/>
            </w:r>
            <w:r>
              <w:rPr>
                <w:noProof/>
                <w:webHidden/>
              </w:rPr>
              <w:fldChar w:fldCharType="begin"/>
            </w:r>
            <w:r>
              <w:rPr>
                <w:noProof/>
                <w:webHidden/>
              </w:rPr>
              <w:instrText xml:space="preserve"> PAGEREF _Toc226978665 \h </w:instrText>
            </w:r>
            <w:r>
              <w:rPr>
                <w:noProof/>
                <w:webHidden/>
              </w:rPr>
            </w:r>
            <w:r>
              <w:rPr>
                <w:noProof/>
                <w:webHidden/>
              </w:rPr>
              <w:fldChar w:fldCharType="separate"/>
            </w:r>
            <w:r>
              <w:rPr>
                <w:noProof/>
                <w:webHidden/>
              </w:rPr>
              <w:t>11</w:t>
            </w:r>
            <w:r>
              <w:rPr>
                <w:noProof/>
                <w:webHidden/>
              </w:rPr>
              <w:fldChar w:fldCharType="end"/>
            </w:r>
          </w:hyperlink>
        </w:p>
        <w:p w14:paraId="71C19E9E" w14:textId="28E83035" w:rsidR="00B42D95" w:rsidRDefault="00B42D95">
          <w:pPr>
            <w:pStyle w:val="TOC2"/>
            <w:tabs>
              <w:tab w:val="right" w:leader="dot" w:pos="9350"/>
            </w:tabs>
            <w:rPr>
              <w:rFonts w:asciiTheme="minorHAnsi" w:eastAsiaTheme="minorEastAsia" w:hAnsiTheme="minorHAnsi" w:cstheme="minorBidi"/>
              <w:noProof/>
              <w:kern w:val="2"/>
              <w:szCs w:val="24"/>
              <w14:ligatures w14:val="standardContextual"/>
            </w:rPr>
          </w:pPr>
          <w:hyperlink w:anchor="_Toc226978666" w:history="1">
            <w:r w:rsidRPr="005900D2">
              <w:rPr>
                <w:rStyle w:val="Hyperlink"/>
                <w:noProof/>
              </w:rPr>
              <w:t>5.2 Estimation Parameters</w:t>
            </w:r>
            <w:r>
              <w:rPr>
                <w:noProof/>
                <w:webHidden/>
              </w:rPr>
              <w:tab/>
            </w:r>
            <w:r>
              <w:rPr>
                <w:noProof/>
                <w:webHidden/>
              </w:rPr>
              <w:fldChar w:fldCharType="begin"/>
            </w:r>
            <w:r>
              <w:rPr>
                <w:noProof/>
                <w:webHidden/>
              </w:rPr>
              <w:instrText xml:space="preserve"> PAGEREF _Toc226978666 \h </w:instrText>
            </w:r>
            <w:r>
              <w:rPr>
                <w:noProof/>
                <w:webHidden/>
              </w:rPr>
            </w:r>
            <w:r>
              <w:rPr>
                <w:noProof/>
                <w:webHidden/>
              </w:rPr>
              <w:fldChar w:fldCharType="separate"/>
            </w:r>
            <w:r>
              <w:rPr>
                <w:noProof/>
                <w:webHidden/>
              </w:rPr>
              <w:t>12</w:t>
            </w:r>
            <w:r>
              <w:rPr>
                <w:noProof/>
                <w:webHidden/>
              </w:rPr>
              <w:fldChar w:fldCharType="end"/>
            </w:r>
          </w:hyperlink>
        </w:p>
        <w:p w14:paraId="2BEF03B8" w14:textId="5FD74C66" w:rsidR="00B42D95" w:rsidRDefault="00B42D95">
          <w:pPr>
            <w:pStyle w:val="TOC1"/>
            <w:tabs>
              <w:tab w:val="right" w:leader="dot" w:pos="9350"/>
            </w:tabs>
            <w:rPr>
              <w:rFonts w:asciiTheme="minorHAnsi" w:eastAsiaTheme="minorEastAsia" w:hAnsiTheme="minorHAnsi" w:cstheme="minorBidi"/>
              <w:noProof/>
              <w:kern w:val="2"/>
              <w:szCs w:val="24"/>
              <w14:ligatures w14:val="standardContextual"/>
            </w:rPr>
          </w:pPr>
          <w:hyperlink w:anchor="_Toc226978667" w:history="1">
            <w:r w:rsidRPr="005900D2">
              <w:rPr>
                <w:rStyle w:val="Hyperlink"/>
                <w:noProof/>
              </w:rPr>
              <w:t>6. Carbon Flow Equations</w:t>
            </w:r>
            <w:r>
              <w:rPr>
                <w:noProof/>
                <w:webHidden/>
              </w:rPr>
              <w:tab/>
            </w:r>
            <w:r>
              <w:rPr>
                <w:noProof/>
                <w:webHidden/>
              </w:rPr>
              <w:fldChar w:fldCharType="begin"/>
            </w:r>
            <w:r>
              <w:rPr>
                <w:noProof/>
                <w:webHidden/>
              </w:rPr>
              <w:instrText xml:space="preserve"> PAGEREF _Toc226978667 \h </w:instrText>
            </w:r>
            <w:r>
              <w:rPr>
                <w:noProof/>
                <w:webHidden/>
              </w:rPr>
            </w:r>
            <w:r>
              <w:rPr>
                <w:noProof/>
                <w:webHidden/>
              </w:rPr>
              <w:fldChar w:fldCharType="separate"/>
            </w:r>
            <w:r>
              <w:rPr>
                <w:noProof/>
                <w:webHidden/>
              </w:rPr>
              <w:t>13</w:t>
            </w:r>
            <w:r>
              <w:rPr>
                <w:noProof/>
                <w:webHidden/>
              </w:rPr>
              <w:fldChar w:fldCharType="end"/>
            </w:r>
          </w:hyperlink>
        </w:p>
        <w:p w14:paraId="0B6E681D" w14:textId="0D17F523" w:rsidR="00B42D95" w:rsidRDefault="00B42D95">
          <w:pPr>
            <w:pStyle w:val="TOC1"/>
            <w:tabs>
              <w:tab w:val="right" w:leader="dot" w:pos="9350"/>
            </w:tabs>
            <w:rPr>
              <w:rFonts w:asciiTheme="minorHAnsi" w:eastAsiaTheme="minorEastAsia" w:hAnsiTheme="minorHAnsi" w:cstheme="minorBidi"/>
              <w:noProof/>
              <w:kern w:val="2"/>
              <w:szCs w:val="24"/>
              <w14:ligatures w14:val="standardContextual"/>
            </w:rPr>
          </w:pPr>
          <w:hyperlink w:anchor="_Toc226978668" w:history="1">
            <w:r w:rsidRPr="005900D2">
              <w:rPr>
                <w:rStyle w:val="Hyperlink"/>
                <w:noProof/>
              </w:rPr>
              <w:t>7. Questions</w:t>
            </w:r>
            <w:r>
              <w:rPr>
                <w:noProof/>
                <w:webHidden/>
              </w:rPr>
              <w:tab/>
            </w:r>
            <w:r>
              <w:rPr>
                <w:noProof/>
                <w:webHidden/>
              </w:rPr>
              <w:fldChar w:fldCharType="begin"/>
            </w:r>
            <w:r>
              <w:rPr>
                <w:noProof/>
                <w:webHidden/>
              </w:rPr>
              <w:instrText xml:space="preserve"> PAGEREF _Toc226978668 \h </w:instrText>
            </w:r>
            <w:r>
              <w:rPr>
                <w:noProof/>
                <w:webHidden/>
              </w:rPr>
            </w:r>
            <w:r>
              <w:rPr>
                <w:noProof/>
                <w:webHidden/>
              </w:rPr>
              <w:fldChar w:fldCharType="separate"/>
            </w:r>
            <w:r>
              <w:rPr>
                <w:noProof/>
                <w:webHidden/>
              </w:rPr>
              <w:t>14</w:t>
            </w:r>
            <w:r>
              <w:rPr>
                <w:noProof/>
                <w:webHidden/>
              </w:rPr>
              <w:fldChar w:fldCharType="end"/>
            </w:r>
          </w:hyperlink>
        </w:p>
        <w:p w14:paraId="259CD1D7" w14:textId="5D522F2E" w:rsidR="00B42D95" w:rsidRDefault="00B42D95">
          <w:pPr>
            <w:pStyle w:val="TOC1"/>
            <w:tabs>
              <w:tab w:val="right" w:leader="dot" w:pos="9350"/>
            </w:tabs>
            <w:rPr>
              <w:rFonts w:asciiTheme="minorHAnsi" w:eastAsiaTheme="minorEastAsia" w:hAnsiTheme="minorHAnsi" w:cstheme="minorBidi"/>
              <w:noProof/>
              <w:kern w:val="2"/>
              <w:szCs w:val="24"/>
              <w14:ligatures w14:val="standardContextual"/>
            </w:rPr>
          </w:pPr>
          <w:hyperlink w:anchor="_Toc226978669" w:history="1">
            <w:r w:rsidRPr="005900D2">
              <w:rPr>
                <w:rStyle w:val="Hyperlink"/>
                <w:noProof/>
              </w:rPr>
              <w:t>8. Citation and License</w:t>
            </w:r>
            <w:r>
              <w:rPr>
                <w:noProof/>
                <w:webHidden/>
              </w:rPr>
              <w:tab/>
            </w:r>
            <w:r>
              <w:rPr>
                <w:noProof/>
                <w:webHidden/>
              </w:rPr>
              <w:fldChar w:fldCharType="begin"/>
            </w:r>
            <w:r>
              <w:rPr>
                <w:noProof/>
                <w:webHidden/>
              </w:rPr>
              <w:instrText xml:space="preserve"> PAGEREF _Toc226978669 \h </w:instrText>
            </w:r>
            <w:r>
              <w:rPr>
                <w:noProof/>
                <w:webHidden/>
              </w:rPr>
            </w:r>
            <w:r>
              <w:rPr>
                <w:noProof/>
                <w:webHidden/>
              </w:rPr>
              <w:fldChar w:fldCharType="separate"/>
            </w:r>
            <w:r>
              <w:rPr>
                <w:noProof/>
                <w:webHidden/>
              </w:rPr>
              <w:t>15</w:t>
            </w:r>
            <w:r>
              <w:rPr>
                <w:noProof/>
                <w:webHidden/>
              </w:rPr>
              <w:fldChar w:fldCharType="end"/>
            </w:r>
          </w:hyperlink>
        </w:p>
        <w:p w14:paraId="5B944AE6" w14:textId="0C2AEC84" w:rsidR="008967D3" w:rsidRDefault="008967D3">
          <w:r>
            <w:rPr>
              <w:b/>
              <w:bCs/>
              <w:noProof/>
            </w:rPr>
            <w:fldChar w:fldCharType="end"/>
          </w:r>
        </w:p>
      </w:sdtContent>
    </w:sdt>
    <w:p w14:paraId="624CAF3E" w14:textId="77777777" w:rsidR="00996A09" w:rsidRDefault="00000000">
      <w:r>
        <w:br w:type="page"/>
      </w:r>
    </w:p>
    <w:p w14:paraId="32EBC7EC" w14:textId="141716B0" w:rsidR="00996A09" w:rsidRDefault="00000000">
      <w:pPr>
        <w:pStyle w:val="Heading1"/>
      </w:pPr>
      <w:bookmarkStart w:id="0" w:name="_Toc226978649"/>
      <w:r>
        <w:lastRenderedPageBreak/>
        <w:t xml:space="preserve">1. Overview </w:t>
      </w:r>
      <w:r w:rsidR="00FE2D02">
        <w:t>and</w:t>
      </w:r>
      <w:r>
        <w:t xml:space="preserve"> Structure</w:t>
      </w:r>
      <w:bookmarkEnd w:id="0"/>
    </w:p>
    <w:p w14:paraId="4DD2A2F5" w14:textId="3C8B1214" w:rsidR="00925CDB" w:rsidRDefault="00000000">
      <w:r>
        <w:t>Timber harvesting transfers carbon from living forest biomass into durable wood products. Accurate accounting of these carbon pools is essential for national greenhouse gas inventories, forest carbon budget analyses, and climate mitigation policy. The Wood Products Carbon Tracker (WPsC</w:t>
      </w:r>
      <w:r w:rsidR="00276A10">
        <w:t xml:space="preserve"> </w:t>
      </w:r>
      <w:r>
        <w:t>T</w:t>
      </w:r>
      <w:r w:rsidR="00276A10">
        <w:t>racker</w:t>
      </w:r>
      <w:r>
        <w:t>) is a web-based application that quantifies the carbon stored in wood products over time.</w:t>
      </w:r>
    </w:p>
    <w:p w14:paraId="68D0E47B" w14:textId="0688ED28" w:rsidR="00FE2D02" w:rsidRDefault="00925CDB" w:rsidP="00925CDB">
      <w:pPr>
        <w:jc w:val="center"/>
      </w:pPr>
      <w:r>
        <w:rPr>
          <w:noProof/>
        </w:rPr>
        <w:drawing>
          <wp:inline distT="0" distB="0" distL="0" distR="0" wp14:anchorId="40F1D29A" wp14:editId="51C397DF">
            <wp:extent cx="4551036" cy="1115393"/>
            <wp:effectExtent l="0" t="0" r="2540" b="8890"/>
            <wp:docPr id="1839015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603882" cy="1128345"/>
                    </a:xfrm>
                    <a:prstGeom prst="rect">
                      <a:avLst/>
                    </a:prstGeom>
                    <a:noFill/>
                    <a:ln>
                      <a:noFill/>
                    </a:ln>
                  </pic:spPr>
                </pic:pic>
              </a:graphicData>
            </a:graphic>
          </wp:inline>
        </w:drawing>
      </w:r>
    </w:p>
    <w:p w14:paraId="5BF90703" w14:textId="0E063DE2" w:rsidR="00925CDB" w:rsidRDefault="00925CDB">
      <w:r>
        <w:t>Figure 1. Wood products carbon flow.</w:t>
      </w:r>
    </w:p>
    <w:p w14:paraId="3C67FCA0" w14:textId="77777777" w:rsidR="00FE2D02" w:rsidRDefault="00FE2D02"/>
    <w:p w14:paraId="00E8A8A7" w14:textId="4254106C" w:rsidR="00222D51" w:rsidRDefault="00276A10">
      <w:r>
        <w:t>WPsC Tracker</w:t>
      </w:r>
      <w:r w:rsidR="00000000">
        <w:t xml:space="preserve"> runs entirely in the browser using PyScript</w:t>
      </w:r>
      <w:r w:rsidR="00222D51">
        <w:t xml:space="preserve"> and </w:t>
      </w:r>
      <w:r w:rsidR="00000000">
        <w:t>Pyodide (Python 3.11 compiled to WebAssembly). No server, no installation, and no data leaves your computer. Plotly.js renders all charts interactively.</w:t>
      </w:r>
      <w:r w:rsidR="00925CDB">
        <w:t xml:space="preserve"> The computational backend is developed in Python 3 and executed in the browser through PyScript and the Pyodide runtime. The user interface is built with HTML5, Tailwind CSS, and JavaScript, and interactive figures are rendered with Plotly.js. </w:t>
      </w:r>
    </w:p>
    <w:p w14:paraId="73774A14" w14:textId="6E02EA6F" w:rsidR="00FE2D02" w:rsidRDefault="00925CDB">
      <w:r>
        <w:t xml:space="preserve">Due to current limitations in </w:t>
      </w:r>
      <w:r w:rsidRPr="00925CDB">
        <w:rPr>
          <w:b/>
          <w:bCs/>
        </w:rPr>
        <w:t>Safari</w:t>
      </w:r>
      <w:r>
        <w:t xml:space="preserve"> support for WebAssembly, the application is recommended to be executed in Chromium-based browsers (Google Chrome, Microsoft Edge) or Mozilla Firefox.</w:t>
      </w:r>
    </w:p>
    <w:p w14:paraId="0FBDBDD2" w14:textId="77777777" w:rsidR="00925CDB" w:rsidRDefault="00925CDB"/>
    <w:tbl>
      <w:tblPr>
        <w:tblW w:w="890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907"/>
      </w:tblGrid>
      <w:tr w:rsidR="00996A09" w14:paraId="24E4330B" w14:textId="77777777" w:rsidTr="00222D51">
        <w:trPr>
          <w:jc w:val="center"/>
        </w:trPr>
        <w:tc>
          <w:tcPr>
            <w:tcW w:w="8907" w:type="dxa"/>
            <w:tcBorders>
              <w:top w:val="single" w:sz="6" w:space="0" w:color="2E75B6"/>
              <w:left w:val="single" w:sz="2" w:space="0" w:color="2E75B6"/>
              <w:bottom w:val="single" w:sz="2" w:space="0" w:color="2E75B6"/>
              <w:right w:val="single" w:sz="2" w:space="0" w:color="2E75B6"/>
            </w:tcBorders>
            <w:shd w:val="clear" w:color="auto" w:fill="EBF5FB"/>
            <w:tcMar>
              <w:top w:w="120" w:type="dxa"/>
              <w:left w:w="200" w:type="dxa"/>
              <w:bottom w:w="120" w:type="dxa"/>
              <w:right w:w="200" w:type="dxa"/>
            </w:tcMar>
          </w:tcPr>
          <w:p w14:paraId="5290B53A" w14:textId="77777777" w:rsidR="00996A09" w:rsidRDefault="00000000" w:rsidP="00FE2D02">
            <w:pPr>
              <w:spacing w:before="0" w:after="0"/>
              <w:rPr>
                <w:b/>
                <w:bCs/>
              </w:rPr>
            </w:pPr>
            <w:r>
              <w:rPr>
                <w:b/>
                <w:bCs/>
              </w:rPr>
              <w:t>Three Carbon Sub-pools Tracked</w:t>
            </w:r>
          </w:p>
          <w:p w14:paraId="62D4E599" w14:textId="77777777" w:rsidR="00222D51" w:rsidRDefault="00222D51" w:rsidP="00FE2D02">
            <w:pPr>
              <w:spacing w:before="0" w:after="0"/>
            </w:pPr>
          </w:p>
          <w:p w14:paraId="1485592D" w14:textId="22258979" w:rsidR="00996A09" w:rsidRDefault="00000000" w:rsidP="006F66D3">
            <w:pPr>
              <w:pStyle w:val="ListParagraph"/>
              <w:numPr>
                <w:ilvl w:val="0"/>
                <w:numId w:val="20"/>
              </w:numPr>
            </w:pPr>
            <w:r>
              <w:t>End-use products</w:t>
            </w:r>
            <w:r w:rsidR="00222D51">
              <w:t>:</w:t>
            </w:r>
            <w:r>
              <w:t xml:space="preserve"> carbon remaining in in-use construction, furniture, and paper products</w:t>
            </w:r>
            <w:r w:rsidR="00222D51">
              <w:t>.</w:t>
            </w:r>
          </w:p>
          <w:p w14:paraId="5ABAC46D" w14:textId="7D67A2D3" w:rsidR="00996A09" w:rsidRDefault="00000000" w:rsidP="006F66D3">
            <w:pPr>
              <w:pStyle w:val="ListParagraph"/>
              <w:numPr>
                <w:ilvl w:val="0"/>
                <w:numId w:val="20"/>
              </w:numPr>
            </w:pPr>
            <w:r>
              <w:t>Landfill</w:t>
            </w:r>
            <w:r w:rsidR="00222D51">
              <w:t>:</w:t>
            </w:r>
            <w:r>
              <w:t xml:space="preserve"> carbon in disposed wood materials undergoing slow decomposition</w:t>
            </w:r>
            <w:r w:rsidR="00222D51">
              <w:t>.</w:t>
            </w:r>
          </w:p>
          <w:p w14:paraId="4A0E6276" w14:textId="17E7E358" w:rsidR="00996A09" w:rsidRDefault="00000000" w:rsidP="006F66D3">
            <w:pPr>
              <w:pStyle w:val="ListParagraph"/>
              <w:numPr>
                <w:ilvl w:val="0"/>
                <w:numId w:val="20"/>
              </w:numPr>
            </w:pPr>
            <w:r>
              <w:t>Biochar</w:t>
            </w:r>
            <w:r w:rsidR="00222D51">
              <w:t>:</w:t>
            </w:r>
            <w:r>
              <w:t xml:space="preserve"> recalcitrant carbon from biofuel combustion and biochar production</w:t>
            </w:r>
            <w:r w:rsidR="00222D51">
              <w:t>.</w:t>
            </w:r>
          </w:p>
        </w:tc>
      </w:tr>
    </w:tbl>
    <w:p w14:paraId="2132C9D4" w14:textId="77777777" w:rsidR="00222D51" w:rsidRDefault="00222D51">
      <w:pPr>
        <w:spacing w:before="100" w:after="80"/>
      </w:pPr>
    </w:p>
    <w:p w14:paraId="10949A28" w14:textId="36096349" w:rsidR="00996A09" w:rsidRPr="00FE2D02" w:rsidRDefault="00000000">
      <w:pPr>
        <w:spacing w:before="100" w:after="80"/>
      </w:pPr>
      <w:r w:rsidRPr="00FE2D02">
        <w:t>Table 1. WPsC Tracker module overview.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800"/>
        <w:gridCol w:w="6160"/>
      </w:tblGrid>
      <w:tr w:rsidR="00996A09" w14:paraId="36021D98" w14:textId="77777777" w:rsidTr="00FE2D02">
        <w:tc>
          <w:tcPr>
            <w:tcW w:w="24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vAlign w:val="center"/>
          </w:tcPr>
          <w:p w14:paraId="2FEA9D57" w14:textId="77777777" w:rsidR="00996A09" w:rsidRDefault="00000000" w:rsidP="00FE2D02">
            <w:pPr>
              <w:spacing w:before="0" w:after="0"/>
              <w:jc w:val="center"/>
            </w:pPr>
            <w:r>
              <w:rPr>
                <w:b/>
                <w:bCs/>
              </w:rPr>
              <w:t>Module</w:t>
            </w:r>
          </w:p>
        </w:tc>
        <w:tc>
          <w:tcPr>
            <w:tcW w:w="8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vAlign w:val="center"/>
          </w:tcPr>
          <w:p w14:paraId="56A2DDE8" w14:textId="77777777" w:rsidR="00996A09" w:rsidRDefault="00000000" w:rsidP="00FE2D02">
            <w:pPr>
              <w:spacing w:before="0" w:after="0"/>
              <w:jc w:val="center"/>
            </w:pPr>
            <w:r>
              <w:rPr>
                <w:b/>
                <w:bCs/>
              </w:rPr>
              <w:t>Icon</w:t>
            </w:r>
          </w:p>
        </w:tc>
        <w:tc>
          <w:tcPr>
            <w:tcW w:w="616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vAlign w:val="center"/>
          </w:tcPr>
          <w:p w14:paraId="4127FC2D" w14:textId="77777777" w:rsidR="00996A09" w:rsidRDefault="00000000" w:rsidP="00FE2D02">
            <w:pPr>
              <w:spacing w:before="0" w:after="0"/>
              <w:jc w:val="center"/>
            </w:pPr>
            <w:r>
              <w:rPr>
                <w:b/>
                <w:bCs/>
              </w:rPr>
              <w:t>Function</w:t>
            </w:r>
          </w:p>
        </w:tc>
      </w:tr>
      <w:tr w:rsidR="00996A09" w14:paraId="6B592169" w14:textId="77777777" w:rsidTr="00FE2D02">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A36227E" w14:textId="77777777" w:rsidR="00996A09" w:rsidRDefault="00000000" w:rsidP="00FE2D02">
            <w:pPr>
              <w:spacing w:before="0" w:after="0"/>
              <w:jc w:val="left"/>
            </w:pPr>
            <w:r>
              <w:t>Industrial Logs</w:t>
            </w:r>
          </w:p>
        </w:tc>
        <w:tc>
          <w:tcPr>
            <w:tcW w:w="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9D6002F" w14:textId="77777777" w:rsidR="00996A09" w:rsidRDefault="00000000" w:rsidP="00FE2D02">
            <w:pPr>
              <w:spacing w:before="0" w:after="0"/>
              <w:jc w:val="left"/>
            </w:pPr>
            <w:r>
              <w:t>🪵</w:t>
            </w:r>
          </w:p>
        </w:tc>
        <w:tc>
          <w:tcPr>
            <w:tcW w:w="6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1D1DEB3" w14:textId="0DBA5191" w:rsidR="00996A09" w:rsidRDefault="00CA292F" w:rsidP="00FE2D02">
            <w:pPr>
              <w:spacing w:before="0" w:after="0"/>
              <w:jc w:val="left"/>
            </w:pPr>
            <w:r>
              <w:t>Track single-log carbon.</w:t>
            </w:r>
          </w:p>
        </w:tc>
      </w:tr>
      <w:tr w:rsidR="00996A09" w14:paraId="65646EBA" w14:textId="77777777" w:rsidTr="00FE2D02">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563B5AD" w14:textId="77777777" w:rsidR="00996A09" w:rsidRDefault="00000000" w:rsidP="00FE2D02">
            <w:pPr>
              <w:spacing w:before="0" w:after="0"/>
              <w:jc w:val="left"/>
            </w:pPr>
            <w:r>
              <w:t>Sawn Products</w:t>
            </w:r>
          </w:p>
        </w:tc>
        <w:tc>
          <w:tcPr>
            <w:tcW w:w="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D3D9A6B" w14:textId="77777777" w:rsidR="00996A09" w:rsidRDefault="00000000" w:rsidP="00FE2D02">
            <w:pPr>
              <w:spacing w:before="0" w:after="0"/>
              <w:jc w:val="left"/>
            </w:pPr>
            <w:r>
              <w:t>📐</w:t>
            </w:r>
          </w:p>
        </w:tc>
        <w:tc>
          <w:tcPr>
            <w:tcW w:w="6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F59DC46" w14:textId="3E9D2C75" w:rsidR="00996A09" w:rsidRDefault="00CA292F" w:rsidP="00FE2D02">
            <w:pPr>
              <w:spacing w:before="0" w:after="0"/>
              <w:jc w:val="left"/>
            </w:pPr>
            <w:r>
              <w:t>Track carbon for lumber, panels, and engineered wood.</w:t>
            </w:r>
          </w:p>
        </w:tc>
      </w:tr>
      <w:tr w:rsidR="00996A09" w14:paraId="49143F40" w14:textId="77777777" w:rsidTr="00FE2D02">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8F8B4CE" w14:textId="77777777" w:rsidR="00996A09" w:rsidRDefault="00000000" w:rsidP="00FE2D02">
            <w:pPr>
              <w:spacing w:before="0" w:after="0"/>
              <w:jc w:val="left"/>
            </w:pPr>
            <w:r>
              <w:t>End-use Products</w:t>
            </w:r>
          </w:p>
        </w:tc>
        <w:tc>
          <w:tcPr>
            <w:tcW w:w="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83D1781" w14:textId="77777777" w:rsidR="00996A09" w:rsidRDefault="00000000" w:rsidP="00FE2D02">
            <w:pPr>
              <w:spacing w:before="0" w:after="0"/>
              <w:jc w:val="left"/>
            </w:pPr>
            <w:r>
              <w:t>🏠</w:t>
            </w:r>
          </w:p>
        </w:tc>
        <w:tc>
          <w:tcPr>
            <w:tcW w:w="6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ABB9372" w14:textId="58C39032" w:rsidR="00996A09" w:rsidRDefault="00000000" w:rsidP="00FE2D02">
            <w:pPr>
              <w:spacing w:before="0" w:after="0"/>
              <w:jc w:val="left"/>
            </w:pPr>
            <w:r>
              <w:t xml:space="preserve">Full carbon life-cycle tracker (main module). Requires </w:t>
            </w:r>
            <w:r w:rsidR="00CA292F">
              <w:t xml:space="preserve">more </w:t>
            </w:r>
            <w:r>
              <w:t>data and parameters input.</w:t>
            </w:r>
          </w:p>
        </w:tc>
      </w:tr>
      <w:tr w:rsidR="00996A09" w14:paraId="06609A7D" w14:textId="77777777" w:rsidTr="00FE2D02">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8CB54FD" w14:textId="77777777" w:rsidR="00996A09" w:rsidRDefault="00000000" w:rsidP="00FE2D02">
            <w:pPr>
              <w:spacing w:before="0" w:after="0"/>
              <w:jc w:val="left"/>
            </w:pPr>
            <w:r>
              <w:t>Global WPs Carbon</w:t>
            </w:r>
          </w:p>
        </w:tc>
        <w:tc>
          <w:tcPr>
            <w:tcW w:w="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B88467A" w14:textId="77777777" w:rsidR="00996A09" w:rsidRDefault="00000000" w:rsidP="00FE2D02">
            <w:pPr>
              <w:spacing w:before="0" w:after="0"/>
              <w:jc w:val="left"/>
            </w:pPr>
            <w:r>
              <w:t>🌍</w:t>
            </w:r>
          </w:p>
        </w:tc>
        <w:tc>
          <w:tcPr>
            <w:tcW w:w="6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604849F" w14:textId="6469687C" w:rsidR="00996A09" w:rsidRDefault="00CA292F" w:rsidP="00FE2D02">
            <w:pPr>
              <w:spacing w:before="0" w:after="0"/>
              <w:jc w:val="left"/>
            </w:pPr>
            <w:r>
              <w:t>P</w:t>
            </w:r>
            <w:r w:rsidRPr="00CA292F">
              <w:t>rovide annual data on carbon stocks, fluxes, and emissions for individual countries, regions, continents, or the globe using FAO FAOSTAT</w:t>
            </w:r>
            <w:r w:rsidR="00276A10">
              <w:t>-</w:t>
            </w:r>
            <w:r w:rsidRPr="00CA292F">
              <w:t>based input files.</w:t>
            </w:r>
          </w:p>
        </w:tc>
      </w:tr>
    </w:tbl>
    <w:p w14:paraId="50320F78" w14:textId="2AAD2BFF" w:rsidR="00996A09" w:rsidRDefault="00000000">
      <w:pPr>
        <w:pStyle w:val="Heading1"/>
      </w:pPr>
      <w:bookmarkStart w:id="1" w:name="_Toc226978650"/>
      <w:r>
        <w:lastRenderedPageBreak/>
        <w:t>2. Module 1</w:t>
      </w:r>
      <w:r w:rsidR="00C1738A">
        <w:t>:</w:t>
      </w:r>
      <w:r>
        <w:t xml:space="preserve"> Industrial Logs</w:t>
      </w:r>
      <w:bookmarkEnd w:id="1"/>
    </w:p>
    <w:p w14:paraId="2B884104" w14:textId="3D8819B4" w:rsidR="00996A09" w:rsidRDefault="00326ED8">
      <w:r w:rsidRPr="00326ED8">
        <w:t>The Industrial Logs module tracks carbon flows from harvested industrial logs, using basic field measurements of log size to trace carbon flows to end-use wood products and landfill. Users need to provide wood type (i.e., softwood or hardwood), log dimensions, wood density, carbon fraction, end-use production type, and the log-to-product conversion efficiency. Four volume estimation methods are available: a cylinder approximation based on mean diameter, the Huber formula based on the mid-diameter, which is generally preferred for irregular stems, the Smalian formula based on the cross-sectional areas at the small and large ends of the log, and the Newton formula, which combines the cross-sectional areas at the small end, mid-point, and large end to provide a more accurate estimate when log taper is pronounced. The estimated log volume (m</w:t>
      </w:r>
      <w:r w:rsidRPr="00CA292F">
        <w:rPr>
          <w:vertAlign w:val="superscript"/>
        </w:rPr>
        <w:t>3</w:t>
      </w:r>
      <w:r w:rsidRPr="00326ED8">
        <w:t>) is converted to carbon mass (kgC) using species-specific wood density and a carbon fraction</w:t>
      </w:r>
      <w:r w:rsidR="00CA292F">
        <w:t xml:space="preserve"> parameter</w:t>
      </w:r>
      <w:r w:rsidRPr="00326ED8">
        <w:t>. These inputs can then be passed directly to the End-use Products module to track carbon fluxes and storage in different carbon pools over time</w:t>
      </w:r>
      <w:r>
        <w:t>.</w:t>
      </w:r>
    </w:p>
    <w:p w14:paraId="253308CD" w14:textId="402F53D5" w:rsidR="00996A09" w:rsidRDefault="00925CDB">
      <w:pPr>
        <w:pStyle w:val="Heading2"/>
      </w:pPr>
      <w:bookmarkStart w:id="2" w:name="_Toc226978651"/>
      <w:r>
        <w:t>2.1 Input Parameters</w:t>
      </w:r>
      <w:bookmarkEnd w:id="2"/>
    </w:p>
    <w:p w14:paraId="31E56BDA" w14:textId="77777777" w:rsidR="00996A09" w:rsidRDefault="00000000">
      <w:pPr>
        <w:pStyle w:val="ListParagraph"/>
        <w:numPr>
          <w:ilvl w:val="0"/>
          <w:numId w:val="2"/>
        </w:numPr>
        <w:spacing w:after="60"/>
      </w:pPr>
      <w:r>
        <w:t>Log length (m or ft): the merchantable length of the log</w:t>
      </w:r>
    </w:p>
    <w:p w14:paraId="496759B2" w14:textId="77777777" w:rsidR="00996A09" w:rsidRDefault="00000000">
      <w:pPr>
        <w:pStyle w:val="ListParagraph"/>
        <w:numPr>
          <w:ilvl w:val="0"/>
          <w:numId w:val="2"/>
        </w:numPr>
        <w:spacing w:after="60"/>
      </w:pPr>
      <w:r>
        <w:t>Small-end diameter and large-end diameter (cm or in)</w:t>
      </w:r>
    </w:p>
    <w:p w14:paraId="1CE8D0CA" w14:textId="77777777" w:rsidR="00996A09" w:rsidRDefault="00000000">
      <w:pPr>
        <w:pStyle w:val="ListParagraph"/>
        <w:numPr>
          <w:ilvl w:val="0"/>
          <w:numId w:val="2"/>
        </w:numPr>
        <w:spacing w:after="60"/>
      </w:pPr>
      <w:r>
        <w:t>Wood type: Softwood or Hardwood (determines default density and carbon fraction)</w:t>
      </w:r>
    </w:p>
    <w:p w14:paraId="2A9EA808" w14:textId="5617E209" w:rsidR="00996A09" w:rsidRDefault="00000000">
      <w:pPr>
        <w:pStyle w:val="ListParagraph"/>
        <w:numPr>
          <w:ilvl w:val="0"/>
          <w:numId w:val="2"/>
        </w:numPr>
        <w:spacing w:after="60"/>
      </w:pPr>
      <w:r>
        <w:t>Wood density (kg/m</w:t>
      </w:r>
      <w:r w:rsidR="00925CDB" w:rsidRPr="00925CDB">
        <w:rPr>
          <w:vertAlign w:val="superscript"/>
        </w:rPr>
        <w:t>3</w:t>
      </w:r>
      <w:r>
        <w:t>, optional override): defaults: softwood 450, hardwood 600 kg/m</w:t>
      </w:r>
      <w:r w:rsidR="00925CDB" w:rsidRPr="00925CDB">
        <w:rPr>
          <w:vertAlign w:val="superscript"/>
        </w:rPr>
        <w:t>3</w:t>
      </w:r>
    </w:p>
    <w:p w14:paraId="23A0FBCC" w14:textId="77777777" w:rsidR="00996A09" w:rsidRDefault="00000000">
      <w:pPr>
        <w:pStyle w:val="ListParagraph"/>
        <w:numPr>
          <w:ilvl w:val="0"/>
          <w:numId w:val="2"/>
        </w:numPr>
        <w:spacing w:after="60"/>
      </w:pPr>
      <w:r>
        <w:t>Carbon fraction (dimensionless, optional override): default 0.50 (50% of dry mass is carbon)</w:t>
      </w:r>
    </w:p>
    <w:p w14:paraId="71E8801F" w14:textId="57910882" w:rsidR="00996A09" w:rsidRDefault="00925CDB">
      <w:pPr>
        <w:pStyle w:val="Heading2"/>
      </w:pPr>
      <w:bookmarkStart w:id="3" w:name="_Toc226978652"/>
      <w:r>
        <w:t>2.2 Product Categories</w:t>
      </w:r>
      <w:bookmarkEnd w:id="3"/>
    </w:p>
    <w:p w14:paraId="7F881C3F" w14:textId="79F8BEE1" w:rsidR="00996A09" w:rsidRDefault="00000000">
      <w:pPr>
        <w:pStyle w:val="ListParagraph"/>
        <w:numPr>
          <w:ilvl w:val="0"/>
          <w:numId w:val="2"/>
        </w:numPr>
        <w:spacing w:after="60"/>
      </w:pPr>
      <w:r>
        <w:t>🏠 Construction</w:t>
      </w:r>
      <w:r w:rsidR="00925CDB">
        <w:t>:</w:t>
      </w:r>
      <w:r>
        <w:t xml:space="preserve"> Dimension lumber, OSB, plywood used in building framing and sheathing</w:t>
      </w:r>
    </w:p>
    <w:p w14:paraId="23B087D0" w14:textId="14C13A0F" w:rsidR="00996A09" w:rsidRDefault="00000000">
      <w:pPr>
        <w:pStyle w:val="ListParagraph"/>
        <w:numPr>
          <w:ilvl w:val="0"/>
          <w:numId w:val="2"/>
        </w:numPr>
        <w:spacing w:after="60"/>
      </w:pPr>
      <w:r>
        <w:t>🌉 Exterior</w:t>
      </w:r>
      <w:r w:rsidR="00925CDB">
        <w:t>:</w:t>
      </w:r>
      <w:r>
        <w:t xml:space="preserve"> Pressure-treated lumber, railway ties, wood decking, dock materials</w:t>
      </w:r>
    </w:p>
    <w:p w14:paraId="4656F1D5" w14:textId="47111FE9" w:rsidR="00996A09" w:rsidRDefault="00000000">
      <w:pPr>
        <w:pStyle w:val="ListParagraph"/>
        <w:numPr>
          <w:ilvl w:val="0"/>
          <w:numId w:val="2"/>
        </w:numPr>
        <w:spacing w:after="60"/>
      </w:pPr>
      <w:r>
        <w:t>🪑 Furniture</w:t>
      </w:r>
      <w:r w:rsidR="00925CDB">
        <w:t>:</w:t>
      </w:r>
      <w:r>
        <w:t xml:space="preserve"> Hardwood lumber, engineered flooring, millwork, furniture components</w:t>
      </w:r>
    </w:p>
    <w:p w14:paraId="108845DC" w14:textId="5B25D97C" w:rsidR="00996A09" w:rsidRDefault="00000000">
      <w:pPr>
        <w:pStyle w:val="ListParagraph"/>
        <w:numPr>
          <w:ilvl w:val="0"/>
          <w:numId w:val="2"/>
        </w:numPr>
        <w:spacing w:after="60"/>
      </w:pPr>
      <w:r>
        <w:t>📰 Graphic Paper</w:t>
      </w:r>
      <w:r w:rsidR="00925CDB">
        <w:t>:</w:t>
      </w:r>
      <w:r>
        <w:t xml:space="preserve"> Printing &amp; writing paper, newsprint</w:t>
      </w:r>
    </w:p>
    <w:p w14:paraId="56ECB55A" w14:textId="390E7372" w:rsidR="00996A09" w:rsidRDefault="00000000">
      <w:pPr>
        <w:pStyle w:val="ListParagraph"/>
        <w:numPr>
          <w:ilvl w:val="0"/>
          <w:numId w:val="2"/>
        </w:numPr>
        <w:spacing w:after="60"/>
      </w:pPr>
      <w:r>
        <w:t xml:space="preserve">🧻 </w:t>
      </w:r>
      <w:r w:rsidR="00925CDB">
        <w:t>Household Paper:</w:t>
      </w:r>
      <w:r>
        <w:t xml:space="preserve"> Tissue, toweling, sanitary and hygienic paper</w:t>
      </w:r>
    </w:p>
    <w:p w14:paraId="51F632E2" w14:textId="0D0559A9" w:rsidR="00996A09" w:rsidRDefault="00000000">
      <w:pPr>
        <w:pStyle w:val="ListParagraph"/>
        <w:numPr>
          <w:ilvl w:val="0"/>
          <w:numId w:val="2"/>
        </w:numPr>
        <w:spacing w:after="60"/>
      </w:pPr>
      <w:r>
        <w:t>📄 Other Paper</w:t>
      </w:r>
      <w:r w:rsidR="00925CDB">
        <w:t>:</w:t>
      </w:r>
      <w:r>
        <w:t xml:space="preserve"> Packaging, corrugated cardboard, industrial paperboard</w:t>
      </w:r>
    </w:p>
    <w:p w14:paraId="6D0AE53C" w14:textId="7F0A8600" w:rsidR="00996A09" w:rsidRDefault="00925CDB">
      <w:pPr>
        <w:pStyle w:val="Heading2"/>
      </w:pPr>
      <w:bookmarkStart w:id="4" w:name="_Toc226978653"/>
      <w:r>
        <w:t>2.3 Outputs</w:t>
      </w:r>
      <w:bookmarkEnd w:id="4"/>
    </w:p>
    <w:p w14:paraId="56092688" w14:textId="2502FADF" w:rsidR="00996A09" w:rsidRDefault="00000000">
      <w:pPr>
        <w:pStyle w:val="ListParagraph"/>
        <w:numPr>
          <w:ilvl w:val="0"/>
          <w:numId w:val="2"/>
        </w:numPr>
        <w:spacing w:after="60"/>
      </w:pPr>
      <w:r>
        <w:t>Log volume</w:t>
      </w:r>
      <w:r w:rsidR="00925CDB">
        <w:t>:</w:t>
      </w:r>
      <w:r>
        <w:t xml:space="preserve"> calculated using taper formula</w:t>
      </w:r>
      <w:r w:rsidR="00925CDB">
        <w:t>s</w:t>
      </w:r>
    </w:p>
    <w:p w14:paraId="38181370" w14:textId="77777777" w:rsidR="00996A09" w:rsidRDefault="00000000">
      <w:pPr>
        <w:pStyle w:val="ListParagraph"/>
        <w:numPr>
          <w:ilvl w:val="0"/>
          <w:numId w:val="2"/>
        </w:numPr>
        <w:spacing w:after="60"/>
      </w:pPr>
      <w:r>
        <w:t>Dry biomass (mass units consistent with the chosen density input)</w:t>
      </w:r>
    </w:p>
    <w:p w14:paraId="0EAE75F9" w14:textId="77777777" w:rsidR="00996A09" w:rsidRDefault="00000000">
      <w:pPr>
        <w:pStyle w:val="ListParagraph"/>
        <w:numPr>
          <w:ilvl w:val="0"/>
          <w:numId w:val="2"/>
        </w:numPr>
        <w:spacing w:after="60"/>
      </w:pPr>
      <w:r>
        <w:t>Carbon content (mass of C, in the same units)</w:t>
      </w:r>
    </w:p>
    <w:p w14:paraId="79158C3D" w14:textId="5E1062AE" w:rsidR="00CA292F" w:rsidRDefault="00000000" w:rsidP="00CA292F">
      <w:pPr>
        <w:pStyle w:val="ListParagraph"/>
        <w:numPr>
          <w:ilvl w:val="0"/>
          <w:numId w:val="2"/>
        </w:numPr>
        <w:spacing w:after="60"/>
      </w:pPr>
      <w:r>
        <w:t>CO</w:t>
      </w:r>
      <w:r w:rsidR="00925CDB" w:rsidRPr="00925CDB">
        <w:rPr>
          <w:vertAlign w:val="subscript"/>
        </w:rPr>
        <w:t>2</w:t>
      </w:r>
      <w:r>
        <w:t xml:space="preserve"> equivalent</w:t>
      </w:r>
      <w:r w:rsidR="00925CDB">
        <w:t>:</w:t>
      </w:r>
      <w:r>
        <w:t xml:space="preserve"> using molecular weight ratio 44/12 ≈ 3.667</w:t>
      </w:r>
    </w:p>
    <w:p w14:paraId="09563D69" w14:textId="507D9B78" w:rsidR="00996A09" w:rsidRDefault="00000000">
      <w:pPr>
        <w:pStyle w:val="Heading1"/>
      </w:pPr>
      <w:bookmarkStart w:id="5" w:name="_Toc226978654"/>
      <w:r>
        <w:t>3. Module 2</w:t>
      </w:r>
      <w:r w:rsidR="00C1738A">
        <w:t>:</w:t>
      </w:r>
      <w:r>
        <w:t xml:space="preserve"> Sawn Products</w:t>
      </w:r>
      <w:bookmarkEnd w:id="5"/>
      <w:r>
        <w:t xml:space="preserve"> </w:t>
      </w:r>
    </w:p>
    <w:p w14:paraId="3DD846C6" w14:textId="77777777" w:rsidR="00326ED8" w:rsidRDefault="00326ED8" w:rsidP="00326ED8">
      <w:pPr>
        <w:rPr>
          <w:bCs/>
          <w:i/>
        </w:rPr>
      </w:pPr>
      <w:r w:rsidRPr="00326ED8">
        <w:t xml:space="preserve">The Sawn Products module tracks carbon flow and storage from sawn products such as lumber and panels. Users provide dimensional information for the sawn products, product quantity, wood type, wood density, carbon fraction, end-use production type, and processing efficiency from sawn </w:t>
      </w:r>
      <w:r w:rsidRPr="00326ED8">
        <w:lastRenderedPageBreak/>
        <w:t>products to end-use products. The estimated product volume (m3) is converted to carbon mass (kgC) and then passed directly to the End-use Products module to track carbon flux and storage in different carbon pools over time.</w:t>
      </w:r>
    </w:p>
    <w:p w14:paraId="308C539B" w14:textId="112B1BDA" w:rsidR="00996A09" w:rsidRDefault="00000000">
      <w:pPr>
        <w:pStyle w:val="Heading2"/>
      </w:pPr>
      <w:bookmarkStart w:id="6" w:name="_Toc226978655"/>
      <w:r>
        <w:t>3.1 Product Type</w:t>
      </w:r>
      <w:bookmarkEnd w:id="6"/>
      <w:r>
        <w:t xml:space="preserve"> </w:t>
      </w:r>
    </w:p>
    <w:p w14:paraId="75973E1D" w14:textId="7A26E2CF" w:rsidR="00996A09" w:rsidRPr="00326ED8" w:rsidRDefault="00000000">
      <w:pPr>
        <w:spacing w:before="100" w:after="80"/>
      </w:pPr>
      <w:r w:rsidRPr="00326ED8">
        <w:t xml:space="preserve">Table </w:t>
      </w:r>
      <w:r w:rsidR="00326ED8" w:rsidRPr="00326ED8">
        <w:t>2</w:t>
      </w:r>
      <w:r w:rsidRPr="00326ED8">
        <w:t>. Product categories and required dimension inputs for Module 2 Sawn Products.</w:t>
      </w:r>
    </w:p>
    <w:tbl>
      <w:tblPr>
        <w:tblW w:w="971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3"/>
        <w:gridCol w:w="3426"/>
        <w:gridCol w:w="4320"/>
      </w:tblGrid>
      <w:tr w:rsidR="00996A09" w14:paraId="2ED9837F" w14:textId="77777777" w:rsidTr="00CA292F">
        <w:trPr>
          <w:jc w:val="center"/>
        </w:trPr>
        <w:tc>
          <w:tcPr>
            <w:tcW w:w="1973"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vAlign w:val="center"/>
          </w:tcPr>
          <w:p w14:paraId="4636D18D" w14:textId="77777777" w:rsidR="00996A09" w:rsidRDefault="00000000" w:rsidP="00326ED8">
            <w:pPr>
              <w:spacing w:before="0" w:after="0"/>
              <w:jc w:val="center"/>
            </w:pPr>
            <w:r>
              <w:rPr>
                <w:b/>
                <w:bCs/>
              </w:rPr>
              <w:t>Product Category</w:t>
            </w:r>
          </w:p>
        </w:tc>
        <w:tc>
          <w:tcPr>
            <w:tcW w:w="3426"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vAlign w:val="center"/>
          </w:tcPr>
          <w:p w14:paraId="4011E12B" w14:textId="0D78EEED" w:rsidR="00996A09" w:rsidRDefault="00000000" w:rsidP="00326ED8">
            <w:pPr>
              <w:spacing w:before="0" w:after="0"/>
              <w:jc w:val="center"/>
            </w:pPr>
            <w:r>
              <w:rPr>
                <w:b/>
                <w:bCs/>
              </w:rPr>
              <w:t>Sub-types</w:t>
            </w:r>
          </w:p>
        </w:tc>
        <w:tc>
          <w:tcPr>
            <w:tcW w:w="432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vAlign w:val="center"/>
          </w:tcPr>
          <w:p w14:paraId="08F80B63" w14:textId="77777777" w:rsidR="00996A09" w:rsidRDefault="00000000" w:rsidP="00326ED8">
            <w:pPr>
              <w:spacing w:before="0" w:after="0"/>
              <w:jc w:val="center"/>
            </w:pPr>
            <w:r>
              <w:rPr>
                <w:b/>
                <w:bCs/>
              </w:rPr>
              <w:t>Dimension Inputs</w:t>
            </w:r>
          </w:p>
        </w:tc>
      </w:tr>
      <w:tr w:rsidR="00996A09" w14:paraId="0EFAA39A" w14:textId="77777777" w:rsidTr="00CA292F">
        <w:trPr>
          <w:jc w:val="center"/>
        </w:trPr>
        <w:tc>
          <w:tcPr>
            <w:tcW w:w="197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9967142" w14:textId="77777777" w:rsidR="00996A09" w:rsidRDefault="00000000" w:rsidP="00326ED8">
            <w:pPr>
              <w:spacing w:before="0" w:after="0"/>
              <w:jc w:val="left"/>
            </w:pPr>
            <w:r>
              <w:t>Lumber / Timber</w:t>
            </w:r>
          </w:p>
        </w:tc>
        <w:tc>
          <w:tcPr>
            <w:tcW w:w="34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B83CDD0" w14:textId="77777777" w:rsidR="00996A09" w:rsidRDefault="00000000" w:rsidP="00326ED8">
            <w:pPr>
              <w:spacing w:before="0" w:after="0"/>
              <w:jc w:val="left"/>
            </w:pPr>
            <w:r>
              <w:t>Dimensional lumber (2×4, 2×6, glulam beams, framing, decking)</w:t>
            </w:r>
          </w:p>
        </w:tc>
        <w:tc>
          <w:tcPr>
            <w:tcW w:w="432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A7B806D" w14:textId="77777777" w:rsidR="00996A09" w:rsidRDefault="00000000" w:rsidP="00326ED8">
            <w:pPr>
              <w:spacing w:before="0" w:after="0"/>
              <w:jc w:val="left"/>
            </w:pPr>
            <w:r>
              <w:t>Thickness (mm), Width (mm), Length (m), Quantity (pieces). Nominal 2″ = 38 mm; 12 ft = 3.66 m.</w:t>
            </w:r>
          </w:p>
        </w:tc>
      </w:tr>
      <w:tr w:rsidR="00996A09" w14:paraId="464EACD5" w14:textId="77777777" w:rsidTr="00CA292F">
        <w:trPr>
          <w:jc w:val="center"/>
        </w:trPr>
        <w:tc>
          <w:tcPr>
            <w:tcW w:w="197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06301CB" w14:textId="77777777" w:rsidR="00996A09" w:rsidRDefault="00000000" w:rsidP="00326ED8">
            <w:pPr>
              <w:spacing w:before="0" w:after="0"/>
              <w:jc w:val="left"/>
            </w:pPr>
            <w:r>
              <w:t>Panel / Board</w:t>
            </w:r>
          </w:p>
        </w:tc>
        <w:tc>
          <w:tcPr>
            <w:tcW w:w="34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148A116" w14:textId="77777777" w:rsidR="00996A09" w:rsidRDefault="00000000" w:rsidP="00326ED8">
            <w:pPr>
              <w:spacing w:before="0" w:after="0"/>
              <w:jc w:val="left"/>
            </w:pPr>
            <w:r>
              <w:t>Plywood, OSB, MDF, particleboard (sheet goods)</w:t>
            </w:r>
          </w:p>
        </w:tc>
        <w:tc>
          <w:tcPr>
            <w:tcW w:w="432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A58A8C0" w14:textId="1F2E7708" w:rsidR="00996A09" w:rsidRDefault="00000000" w:rsidP="00326ED8">
            <w:pPr>
              <w:spacing w:before="0" w:after="0"/>
              <w:jc w:val="left"/>
            </w:pPr>
            <w:r>
              <w:t>Thickness (mm), Width (m), Length (m), Quantity (sheets). Standard sheet: 1.22 × 2.44 m; Plywood/OSB: 12</w:t>
            </w:r>
            <w:r w:rsidR="00CA292F">
              <w:t>-</w:t>
            </w:r>
            <w:r>
              <w:t>19 mm.</w:t>
            </w:r>
          </w:p>
        </w:tc>
      </w:tr>
      <w:tr w:rsidR="00996A09" w14:paraId="6253C5CE" w14:textId="77777777" w:rsidTr="00CA292F">
        <w:trPr>
          <w:jc w:val="center"/>
        </w:trPr>
        <w:tc>
          <w:tcPr>
            <w:tcW w:w="197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3495479" w14:textId="77777777" w:rsidR="00996A09" w:rsidRDefault="00000000" w:rsidP="00326ED8">
            <w:pPr>
              <w:spacing w:before="0" w:after="0"/>
              <w:jc w:val="left"/>
            </w:pPr>
            <w:r>
              <w:t>Engineered Wood</w:t>
            </w:r>
          </w:p>
        </w:tc>
        <w:tc>
          <w:tcPr>
            <w:tcW w:w="34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F3A91C7" w14:textId="77777777" w:rsidR="00996A09" w:rsidRDefault="00000000" w:rsidP="00326ED8">
            <w:pPr>
              <w:spacing w:before="0" w:after="0"/>
              <w:jc w:val="left"/>
            </w:pPr>
            <w:r>
              <w:t>Glulam, CLT, LVL, PSL, LSL, I-Joist (structural composites)</w:t>
            </w:r>
          </w:p>
        </w:tc>
        <w:tc>
          <w:tcPr>
            <w:tcW w:w="432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4F767BE" w14:textId="77777777" w:rsidR="00996A09" w:rsidRDefault="00000000" w:rsidP="00326ED8">
            <w:pPr>
              <w:spacing w:before="0" w:after="0"/>
              <w:jc w:val="left"/>
            </w:pPr>
            <w:r>
              <w:t>Sub-type (dropdown), Depth/Height (mm), Width (mm), Length (m), Quantity (pieces).</w:t>
            </w:r>
          </w:p>
        </w:tc>
      </w:tr>
      <w:tr w:rsidR="00996A09" w14:paraId="38CF6863" w14:textId="77777777" w:rsidTr="00CA292F">
        <w:trPr>
          <w:jc w:val="center"/>
        </w:trPr>
        <w:tc>
          <w:tcPr>
            <w:tcW w:w="197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2D84B40" w14:textId="77777777" w:rsidR="00996A09" w:rsidRDefault="00000000" w:rsidP="00326ED8">
            <w:pPr>
              <w:spacing w:before="0" w:after="0"/>
              <w:jc w:val="left"/>
            </w:pPr>
            <w:r>
              <w:t>Other Solid Wood</w:t>
            </w:r>
          </w:p>
        </w:tc>
        <w:tc>
          <w:tcPr>
            <w:tcW w:w="34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ECBA0CD" w14:textId="77777777" w:rsidR="00996A09" w:rsidRDefault="00000000" w:rsidP="00326ED8">
            <w:pPr>
              <w:spacing w:before="0" w:after="0"/>
              <w:jc w:val="left"/>
            </w:pPr>
            <w:r>
              <w:t>Pallets, railway ties, round posts, and other custom products</w:t>
            </w:r>
          </w:p>
        </w:tc>
        <w:tc>
          <w:tcPr>
            <w:tcW w:w="432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4E4CE68" w14:textId="77777777" w:rsidR="00996A09" w:rsidRDefault="00000000" w:rsidP="00326ED8">
            <w:pPr>
              <w:spacing w:before="0" w:after="0"/>
              <w:jc w:val="left"/>
            </w:pPr>
            <w:r>
              <w:t>Total serviceable volume (m³) entered directly.</w:t>
            </w:r>
          </w:p>
        </w:tc>
      </w:tr>
    </w:tbl>
    <w:p w14:paraId="07E47A6E" w14:textId="77777777" w:rsidR="00996A09" w:rsidRDefault="00996A09"/>
    <w:p w14:paraId="633986FB" w14:textId="77777777" w:rsidR="00996A09" w:rsidRDefault="00000000">
      <w:pPr>
        <w:pStyle w:val="Heading2"/>
      </w:pPr>
      <w:bookmarkStart w:id="7" w:name="_Toc226978656"/>
      <w:r>
        <w:t>3.2 Physical Parameters</w:t>
      </w:r>
      <w:bookmarkEnd w:id="7"/>
    </w:p>
    <w:p w14:paraId="6B0670B9" w14:textId="59E2B7EF" w:rsidR="00326ED8" w:rsidRDefault="00326ED8" w:rsidP="00326ED8">
      <w:r>
        <w:t>Density and carbon fraction can be manually overridden for species not listed above. Typical carbon fraction range for wood: 0.47-0.51.</w:t>
      </w:r>
    </w:p>
    <w:p w14:paraId="0EE49182" w14:textId="77777777" w:rsidR="00326ED8" w:rsidRDefault="00326ED8">
      <w:pPr>
        <w:spacing w:before="100" w:after="80"/>
      </w:pPr>
    </w:p>
    <w:p w14:paraId="557579B8" w14:textId="1FF39581" w:rsidR="00996A09" w:rsidRPr="00326ED8" w:rsidRDefault="00000000">
      <w:pPr>
        <w:spacing w:before="100" w:after="80"/>
      </w:pPr>
      <w:r w:rsidRPr="00326ED8">
        <w:t xml:space="preserve">Table </w:t>
      </w:r>
      <w:r w:rsidR="00326ED8">
        <w:t>3</w:t>
      </w:r>
      <w:r w:rsidRPr="00326ED8">
        <w:t>. Default oven-dry density and carbon fraction by wood species type.</w:t>
      </w:r>
    </w:p>
    <w:tbl>
      <w:tblPr>
        <w:tblW w:w="83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98"/>
        <w:gridCol w:w="2562"/>
        <w:gridCol w:w="2250"/>
        <w:gridCol w:w="1260"/>
      </w:tblGrid>
      <w:tr w:rsidR="00996A09" w14:paraId="172157E8" w14:textId="77777777" w:rsidTr="00CA292F">
        <w:trPr>
          <w:jc w:val="center"/>
        </w:trPr>
        <w:tc>
          <w:tcPr>
            <w:tcW w:w="2298"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vAlign w:val="center"/>
          </w:tcPr>
          <w:p w14:paraId="16CB71CC" w14:textId="77777777" w:rsidR="00996A09" w:rsidRDefault="00000000" w:rsidP="00326ED8">
            <w:pPr>
              <w:spacing w:before="0" w:after="0"/>
              <w:jc w:val="center"/>
            </w:pPr>
            <w:r>
              <w:rPr>
                <w:b/>
                <w:bCs/>
              </w:rPr>
              <w:t>Species / Type</w:t>
            </w:r>
          </w:p>
        </w:tc>
        <w:tc>
          <w:tcPr>
            <w:tcW w:w="2562"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vAlign w:val="center"/>
          </w:tcPr>
          <w:p w14:paraId="15D94C72" w14:textId="77777777" w:rsidR="00996A09" w:rsidRDefault="00000000" w:rsidP="00326ED8">
            <w:pPr>
              <w:spacing w:before="0" w:after="0"/>
              <w:jc w:val="center"/>
            </w:pPr>
            <w:r>
              <w:rPr>
                <w:b/>
                <w:bCs/>
              </w:rPr>
              <w:t>Examples</w:t>
            </w:r>
          </w:p>
        </w:tc>
        <w:tc>
          <w:tcPr>
            <w:tcW w:w="225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vAlign w:val="center"/>
          </w:tcPr>
          <w:p w14:paraId="4C5660C5" w14:textId="09FB4377" w:rsidR="00996A09" w:rsidRDefault="00000000" w:rsidP="00326ED8">
            <w:pPr>
              <w:spacing w:before="0" w:after="0"/>
              <w:jc w:val="center"/>
            </w:pPr>
            <w:r>
              <w:rPr>
                <w:b/>
                <w:bCs/>
              </w:rPr>
              <w:t>Oven-dry density (kg/m</w:t>
            </w:r>
            <w:r w:rsidR="00CA292F">
              <w:rPr>
                <w:b/>
                <w:bCs/>
                <w:vertAlign w:val="superscript"/>
              </w:rPr>
              <w:t>3</w:t>
            </w:r>
            <w:r>
              <w:rPr>
                <w:b/>
                <w:bCs/>
              </w:rPr>
              <w:t>)</w:t>
            </w:r>
          </w:p>
        </w:tc>
        <w:tc>
          <w:tcPr>
            <w:tcW w:w="126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vAlign w:val="center"/>
          </w:tcPr>
          <w:p w14:paraId="28CB379D" w14:textId="77777777" w:rsidR="00996A09" w:rsidRDefault="00000000" w:rsidP="00326ED8">
            <w:pPr>
              <w:spacing w:before="0" w:after="0"/>
              <w:jc w:val="center"/>
            </w:pPr>
            <w:r>
              <w:rPr>
                <w:b/>
                <w:bCs/>
              </w:rPr>
              <w:t>Carbon fraction</w:t>
            </w:r>
          </w:p>
        </w:tc>
      </w:tr>
      <w:tr w:rsidR="00996A09" w14:paraId="1BCAA957" w14:textId="77777777" w:rsidTr="00CA292F">
        <w:trPr>
          <w:jc w:val="center"/>
        </w:trPr>
        <w:tc>
          <w:tcPr>
            <w:tcW w:w="229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53618E6" w14:textId="77777777" w:rsidR="00996A09" w:rsidRDefault="00000000" w:rsidP="00326ED8">
            <w:pPr>
              <w:spacing w:before="0" w:after="0"/>
              <w:jc w:val="center"/>
            </w:pPr>
            <w:r>
              <w:t>Softwood</w:t>
            </w:r>
          </w:p>
        </w:tc>
        <w:tc>
          <w:tcPr>
            <w:tcW w:w="2562"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766238B" w14:textId="77777777" w:rsidR="00996A09" w:rsidRDefault="00000000" w:rsidP="00326ED8">
            <w:pPr>
              <w:spacing w:before="0" w:after="0"/>
              <w:jc w:val="center"/>
            </w:pPr>
            <w:r>
              <w:t>Pine, Spruce, Fir, Cedar</w:t>
            </w:r>
          </w:p>
        </w:tc>
        <w:tc>
          <w:tcPr>
            <w:tcW w:w="22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46E6C3A" w14:textId="77777777" w:rsidR="00996A09" w:rsidRDefault="00000000" w:rsidP="00326ED8">
            <w:pPr>
              <w:spacing w:before="0" w:after="0"/>
              <w:jc w:val="center"/>
            </w:pPr>
            <w:r>
              <w:t>420</w:t>
            </w:r>
          </w:p>
        </w:tc>
        <w:tc>
          <w:tcPr>
            <w:tcW w:w="12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B3ADA03" w14:textId="77777777" w:rsidR="00996A09" w:rsidRDefault="00000000" w:rsidP="00326ED8">
            <w:pPr>
              <w:spacing w:before="0" w:after="0"/>
              <w:jc w:val="center"/>
            </w:pPr>
            <w:r>
              <w:t>0.50</w:t>
            </w:r>
          </w:p>
        </w:tc>
      </w:tr>
      <w:tr w:rsidR="00996A09" w14:paraId="198703C2" w14:textId="77777777" w:rsidTr="00CA292F">
        <w:trPr>
          <w:jc w:val="center"/>
        </w:trPr>
        <w:tc>
          <w:tcPr>
            <w:tcW w:w="229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8CF3902" w14:textId="77777777" w:rsidR="00996A09" w:rsidRDefault="00000000" w:rsidP="00326ED8">
            <w:pPr>
              <w:spacing w:before="0" w:after="0"/>
              <w:jc w:val="center"/>
            </w:pPr>
            <w:r>
              <w:t>Hardwood</w:t>
            </w:r>
          </w:p>
        </w:tc>
        <w:tc>
          <w:tcPr>
            <w:tcW w:w="2562"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0CAE9BA" w14:textId="77777777" w:rsidR="00996A09" w:rsidRDefault="00000000" w:rsidP="00326ED8">
            <w:pPr>
              <w:spacing w:before="0" w:after="0"/>
              <w:jc w:val="center"/>
            </w:pPr>
            <w:r>
              <w:t>Oak, Maple, Birch, Ash</w:t>
            </w:r>
          </w:p>
        </w:tc>
        <w:tc>
          <w:tcPr>
            <w:tcW w:w="22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37562E8" w14:textId="77777777" w:rsidR="00996A09" w:rsidRDefault="00000000" w:rsidP="00326ED8">
            <w:pPr>
              <w:spacing w:before="0" w:after="0"/>
              <w:jc w:val="center"/>
            </w:pPr>
            <w:r>
              <w:t>580</w:t>
            </w:r>
          </w:p>
        </w:tc>
        <w:tc>
          <w:tcPr>
            <w:tcW w:w="12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9602C0F" w14:textId="77777777" w:rsidR="00996A09" w:rsidRDefault="00000000" w:rsidP="00326ED8">
            <w:pPr>
              <w:spacing w:before="0" w:after="0"/>
              <w:jc w:val="center"/>
            </w:pPr>
            <w:r>
              <w:t>0.49</w:t>
            </w:r>
          </w:p>
        </w:tc>
      </w:tr>
      <w:tr w:rsidR="00996A09" w14:paraId="3626444C" w14:textId="77777777" w:rsidTr="00CA292F">
        <w:trPr>
          <w:jc w:val="center"/>
        </w:trPr>
        <w:tc>
          <w:tcPr>
            <w:tcW w:w="229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BA7E7D1" w14:textId="77777777" w:rsidR="00996A09" w:rsidRDefault="00000000" w:rsidP="00326ED8">
            <w:pPr>
              <w:spacing w:before="0" w:after="0"/>
              <w:jc w:val="center"/>
            </w:pPr>
            <w:r>
              <w:t>Tropical Hardwood</w:t>
            </w:r>
          </w:p>
        </w:tc>
        <w:tc>
          <w:tcPr>
            <w:tcW w:w="2562"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3751B90" w14:textId="77777777" w:rsidR="00996A09" w:rsidRDefault="00000000" w:rsidP="00326ED8">
            <w:pPr>
              <w:spacing w:before="0" w:after="0"/>
              <w:jc w:val="center"/>
            </w:pPr>
            <w:r>
              <w:t>Teak, Meranti, Ipe</w:t>
            </w:r>
          </w:p>
        </w:tc>
        <w:tc>
          <w:tcPr>
            <w:tcW w:w="22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EAF26AC" w14:textId="77777777" w:rsidR="00996A09" w:rsidRDefault="00000000" w:rsidP="00326ED8">
            <w:pPr>
              <w:spacing w:before="0" w:after="0"/>
              <w:jc w:val="center"/>
            </w:pPr>
            <w:r>
              <w:t>680</w:t>
            </w:r>
          </w:p>
        </w:tc>
        <w:tc>
          <w:tcPr>
            <w:tcW w:w="12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06B79A4" w14:textId="77777777" w:rsidR="00996A09" w:rsidRDefault="00000000" w:rsidP="00326ED8">
            <w:pPr>
              <w:spacing w:before="0" w:after="0"/>
              <w:jc w:val="center"/>
            </w:pPr>
            <w:r>
              <w:t>0.48</w:t>
            </w:r>
          </w:p>
        </w:tc>
      </w:tr>
    </w:tbl>
    <w:p w14:paraId="7516E888" w14:textId="77777777" w:rsidR="00996A09" w:rsidRDefault="00996A09"/>
    <w:p w14:paraId="57E39A64" w14:textId="1DA5F4DC" w:rsidR="00996A09" w:rsidRDefault="00000000">
      <w:pPr>
        <w:pStyle w:val="Heading2"/>
      </w:pPr>
      <w:bookmarkStart w:id="8" w:name="_Toc226978657"/>
      <w:r>
        <w:t>3.3 End-Use Category</w:t>
      </w:r>
      <w:bookmarkEnd w:id="8"/>
      <w:r>
        <w:t xml:space="preserve"> </w:t>
      </w:r>
    </w:p>
    <w:p w14:paraId="51A6CBFD" w14:textId="7A5E9FFE" w:rsidR="00996A09" w:rsidRDefault="00000000">
      <w:r>
        <w:t>Select the end-use category that best describes how the product will be used in service. The selection determines the disposal and landfill decay parameters applied to that product pool. A processing efficiency factor (0</w:t>
      </w:r>
      <w:r w:rsidR="00326ED8">
        <w:t>-</w:t>
      </w:r>
      <w:r>
        <w:t>1) accounts for trim, kerf, and manufacturing waste that does not enter service.</w:t>
      </w:r>
    </w:p>
    <w:p w14:paraId="06EC84B3" w14:textId="64CE8D04" w:rsidR="00996A09" w:rsidRPr="00326ED8" w:rsidRDefault="00000000">
      <w:pPr>
        <w:spacing w:before="100" w:after="80"/>
      </w:pPr>
      <w:r w:rsidRPr="00326ED8">
        <w:lastRenderedPageBreak/>
        <w:t>Table</w:t>
      </w:r>
      <w:r w:rsidR="00326ED8" w:rsidRPr="00326ED8">
        <w:t xml:space="preserve"> 4</w:t>
      </w:r>
      <w:r w:rsidRPr="00326ED8">
        <w:t>. End-use categories with typical service lives and default processing efficiency values.</w:t>
      </w:r>
    </w:p>
    <w:tbl>
      <w:tblPr>
        <w:tblW w:w="935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15"/>
        <w:gridCol w:w="1351"/>
        <w:gridCol w:w="1294"/>
        <w:gridCol w:w="4699"/>
      </w:tblGrid>
      <w:tr w:rsidR="00996A09" w14:paraId="6F38CC52" w14:textId="77777777" w:rsidTr="00CA292F">
        <w:trPr>
          <w:jc w:val="center"/>
        </w:trPr>
        <w:tc>
          <w:tcPr>
            <w:tcW w:w="2015"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vAlign w:val="center"/>
          </w:tcPr>
          <w:p w14:paraId="3AAB8E0F" w14:textId="77777777" w:rsidR="00996A09" w:rsidRDefault="00000000" w:rsidP="00326ED8">
            <w:pPr>
              <w:spacing w:before="0" w:after="0"/>
              <w:jc w:val="center"/>
            </w:pPr>
            <w:r>
              <w:rPr>
                <w:b/>
                <w:bCs/>
              </w:rPr>
              <w:t>End-Use Category</w:t>
            </w:r>
          </w:p>
        </w:tc>
        <w:tc>
          <w:tcPr>
            <w:tcW w:w="1351"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vAlign w:val="center"/>
          </w:tcPr>
          <w:p w14:paraId="6275B6C7" w14:textId="7D297F00" w:rsidR="00996A09" w:rsidRDefault="00000000" w:rsidP="00326ED8">
            <w:pPr>
              <w:spacing w:before="0" w:after="0"/>
              <w:jc w:val="center"/>
            </w:pPr>
            <w:r>
              <w:rPr>
                <w:b/>
                <w:bCs/>
              </w:rPr>
              <w:t>Service Life</w:t>
            </w:r>
          </w:p>
        </w:tc>
        <w:tc>
          <w:tcPr>
            <w:tcW w:w="1294"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vAlign w:val="center"/>
          </w:tcPr>
          <w:p w14:paraId="58F1EE9F" w14:textId="3BFA2C6B" w:rsidR="00996A09" w:rsidRDefault="00000000" w:rsidP="00326ED8">
            <w:pPr>
              <w:spacing w:before="0" w:after="0"/>
              <w:jc w:val="center"/>
            </w:pPr>
            <w:r>
              <w:rPr>
                <w:b/>
                <w:bCs/>
              </w:rPr>
              <w:t>Processing Efficiency</w:t>
            </w:r>
          </w:p>
        </w:tc>
        <w:tc>
          <w:tcPr>
            <w:tcW w:w="4699"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vAlign w:val="center"/>
          </w:tcPr>
          <w:p w14:paraId="545C2D0A" w14:textId="77777777" w:rsidR="00996A09" w:rsidRDefault="00000000" w:rsidP="00326ED8">
            <w:pPr>
              <w:spacing w:before="0" w:after="0"/>
              <w:jc w:val="center"/>
            </w:pPr>
            <w:r>
              <w:rPr>
                <w:b/>
                <w:bCs/>
              </w:rPr>
              <w:t>Notes</w:t>
            </w:r>
          </w:p>
        </w:tc>
      </w:tr>
      <w:tr w:rsidR="00996A09" w14:paraId="028AEFD8" w14:textId="77777777" w:rsidTr="00CA292F">
        <w:trPr>
          <w:jc w:val="center"/>
        </w:trPr>
        <w:tc>
          <w:tcPr>
            <w:tcW w:w="201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1035102" w14:textId="77777777" w:rsidR="00996A09" w:rsidRDefault="00000000" w:rsidP="006F66D3">
            <w:pPr>
              <w:spacing w:before="0" w:after="0"/>
              <w:jc w:val="left"/>
            </w:pPr>
            <w:r>
              <w:t>Construction</w:t>
            </w:r>
          </w:p>
        </w:tc>
        <w:tc>
          <w:tcPr>
            <w:tcW w:w="1351"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747B73C" w14:textId="0786E3CF" w:rsidR="00996A09" w:rsidRDefault="00000000" w:rsidP="00326ED8">
            <w:pPr>
              <w:spacing w:before="0" w:after="0"/>
              <w:jc w:val="center"/>
            </w:pPr>
            <w:r>
              <w:t>80 years</w:t>
            </w:r>
          </w:p>
        </w:tc>
        <w:tc>
          <w:tcPr>
            <w:tcW w:w="129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54D35DE" w14:textId="77777777" w:rsidR="00996A09" w:rsidRDefault="00000000" w:rsidP="00326ED8">
            <w:pPr>
              <w:spacing w:before="0" w:after="0"/>
              <w:jc w:val="center"/>
            </w:pPr>
            <w:r>
              <w:t>0.90</w:t>
            </w:r>
          </w:p>
        </w:tc>
        <w:tc>
          <w:tcPr>
            <w:tcW w:w="4699"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E183A8B" w14:textId="77777777" w:rsidR="00996A09" w:rsidRDefault="00000000" w:rsidP="00326ED8">
            <w:pPr>
              <w:spacing w:before="0" w:after="0"/>
              <w:jc w:val="left"/>
            </w:pPr>
            <w:r>
              <w:t>Framing, sheathing, structural panels. Suggested for Lumber and Engineered Wood.</w:t>
            </w:r>
          </w:p>
        </w:tc>
      </w:tr>
      <w:tr w:rsidR="00996A09" w14:paraId="3FD6B32F" w14:textId="77777777" w:rsidTr="00CA292F">
        <w:trPr>
          <w:jc w:val="center"/>
        </w:trPr>
        <w:tc>
          <w:tcPr>
            <w:tcW w:w="201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71FE300" w14:textId="77777777" w:rsidR="00996A09" w:rsidRDefault="00000000" w:rsidP="006F66D3">
            <w:pPr>
              <w:spacing w:before="0" w:after="0"/>
              <w:jc w:val="left"/>
            </w:pPr>
            <w:r>
              <w:t>Exterior</w:t>
            </w:r>
          </w:p>
        </w:tc>
        <w:tc>
          <w:tcPr>
            <w:tcW w:w="1351"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D542CF4" w14:textId="5CDE34FE" w:rsidR="00996A09" w:rsidRDefault="00000000" w:rsidP="00326ED8">
            <w:pPr>
              <w:spacing w:before="0" w:after="0"/>
              <w:jc w:val="center"/>
            </w:pPr>
            <w:r>
              <w:t>25 years</w:t>
            </w:r>
          </w:p>
        </w:tc>
        <w:tc>
          <w:tcPr>
            <w:tcW w:w="129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14D4EBA" w14:textId="77777777" w:rsidR="00996A09" w:rsidRDefault="00000000" w:rsidP="00326ED8">
            <w:pPr>
              <w:spacing w:before="0" w:after="0"/>
              <w:jc w:val="center"/>
            </w:pPr>
            <w:r>
              <w:t>0.88</w:t>
            </w:r>
          </w:p>
        </w:tc>
        <w:tc>
          <w:tcPr>
            <w:tcW w:w="4699"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DD2175A" w14:textId="77777777" w:rsidR="00996A09" w:rsidRDefault="00000000" w:rsidP="00326ED8">
            <w:pPr>
              <w:spacing w:before="0" w:after="0"/>
              <w:jc w:val="left"/>
            </w:pPr>
            <w:r>
              <w:t>Pressure-treated lumber, railway ties, decking, dock materials.</w:t>
            </w:r>
          </w:p>
        </w:tc>
      </w:tr>
      <w:tr w:rsidR="00996A09" w14:paraId="4E66ACC7" w14:textId="77777777" w:rsidTr="00CA292F">
        <w:trPr>
          <w:jc w:val="center"/>
        </w:trPr>
        <w:tc>
          <w:tcPr>
            <w:tcW w:w="201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AA4E399" w14:textId="6B49C7C7" w:rsidR="00996A09" w:rsidRDefault="006F66D3" w:rsidP="006F66D3">
            <w:pPr>
              <w:spacing w:before="0" w:after="0"/>
              <w:jc w:val="left"/>
            </w:pPr>
            <w:r>
              <w:t>Household</w:t>
            </w:r>
          </w:p>
        </w:tc>
        <w:tc>
          <w:tcPr>
            <w:tcW w:w="1351"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2BC300A" w14:textId="53A3E856" w:rsidR="00996A09" w:rsidRDefault="00000000" w:rsidP="00326ED8">
            <w:pPr>
              <w:spacing w:before="0" w:after="0"/>
              <w:jc w:val="center"/>
            </w:pPr>
            <w:r>
              <w:t>30 years</w:t>
            </w:r>
          </w:p>
        </w:tc>
        <w:tc>
          <w:tcPr>
            <w:tcW w:w="129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88B9FBC" w14:textId="77777777" w:rsidR="00996A09" w:rsidRDefault="00000000" w:rsidP="00326ED8">
            <w:pPr>
              <w:spacing w:before="0" w:after="0"/>
              <w:jc w:val="center"/>
            </w:pPr>
            <w:r>
              <w:t>0.85</w:t>
            </w:r>
          </w:p>
        </w:tc>
        <w:tc>
          <w:tcPr>
            <w:tcW w:w="4699"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F7BE0A9" w14:textId="77777777" w:rsidR="00996A09" w:rsidRDefault="00000000" w:rsidP="00326ED8">
            <w:pPr>
              <w:spacing w:before="0" w:after="0"/>
              <w:jc w:val="left"/>
            </w:pPr>
            <w:r>
              <w:t>Furniture, flooring, millwork. Suggested for Lumber and Panels.</w:t>
            </w:r>
          </w:p>
        </w:tc>
      </w:tr>
      <w:tr w:rsidR="00996A09" w14:paraId="0CF8DB8D" w14:textId="77777777" w:rsidTr="00CA292F">
        <w:trPr>
          <w:jc w:val="center"/>
        </w:trPr>
        <w:tc>
          <w:tcPr>
            <w:tcW w:w="201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3FF3206" w14:textId="77777777" w:rsidR="00996A09" w:rsidRDefault="00000000" w:rsidP="006F66D3">
            <w:pPr>
              <w:spacing w:before="0" w:after="0"/>
              <w:jc w:val="left"/>
            </w:pPr>
            <w:r>
              <w:t>Graphic Paper</w:t>
            </w:r>
          </w:p>
        </w:tc>
        <w:tc>
          <w:tcPr>
            <w:tcW w:w="1351"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02EE0F5" w14:textId="521512F1" w:rsidR="00996A09" w:rsidRDefault="00000000" w:rsidP="00326ED8">
            <w:pPr>
              <w:spacing w:before="0" w:after="0"/>
              <w:jc w:val="center"/>
            </w:pPr>
            <w:r>
              <w:t>6 years</w:t>
            </w:r>
          </w:p>
        </w:tc>
        <w:tc>
          <w:tcPr>
            <w:tcW w:w="129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178C324" w14:textId="77777777" w:rsidR="00996A09" w:rsidRDefault="00000000" w:rsidP="00326ED8">
            <w:pPr>
              <w:spacing w:before="0" w:after="0"/>
              <w:jc w:val="center"/>
            </w:pPr>
            <w:r>
              <w:t>0.80</w:t>
            </w:r>
          </w:p>
        </w:tc>
        <w:tc>
          <w:tcPr>
            <w:tcW w:w="4699"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0E2EF08" w14:textId="77777777" w:rsidR="00996A09" w:rsidRDefault="00000000" w:rsidP="00326ED8">
            <w:pPr>
              <w:spacing w:before="0" w:after="0"/>
              <w:jc w:val="left"/>
            </w:pPr>
            <w:r>
              <w:t>Printing and writing paper, newsprint.</w:t>
            </w:r>
          </w:p>
        </w:tc>
      </w:tr>
      <w:tr w:rsidR="00996A09" w14:paraId="6086BA11" w14:textId="77777777" w:rsidTr="00CA292F">
        <w:trPr>
          <w:jc w:val="center"/>
        </w:trPr>
        <w:tc>
          <w:tcPr>
            <w:tcW w:w="201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20B7B4D" w14:textId="77777777" w:rsidR="00996A09" w:rsidRDefault="00000000" w:rsidP="006F66D3">
            <w:pPr>
              <w:spacing w:before="0" w:after="0"/>
              <w:jc w:val="left"/>
            </w:pPr>
            <w:r>
              <w:t>Household Paper</w:t>
            </w:r>
          </w:p>
        </w:tc>
        <w:tc>
          <w:tcPr>
            <w:tcW w:w="1351"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D8612F6" w14:textId="0D849061" w:rsidR="00996A09" w:rsidRDefault="00000000" w:rsidP="00326ED8">
            <w:pPr>
              <w:spacing w:before="0" w:after="0"/>
              <w:jc w:val="center"/>
            </w:pPr>
            <w:r>
              <w:t>0.5 years</w:t>
            </w:r>
          </w:p>
        </w:tc>
        <w:tc>
          <w:tcPr>
            <w:tcW w:w="129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B9246FA" w14:textId="77777777" w:rsidR="00996A09" w:rsidRDefault="00000000" w:rsidP="00326ED8">
            <w:pPr>
              <w:spacing w:before="0" w:after="0"/>
              <w:jc w:val="center"/>
            </w:pPr>
            <w:r>
              <w:t>0.80</w:t>
            </w:r>
          </w:p>
        </w:tc>
        <w:tc>
          <w:tcPr>
            <w:tcW w:w="4699"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5B9B5F8" w14:textId="77777777" w:rsidR="00996A09" w:rsidRDefault="00000000" w:rsidP="00326ED8">
            <w:pPr>
              <w:spacing w:before="0" w:after="0"/>
              <w:jc w:val="left"/>
            </w:pPr>
            <w:r>
              <w:t>Tissue, toweling, sanitary paper. No recycling pathway.</w:t>
            </w:r>
          </w:p>
        </w:tc>
      </w:tr>
      <w:tr w:rsidR="00996A09" w14:paraId="3A45E4D5" w14:textId="77777777" w:rsidTr="00CA292F">
        <w:trPr>
          <w:jc w:val="center"/>
        </w:trPr>
        <w:tc>
          <w:tcPr>
            <w:tcW w:w="201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B9D0940" w14:textId="77777777" w:rsidR="00996A09" w:rsidRDefault="00000000" w:rsidP="006F66D3">
            <w:pPr>
              <w:spacing w:before="0" w:after="0"/>
              <w:jc w:val="left"/>
            </w:pPr>
            <w:r>
              <w:t>Other Paper</w:t>
            </w:r>
          </w:p>
        </w:tc>
        <w:tc>
          <w:tcPr>
            <w:tcW w:w="1351"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278A561" w14:textId="31A39123" w:rsidR="00996A09" w:rsidRDefault="00000000" w:rsidP="00326ED8">
            <w:pPr>
              <w:spacing w:before="0" w:after="0"/>
              <w:jc w:val="center"/>
            </w:pPr>
            <w:r>
              <w:t>1 year</w:t>
            </w:r>
          </w:p>
        </w:tc>
        <w:tc>
          <w:tcPr>
            <w:tcW w:w="129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96D5EDE" w14:textId="77777777" w:rsidR="00996A09" w:rsidRDefault="00000000" w:rsidP="00326ED8">
            <w:pPr>
              <w:spacing w:before="0" w:after="0"/>
              <w:jc w:val="center"/>
            </w:pPr>
            <w:r>
              <w:t>0.82</w:t>
            </w:r>
          </w:p>
        </w:tc>
        <w:tc>
          <w:tcPr>
            <w:tcW w:w="4699"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3DD4250" w14:textId="77777777" w:rsidR="00996A09" w:rsidRDefault="00000000" w:rsidP="00326ED8">
            <w:pPr>
              <w:spacing w:before="0" w:after="0"/>
              <w:jc w:val="left"/>
            </w:pPr>
            <w:r>
              <w:t>Packaging, cardboard, corrugated containers.</w:t>
            </w:r>
          </w:p>
        </w:tc>
      </w:tr>
    </w:tbl>
    <w:p w14:paraId="26689D31" w14:textId="77777777" w:rsidR="00996A09" w:rsidRDefault="00996A09"/>
    <w:p w14:paraId="1663242A" w14:textId="77777777" w:rsidR="00996A09" w:rsidRDefault="00000000">
      <w:pPr>
        <w:pStyle w:val="Heading2"/>
      </w:pPr>
      <w:bookmarkStart w:id="9" w:name="_Toc226978658"/>
      <w:r>
        <w:t>3.4 Step-by-Step Workflow</w:t>
      </w:r>
      <w:bookmarkEnd w:id="9"/>
    </w:p>
    <w:p w14:paraId="746F1E0B" w14:textId="77777777" w:rsidR="00996A09" w:rsidRDefault="00000000">
      <w:pPr>
        <w:pStyle w:val="ListParagraph"/>
        <w:numPr>
          <w:ilvl w:val="0"/>
          <w:numId w:val="5"/>
        </w:numPr>
        <w:spacing w:after="80"/>
      </w:pPr>
      <w:r>
        <w:t>Select a product category (Lumber, Panel, Engineered Wood, or Other Solid Wood) and enter the dimensions or volume.</w:t>
      </w:r>
    </w:p>
    <w:p w14:paraId="65E09470" w14:textId="77777777" w:rsidR="00996A09" w:rsidRDefault="00000000">
      <w:pPr>
        <w:pStyle w:val="ListParagraph"/>
        <w:numPr>
          <w:ilvl w:val="0"/>
          <w:numId w:val="5"/>
        </w:numPr>
        <w:spacing w:after="80"/>
      </w:pPr>
      <w:r>
        <w:t>Choose the wood species type (Softwood, Hardwood, or Tropical Hardwood). Oven-dry density and carbon fraction are set automatically. Override if needed.</w:t>
      </w:r>
    </w:p>
    <w:p w14:paraId="73AB840C" w14:textId="40C99D70" w:rsidR="00996A09" w:rsidRDefault="00000000">
      <w:pPr>
        <w:pStyle w:val="ListParagraph"/>
        <w:numPr>
          <w:ilvl w:val="0"/>
          <w:numId w:val="5"/>
        </w:numPr>
        <w:spacing w:after="80"/>
      </w:pPr>
      <w:r>
        <w:t>Set the tracking horizon in years (default: 100 years, range: 10</w:t>
      </w:r>
      <w:r w:rsidR="00200738">
        <w:t>-</w:t>
      </w:r>
      <w:r>
        <w:t>500 years).</w:t>
      </w:r>
    </w:p>
    <w:p w14:paraId="15F5A7C3" w14:textId="77777777" w:rsidR="00996A09" w:rsidRDefault="00000000">
      <w:pPr>
        <w:pStyle w:val="ListParagraph"/>
        <w:numPr>
          <w:ilvl w:val="0"/>
          <w:numId w:val="5"/>
        </w:numPr>
        <w:spacing w:after="80"/>
      </w:pPr>
      <w:r>
        <w:t>Select an end-use category (Step 3 in the interface). The processing efficiency is updated to the category default; adjust if needed.</w:t>
      </w:r>
    </w:p>
    <w:p w14:paraId="0C31B0CB" w14:textId="3BA8D938" w:rsidR="00996A09" w:rsidRDefault="00000000">
      <w:pPr>
        <w:pStyle w:val="ListParagraph"/>
        <w:numPr>
          <w:ilvl w:val="0"/>
          <w:numId w:val="5"/>
        </w:numPr>
        <w:spacing w:after="80"/>
      </w:pPr>
      <w:r>
        <w:t>Click Run Tracker. Python initializes automatically on first run (30</w:t>
      </w:r>
      <w:r w:rsidR="00200738">
        <w:t>-</w:t>
      </w:r>
      <w:r>
        <w:t>60 seconds). Subsequent runs within the same session are instant.</w:t>
      </w:r>
    </w:p>
    <w:p w14:paraId="756ECB4B" w14:textId="2A22880D" w:rsidR="00996A09" w:rsidRDefault="00000000" w:rsidP="00CA292F">
      <w:pPr>
        <w:pStyle w:val="ListParagraph"/>
        <w:numPr>
          <w:ilvl w:val="0"/>
          <w:numId w:val="5"/>
        </w:numPr>
        <w:spacing w:after="80"/>
      </w:pPr>
      <w:r>
        <w:t>Review the summary badges and the Carbon Retained Over Time chart. Download the results as a CSV file for external analysis.</w:t>
      </w:r>
    </w:p>
    <w:p w14:paraId="3679FD20" w14:textId="77777777" w:rsidR="00996A09" w:rsidRDefault="00000000">
      <w:pPr>
        <w:pStyle w:val="Heading2"/>
      </w:pPr>
      <w:bookmarkStart w:id="10" w:name="_Toc226978659"/>
      <w:r>
        <w:t>3.5 Outputs</w:t>
      </w:r>
      <w:bookmarkEnd w:id="10"/>
    </w:p>
    <w:p w14:paraId="00F0784A" w14:textId="77777777" w:rsidR="00996A09" w:rsidRDefault="00000000">
      <w:r>
        <w:t>After running the tracker, the following results are displayed:</w:t>
      </w:r>
    </w:p>
    <w:p w14:paraId="2443632F" w14:textId="1992033E" w:rsidR="00996A09" w:rsidRDefault="00000000">
      <w:pPr>
        <w:pStyle w:val="ListParagraph"/>
        <w:numPr>
          <w:ilvl w:val="0"/>
          <w:numId w:val="2"/>
        </w:numPr>
        <w:spacing w:after="60"/>
      </w:pPr>
      <w:r>
        <w:t>Total product carbon (kg C)</w:t>
      </w:r>
      <w:r w:rsidR="00200738">
        <w:t xml:space="preserve">: </w:t>
      </w:r>
      <w:r>
        <w:t>product volume × oven-dry density × carbon fraction</w:t>
      </w:r>
    </w:p>
    <w:p w14:paraId="4840D3AC" w14:textId="3D8A70D7" w:rsidR="00996A09" w:rsidRDefault="00000000">
      <w:pPr>
        <w:pStyle w:val="ListParagraph"/>
        <w:numPr>
          <w:ilvl w:val="0"/>
          <w:numId w:val="2"/>
        </w:numPr>
        <w:spacing w:after="60"/>
      </w:pPr>
      <w:r>
        <w:t>Serviceable carbon (kg C)</w:t>
      </w:r>
      <w:r w:rsidR="00200738">
        <w:t>:</w:t>
      </w:r>
      <w:r>
        <w:t xml:space="preserve"> total product carbon × processing efficiency (carbon entering service)</w:t>
      </w:r>
    </w:p>
    <w:p w14:paraId="7A054B67" w14:textId="13BA4F54" w:rsidR="00996A09" w:rsidRDefault="00000000">
      <w:pPr>
        <w:pStyle w:val="ListParagraph"/>
        <w:numPr>
          <w:ilvl w:val="0"/>
          <w:numId w:val="2"/>
        </w:numPr>
        <w:spacing w:after="60"/>
      </w:pPr>
      <w:r>
        <w:t>Carbon retained at year N</w:t>
      </w:r>
      <w:r w:rsidR="00200738">
        <w:t>:</w:t>
      </w:r>
      <w:r>
        <w:t xml:space="preserve"> sum of in-use pool and landfill pool at the end of the tracking horizon</w:t>
      </w:r>
    </w:p>
    <w:p w14:paraId="382AB5BD" w14:textId="27ACE504" w:rsidR="00996A09" w:rsidRDefault="00000000">
      <w:pPr>
        <w:pStyle w:val="ListParagraph"/>
        <w:numPr>
          <w:ilvl w:val="0"/>
          <w:numId w:val="2"/>
        </w:numPr>
        <w:spacing w:after="60"/>
      </w:pPr>
      <w:r>
        <w:t>Cumulative carbon released at year N</w:t>
      </w:r>
      <w:r w:rsidR="00200738">
        <w:t>:</w:t>
      </w:r>
      <w:r>
        <w:t xml:space="preserve"> carbon returned to the atmosphere through disposal and decay</w:t>
      </w:r>
    </w:p>
    <w:p w14:paraId="598AEF4C" w14:textId="11D865B6" w:rsidR="00996A09" w:rsidRDefault="00000000">
      <w:pPr>
        <w:pStyle w:val="ListParagraph"/>
        <w:numPr>
          <w:ilvl w:val="0"/>
          <w:numId w:val="2"/>
        </w:numPr>
        <w:spacing w:after="60"/>
      </w:pPr>
      <w:r>
        <w:t>Interactive chart</w:t>
      </w:r>
      <w:r w:rsidR="00200738">
        <w:t>:</w:t>
      </w:r>
      <w:r>
        <w:t xml:space="preserve"> four time series plotted over the tracking horizon: In-use Pool, Landfill Pool, Total Retained, and Cumulative Released</w:t>
      </w:r>
    </w:p>
    <w:p w14:paraId="420B1611" w14:textId="330CBDF7" w:rsidR="00996A09" w:rsidRDefault="00000000">
      <w:pPr>
        <w:pStyle w:val="ListParagraph"/>
        <w:numPr>
          <w:ilvl w:val="0"/>
          <w:numId w:val="2"/>
        </w:numPr>
        <w:spacing w:after="60"/>
      </w:pPr>
      <w:r>
        <w:lastRenderedPageBreak/>
        <w:t>Results table</w:t>
      </w:r>
      <w:r w:rsidR="00200738">
        <w:t>:</w:t>
      </w:r>
      <w:r>
        <w:t xml:space="preserve"> annual values for years 1</w:t>
      </w:r>
      <w:r w:rsidR="00CA292F">
        <w:t>-</w:t>
      </w:r>
      <w:r>
        <w:t>20, then every 5 years thereafter</w:t>
      </w:r>
    </w:p>
    <w:p w14:paraId="3E5A73C0" w14:textId="2ED31A06" w:rsidR="00996A09" w:rsidRDefault="00000000">
      <w:pPr>
        <w:pStyle w:val="ListParagraph"/>
        <w:numPr>
          <w:ilvl w:val="0"/>
          <w:numId w:val="2"/>
        </w:numPr>
        <w:spacing w:after="60"/>
      </w:pPr>
      <w:r>
        <w:t>Download CSV</w:t>
      </w:r>
    </w:p>
    <w:p w14:paraId="2F1763F8" w14:textId="77777777" w:rsidR="00996A09" w:rsidRDefault="00996A09"/>
    <w:p w14:paraId="2F62E50E" w14:textId="7DC22F85" w:rsidR="00996A09" w:rsidRDefault="00000000">
      <w:pPr>
        <w:pStyle w:val="Heading1"/>
      </w:pPr>
      <w:bookmarkStart w:id="11" w:name="_Toc226978660"/>
      <w:r>
        <w:t>4. Module 3</w:t>
      </w:r>
      <w:r w:rsidR="00C1738A">
        <w:t>:</w:t>
      </w:r>
      <w:r>
        <w:t xml:space="preserve"> End-use Products</w:t>
      </w:r>
      <w:bookmarkEnd w:id="11"/>
      <w:r>
        <w:t xml:space="preserve"> </w:t>
      </w:r>
    </w:p>
    <w:p w14:paraId="7FFA1A41" w14:textId="77777777" w:rsidR="00996A09" w:rsidRDefault="00000000">
      <w:r>
        <w:t>This is the core module. It tracks seven categories of wood products through disposal, recycling, landfill, and bioenergy pathways over a multi-decadal time series.</w:t>
      </w:r>
    </w:p>
    <w:p w14:paraId="38CE3D74" w14:textId="77777777" w:rsidR="00996A09" w:rsidRDefault="00000000">
      <w:pPr>
        <w:pStyle w:val="Heading2"/>
      </w:pPr>
      <w:bookmarkStart w:id="12" w:name="_Toc226978661"/>
      <w:r>
        <w:t>4.1 Input Data</w:t>
      </w:r>
      <w:bookmarkEnd w:id="12"/>
    </w:p>
    <w:p w14:paraId="5B185F22" w14:textId="77777777" w:rsidR="00996A09" w:rsidRDefault="00000000">
      <w:r>
        <w:t>The input data file is a comma-separated values (.csv) file with the following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96A09" w14:paraId="2BD33B12" w14:textId="77777777">
        <w:tc>
          <w:tcPr>
            <w:tcW w:w="0" w:type="auto"/>
            <w:tcBorders>
              <w:top w:val="single" w:sz="6" w:space="0" w:color="2E75B6"/>
              <w:left w:val="single" w:sz="2" w:space="0" w:color="2E75B6"/>
              <w:bottom w:val="single" w:sz="2" w:space="0" w:color="2E75B6"/>
              <w:right w:val="single" w:sz="2" w:space="0" w:color="2E75B6"/>
            </w:tcBorders>
            <w:shd w:val="clear" w:color="auto" w:fill="EBF5FB"/>
            <w:tcMar>
              <w:top w:w="120" w:type="dxa"/>
              <w:left w:w="200" w:type="dxa"/>
              <w:bottom w:w="120" w:type="dxa"/>
              <w:right w:w="200" w:type="dxa"/>
            </w:tcMar>
          </w:tcPr>
          <w:p w14:paraId="51068CF1" w14:textId="77777777" w:rsidR="00996A09" w:rsidRDefault="00000000" w:rsidP="006F66D3">
            <w:pPr>
              <w:spacing w:before="0" w:after="0"/>
              <w:rPr>
                <w:b/>
                <w:bCs/>
              </w:rPr>
            </w:pPr>
            <w:r>
              <w:rPr>
                <w:b/>
                <w:bCs/>
              </w:rPr>
              <w:t>Required: Input Data File</w:t>
            </w:r>
          </w:p>
          <w:p w14:paraId="0390EA62" w14:textId="77777777" w:rsidR="006F66D3" w:rsidRDefault="006F66D3" w:rsidP="006F66D3">
            <w:pPr>
              <w:spacing w:before="0" w:after="0"/>
            </w:pPr>
          </w:p>
          <w:p w14:paraId="0359E17B" w14:textId="77777777" w:rsidR="00996A09" w:rsidRDefault="00000000" w:rsidP="006F66D3">
            <w:pPr>
              <w:spacing w:before="0" w:after="0"/>
            </w:pPr>
            <w:r>
              <w:t>• First column: Year (integer, e.g. 1961, 1962 ... 2020)</w:t>
            </w:r>
          </w:p>
          <w:p w14:paraId="2A2BDCB0" w14:textId="77777777" w:rsidR="00996A09" w:rsidRDefault="00000000" w:rsidP="006F66D3">
            <w:pPr>
              <w:spacing w:before="0" w:after="0"/>
            </w:pPr>
            <w:r>
              <w:t>• Remaining columns: one per wood product category, in mass-of-carbon per year</w:t>
            </w:r>
          </w:p>
          <w:p w14:paraId="6FBE1DD5" w14:textId="77777777" w:rsidR="00996A09" w:rsidRDefault="00000000" w:rsidP="006F66D3">
            <w:pPr>
              <w:spacing w:before="0" w:after="0"/>
            </w:pPr>
            <w:r>
              <w:t>• Column header names must match exactly (case-sensitive)</w:t>
            </w:r>
          </w:p>
          <w:p w14:paraId="6B8B62AC" w14:textId="16DD17C4" w:rsidR="00996A09" w:rsidRDefault="00000000" w:rsidP="006F66D3">
            <w:pPr>
              <w:spacing w:before="0" w:after="0"/>
            </w:pPr>
            <w:r>
              <w:t>• Missing product columns are allowed</w:t>
            </w:r>
            <w:r w:rsidR="00200738">
              <w:t>,</w:t>
            </w:r>
            <w:r>
              <w:t xml:space="preserve"> that product is simply excluded</w:t>
            </w:r>
          </w:p>
          <w:p w14:paraId="5D5548B5" w14:textId="77777777" w:rsidR="00996A09" w:rsidRDefault="00000000" w:rsidP="006F66D3">
            <w:pPr>
              <w:spacing w:before="0" w:after="0"/>
            </w:pPr>
            <w:r>
              <w:t>• Values can be supplied in any consistent mass unit (kg, lb, t, Mt, Tg, ...). Select the matching unit in the interface; the model converts internally and reports outputs in the same units.</w:t>
            </w:r>
          </w:p>
        </w:tc>
      </w:tr>
    </w:tbl>
    <w:p w14:paraId="618DE9EB" w14:textId="77777777" w:rsidR="00996A09" w:rsidRDefault="00996A09"/>
    <w:p w14:paraId="1C53C80C" w14:textId="0FB3121E" w:rsidR="00996A09" w:rsidRPr="00200738" w:rsidRDefault="00000000">
      <w:pPr>
        <w:spacing w:before="100" w:after="80"/>
      </w:pPr>
      <w:r w:rsidRPr="00200738">
        <w:t xml:space="preserve">Table </w:t>
      </w:r>
      <w:r w:rsidR="00200738" w:rsidRPr="00200738">
        <w:t>5</w:t>
      </w:r>
      <w:r w:rsidRPr="00200738">
        <w:t>. Required column headers for the End-use Products input file.</w:t>
      </w:r>
    </w:p>
    <w:tbl>
      <w:tblPr>
        <w:tblW w:w="935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1"/>
        <w:gridCol w:w="1400"/>
        <w:gridCol w:w="5708"/>
      </w:tblGrid>
      <w:tr w:rsidR="00996A09" w14:paraId="0A44049C" w14:textId="77777777" w:rsidTr="006F66D3">
        <w:trPr>
          <w:jc w:val="center"/>
        </w:trPr>
        <w:tc>
          <w:tcPr>
            <w:tcW w:w="2251"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552E2882" w14:textId="77777777" w:rsidR="00996A09" w:rsidRDefault="00000000" w:rsidP="00200738">
            <w:pPr>
              <w:spacing w:before="0" w:after="0"/>
            </w:pPr>
            <w:r>
              <w:rPr>
                <w:b/>
                <w:bCs/>
              </w:rPr>
              <w:t>Column Name</w:t>
            </w:r>
          </w:p>
        </w:tc>
        <w:tc>
          <w:tcPr>
            <w:tcW w:w="14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66D4ED40" w14:textId="77777777" w:rsidR="00996A09" w:rsidRDefault="00000000" w:rsidP="00200738">
            <w:pPr>
              <w:spacing w:before="0" w:after="0"/>
            </w:pPr>
            <w:r>
              <w:rPr>
                <w:b/>
                <w:bCs/>
              </w:rPr>
              <w:t>Product Pool</w:t>
            </w:r>
          </w:p>
        </w:tc>
        <w:tc>
          <w:tcPr>
            <w:tcW w:w="5708"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119E8AEB" w14:textId="77777777" w:rsidR="00996A09" w:rsidRDefault="00000000" w:rsidP="00200738">
            <w:pPr>
              <w:spacing w:before="0" w:after="0"/>
            </w:pPr>
            <w:r>
              <w:rPr>
                <w:b/>
                <w:bCs/>
              </w:rPr>
              <w:t>Description</w:t>
            </w:r>
          </w:p>
        </w:tc>
      </w:tr>
      <w:tr w:rsidR="00996A09" w14:paraId="69947023" w14:textId="77777777" w:rsidTr="006F66D3">
        <w:trPr>
          <w:jc w:val="center"/>
        </w:trPr>
        <w:tc>
          <w:tcPr>
            <w:tcW w:w="2251"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7180BA" w14:textId="77777777" w:rsidR="00996A09" w:rsidRDefault="00000000" w:rsidP="00200738">
            <w:pPr>
              <w:spacing w:before="0" w:after="0"/>
            </w:pPr>
            <w:r>
              <w:t>Year</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645848" w14:textId="77777777" w:rsidR="00996A09" w:rsidRDefault="00000000" w:rsidP="00200738">
            <w:pPr>
              <w:spacing w:before="0" w:after="0"/>
            </w:pPr>
            <w:r>
              <w:t>—</w:t>
            </w:r>
          </w:p>
        </w:tc>
        <w:tc>
          <w:tcPr>
            <w:tcW w:w="57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9B8D9D" w14:textId="77777777" w:rsidR="00996A09" w:rsidRDefault="00000000" w:rsidP="00200738">
            <w:pPr>
              <w:spacing w:before="0" w:after="0"/>
            </w:pPr>
            <w:r>
              <w:t>Calendar year (integer). Required.</w:t>
            </w:r>
          </w:p>
        </w:tc>
      </w:tr>
      <w:tr w:rsidR="00996A09" w14:paraId="5C9A760A" w14:textId="77777777" w:rsidTr="006F66D3">
        <w:trPr>
          <w:jc w:val="center"/>
        </w:trPr>
        <w:tc>
          <w:tcPr>
            <w:tcW w:w="2251"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9EE014" w14:textId="77777777" w:rsidR="00996A09" w:rsidRDefault="00000000" w:rsidP="00200738">
            <w:pPr>
              <w:spacing w:before="0" w:after="0"/>
            </w:pPr>
            <w:r>
              <w:t>Biofuel</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0758A7" w14:textId="77777777" w:rsidR="00996A09" w:rsidRDefault="00000000" w:rsidP="00200738">
            <w:pPr>
              <w:spacing w:before="0" w:after="0"/>
            </w:pPr>
            <w:r>
              <w:t>Bioenergy</w:t>
            </w:r>
          </w:p>
        </w:tc>
        <w:tc>
          <w:tcPr>
            <w:tcW w:w="57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E0BC09" w14:textId="77777777" w:rsidR="00996A09" w:rsidRDefault="00000000" w:rsidP="00200738">
            <w:pPr>
              <w:spacing w:before="0" w:after="0"/>
            </w:pPr>
            <w:r>
              <w:t>Annual biofuel combustion (mass of C per year). Includes industrial + residential fuel wood.</w:t>
            </w:r>
          </w:p>
        </w:tc>
      </w:tr>
      <w:tr w:rsidR="00996A09" w14:paraId="53148CE8" w14:textId="77777777" w:rsidTr="006F66D3">
        <w:trPr>
          <w:jc w:val="center"/>
        </w:trPr>
        <w:tc>
          <w:tcPr>
            <w:tcW w:w="2251"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AF567E" w14:textId="77777777" w:rsidR="00996A09" w:rsidRDefault="00000000" w:rsidP="00200738">
            <w:pPr>
              <w:spacing w:before="0" w:after="0"/>
            </w:pPr>
            <w:r>
              <w:t>Biochar</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95F916" w14:textId="77777777" w:rsidR="00996A09" w:rsidRDefault="00000000" w:rsidP="00200738">
            <w:pPr>
              <w:spacing w:before="0" w:after="0"/>
            </w:pPr>
            <w:r>
              <w:t>Charcoal</w:t>
            </w:r>
          </w:p>
        </w:tc>
        <w:tc>
          <w:tcPr>
            <w:tcW w:w="57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81AE9C" w14:textId="77777777" w:rsidR="00996A09" w:rsidRDefault="00000000" w:rsidP="00200738">
            <w:pPr>
              <w:spacing w:before="0" w:after="0"/>
            </w:pPr>
            <w:r>
              <w:t>Non-energy use biochar production (mass of C per year).</w:t>
            </w:r>
          </w:p>
        </w:tc>
      </w:tr>
      <w:tr w:rsidR="00996A09" w14:paraId="1747B793" w14:textId="77777777" w:rsidTr="006F66D3">
        <w:trPr>
          <w:jc w:val="center"/>
        </w:trPr>
        <w:tc>
          <w:tcPr>
            <w:tcW w:w="2251"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6E923F" w14:textId="77777777" w:rsidR="00996A09" w:rsidRDefault="00000000" w:rsidP="00200738">
            <w:pPr>
              <w:spacing w:before="0" w:after="0"/>
            </w:pPr>
            <w:r>
              <w:t>Construction</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ED5F4A" w14:textId="77777777" w:rsidR="00996A09" w:rsidRDefault="00000000" w:rsidP="00200738">
            <w:pPr>
              <w:spacing w:before="0" w:after="0"/>
            </w:pPr>
            <w:r>
              <w:t>End-use</w:t>
            </w:r>
          </w:p>
        </w:tc>
        <w:tc>
          <w:tcPr>
            <w:tcW w:w="57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6D8302" w14:textId="6C5ADA18" w:rsidR="00996A09" w:rsidRDefault="00000000" w:rsidP="00200738">
            <w:pPr>
              <w:spacing w:before="0" w:after="0"/>
            </w:pPr>
            <w:r>
              <w:t>Wood products in building construction</w:t>
            </w:r>
            <w:r w:rsidR="00BA7776">
              <w:t>:</w:t>
            </w:r>
            <w:r>
              <w:t xml:space="preserve"> sawnwood, structural panels.</w:t>
            </w:r>
          </w:p>
        </w:tc>
      </w:tr>
      <w:tr w:rsidR="00996A09" w14:paraId="7F881B8E" w14:textId="77777777" w:rsidTr="006F66D3">
        <w:trPr>
          <w:jc w:val="center"/>
        </w:trPr>
        <w:tc>
          <w:tcPr>
            <w:tcW w:w="2251"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5A3FB2" w14:textId="77777777" w:rsidR="00996A09" w:rsidRDefault="00000000" w:rsidP="00200738">
            <w:pPr>
              <w:spacing w:before="0" w:after="0"/>
            </w:pPr>
            <w:r>
              <w:t>Exterior</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4A5977" w14:textId="77777777" w:rsidR="00996A09" w:rsidRDefault="00000000" w:rsidP="00200738">
            <w:pPr>
              <w:spacing w:before="0" w:after="0"/>
            </w:pPr>
            <w:r>
              <w:t>End-use</w:t>
            </w:r>
          </w:p>
        </w:tc>
        <w:tc>
          <w:tcPr>
            <w:tcW w:w="57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572736" w14:textId="3B52818B" w:rsidR="00996A09" w:rsidRDefault="00000000" w:rsidP="00200738">
            <w:pPr>
              <w:spacing w:before="0" w:after="0"/>
            </w:pPr>
            <w:r>
              <w:t>Exterior-use products</w:t>
            </w:r>
            <w:r w:rsidR="00200738">
              <w:t>:</w:t>
            </w:r>
            <w:r>
              <w:t xml:space="preserve"> railway ties, wood decking, dock materials.</w:t>
            </w:r>
          </w:p>
        </w:tc>
      </w:tr>
      <w:tr w:rsidR="00996A09" w14:paraId="50095892" w14:textId="77777777" w:rsidTr="006F66D3">
        <w:trPr>
          <w:jc w:val="center"/>
        </w:trPr>
        <w:tc>
          <w:tcPr>
            <w:tcW w:w="2251"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9607BB" w14:textId="77777777" w:rsidR="00996A09" w:rsidRDefault="00000000" w:rsidP="00200738">
            <w:pPr>
              <w:spacing w:before="0" w:after="0"/>
            </w:pPr>
            <w:r>
              <w:t>Household</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B34F33" w14:textId="77777777" w:rsidR="00996A09" w:rsidRDefault="00000000" w:rsidP="00200738">
            <w:pPr>
              <w:spacing w:before="0" w:after="0"/>
            </w:pPr>
            <w:r>
              <w:t>End-use</w:t>
            </w:r>
          </w:p>
        </w:tc>
        <w:tc>
          <w:tcPr>
            <w:tcW w:w="57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F22F31" w14:textId="78AF040C" w:rsidR="00996A09" w:rsidRDefault="00000000" w:rsidP="00200738">
            <w:pPr>
              <w:spacing w:before="0" w:after="0"/>
            </w:pPr>
            <w:r>
              <w:t>Home application products</w:t>
            </w:r>
            <w:r w:rsidR="00200738">
              <w:t>:</w:t>
            </w:r>
            <w:r>
              <w:t xml:space="preserve"> furniture, flooring, interior millwork.</w:t>
            </w:r>
          </w:p>
        </w:tc>
      </w:tr>
      <w:tr w:rsidR="00996A09" w14:paraId="5F6F6CF1" w14:textId="77777777" w:rsidTr="006F66D3">
        <w:trPr>
          <w:jc w:val="center"/>
        </w:trPr>
        <w:tc>
          <w:tcPr>
            <w:tcW w:w="2251"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97B6ED" w14:textId="77777777" w:rsidR="00996A09" w:rsidRDefault="00000000" w:rsidP="00200738">
            <w:pPr>
              <w:spacing w:before="0" w:after="0"/>
            </w:pPr>
            <w:r>
              <w:t>Graphic Paper</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516C6E" w14:textId="77777777" w:rsidR="00996A09" w:rsidRDefault="00000000" w:rsidP="00200738">
            <w:pPr>
              <w:spacing w:before="0" w:after="0"/>
            </w:pPr>
            <w:r>
              <w:t>End-use</w:t>
            </w:r>
          </w:p>
        </w:tc>
        <w:tc>
          <w:tcPr>
            <w:tcW w:w="57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B972A1" w14:textId="746DAA2D" w:rsidR="00996A09" w:rsidRDefault="00000000" w:rsidP="00200738">
            <w:pPr>
              <w:spacing w:before="0" w:after="0"/>
            </w:pPr>
            <w:r>
              <w:t>Newspaper, printing</w:t>
            </w:r>
            <w:r w:rsidR="00200738">
              <w:t xml:space="preserve">, </w:t>
            </w:r>
            <w:r>
              <w:t>writing paper.</w:t>
            </w:r>
          </w:p>
        </w:tc>
      </w:tr>
      <w:tr w:rsidR="00996A09" w14:paraId="6A63C2B5" w14:textId="77777777" w:rsidTr="006F66D3">
        <w:trPr>
          <w:jc w:val="center"/>
        </w:trPr>
        <w:tc>
          <w:tcPr>
            <w:tcW w:w="2251"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B34D50" w14:textId="77777777" w:rsidR="00996A09" w:rsidRDefault="00000000" w:rsidP="00200738">
            <w:pPr>
              <w:spacing w:before="0" w:after="0"/>
            </w:pPr>
            <w:r>
              <w:t>Other Paper</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A9E842" w14:textId="77777777" w:rsidR="00996A09" w:rsidRDefault="00000000" w:rsidP="00200738">
            <w:pPr>
              <w:spacing w:before="0" w:after="0"/>
            </w:pPr>
            <w:r>
              <w:t>End-use</w:t>
            </w:r>
          </w:p>
        </w:tc>
        <w:tc>
          <w:tcPr>
            <w:tcW w:w="57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3FD88F" w14:textId="77777777" w:rsidR="00996A09" w:rsidRDefault="00000000" w:rsidP="00200738">
            <w:pPr>
              <w:spacing w:before="0" w:after="0"/>
            </w:pPr>
            <w:r>
              <w:t>Packaging, cardboard, packing paper.</w:t>
            </w:r>
          </w:p>
        </w:tc>
      </w:tr>
      <w:tr w:rsidR="00996A09" w14:paraId="6EAEF800" w14:textId="77777777" w:rsidTr="006F66D3">
        <w:trPr>
          <w:jc w:val="center"/>
        </w:trPr>
        <w:tc>
          <w:tcPr>
            <w:tcW w:w="2251"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319504" w14:textId="77777777" w:rsidR="00996A09" w:rsidRDefault="00000000" w:rsidP="00200738">
            <w:pPr>
              <w:spacing w:before="0" w:after="0"/>
            </w:pPr>
            <w:r>
              <w:t>Household Paper</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2E6636" w14:textId="77777777" w:rsidR="00996A09" w:rsidRDefault="00000000" w:rsidP="00200738">
            <w:pPr>
              <w:spacing w:before="0" w:after="0"/>
            </w:pPr>
            <w:r>
              <w:t>End-use</w:t>
            </w:r>
          </w:p>
        </w:tc>
        <w:tc>
          <w:tcPr>
            <w:tcW w:w="57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140274" w14:textId="77777777" w:rsidR="00996A09" w:rsidRDefault="00000000" w:rsidP="00200738">
            <w:pPr>
              <w:spacing w:before="0" w:after="0"/>
            </w:pPr>
            <w:r>
              <w:t>Tissue, toweling, sanitary paper. No recycling pathway.</w:t>
            </w:r>
          </w:p>
        </w:tc>
      </w:tr>
    </w:tbl>
    <w:p w14:paraId="496D0C5D" w14:textId="77777777" w:rsidR="00996A09" w:rsidRDefault="00996A09"/>
    <w:p w14:paraId="77802911" w14:textId="60A799CE" w:rsidR="00996A09" w:rsidRPr="00BA7776" w:rsidRDefault="00000000">
      <w:pPr>
        <w:spacing w:before="100" w:after="80"/>
      </w:pPr>
      <w:r w:rsidRPr="00BA7776">
        <w:lastRenderedPageBreak/>
        <w:t xml:space="preserve">Table </w:t>
      </w:r>
      <w:r w:rsidR="00BA7776">
        <w:t>6</w:t>
      </w:r>
      <w:r w:rsidRPr="00BA7776">
        <w:t xml:space="preserve">. Example input data. Values shown in kg C per year for the Maine, USA case study </w:t>
      </w:r>
      <w:r w:rsidR="00BA7776" w:rsidRPr="00BA7776">
        <w:t xml:space="preserve"> and </w:t>
      </w:r>
      <w:r w:rsidRPr="00BA7776">
        <w:t>any consistent mass unit (kg, lb, t, Mt, Tg, ...) may be used as long as the unit selector matches.</w:t>
      </w:r>
    </w:p>
    <w:tbl>
      <w:tblPr>
        <w:tblW w:w="1100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7"/>
        <w:gridCol w:w="1280"/>
        <w:gridCol w:w="1160"/>
        <w:gridCol w:w="1547"/>
        <w:gridCol w:w="1160"/>
        <w:gridCol w:w="1294"/>
        <w:gridCol w:w="1280"/>
        <w:gridCol w:w="1280"/>
        <w:gridCol w:w="1294"/>
      </w:tblGrid>
      <w:tr w:rsidR="00996A09" w14:paraId="462397BE" w14:textId="77777777" w:rsidTr="00BA7776">
        <w:trPr>
          <w:jc w:val="center"/>
        </w:trPr>
        <w:tc>
          <w:tcPr>
            <w:tcW w:w="707"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vAlign w:val="center"/>
          </w:tcPr>
          <w:p w14:paraId="0AB476DA" w14:textId="77777777" w:rsidR="00996A09" w:rsidRDefault="00000000" w:rsidP="00BA7776">
            <w:pPr>
              <w:spacing w:before="0" w:after="0"/>
              <w:jc w:val="center"/>
            </w:pPr>
            <w:r>
              <w:rPr>
                <w:b/>
                <w:bCs/>
              </w:rPr>
              <w:t>Year</w:t>
            </w:r>
          </w:p>
        </w:tc>
        <w:tc>
          <w:tcPr>
            <w:tcW w:w="128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vAlign w:val="center"/>
          </w:tcPr>
          <w:p w14:paraId="48403E78" w14:textId="77777777" w:rsidR="00996A09" w:rsidRDefault="00000000" w:rsidP="00BA7776">
            <w:pPr>
              <w:spacing w:before="0" w:after="0"/>
              <w:jc w:val="center"/>
            </w:pPr>
            <w:r>
              <w:rPr>
                <w:b/>
                <w:bCs/>
              </w:rPr>
              <w:t>Biofuel</w:t>
            </w:r>
          </w:p>
        </w:tc>
        <w:tc>
          <w:tcPr>
            <w:tcW w:w="116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vAlign w:val="center"/>
          </w:tcPr>
          <w:p w14:paraId="63A9610D" w14:textId="77777777" w:rsidR="00996A09" w:rsidRDefault="00000000" w:rsidP="00BA7776">
            <w:pPr>
              <w:spacing w:before="0" w:after="0"/>
              <w:jc w:val="center"/>
            </w:pPr>
            <w:r>
              <w:rPr>
                <w:b/>
                <w:bCs/>
              </w:rPr>
              <w:t>Biochar</w:t>
            </w:r>
          </w:p>
        </w:tc>
        <w:tc>
          <w:tcPr>
            <w:tcW w:w="1547"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vAlign w:val="center"/>
          </w:tcPr>
          <w:p w14:paraId="73FD194B" w14:textId="77777777" w:rsidR="00996A09" w:rsidRDefault="00000000" w:rsidP="00BA7776">
            <w:pPr>
              <w:spacing w:before="0" w:after="0"/>
              <w:jc w:val="center"/>
            </w:pPr>
            <w:r>
              <w:rPr>
                <w:b/>
                <w:bCs/>
              </w:rPr>
              <w:t>Construction</w:t>
            </w:r>
          </w:p>
        </w:tc>
        <w:tc>
          <w:tcPr>
            <w:tcW w:w="116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vAlign w:val="center"/>
          </w:tcPr>
          <w:p w14:paraId="4FC04FD3" w14:textId="77777777" w:rsidR="00996A09" w:rsidRDefault="00000000" w:rsidP="00BA7776">
            <w:pPr>
              <w:spacing w:before="0" w:after="0"/>
              <w:jc w:val="center"/>
            </w:pPr>
            <w:r>
              <w:rPr>
                <w:b/>
                <w:bCs/>
              </w:rPr>
              <w:t>Exterior</w:t>
            </w:r>
          </w:p>
        </w:tc>
        <w:tc>
          <w:tcPr>
            <w:tcW w:w="1294"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vAlign w:val="center"/>
          </w:tcPr>
          <w:p w14:paraId="1FC33BFA" w14:textId="77777777" w:rsidR="00996A09" w:rsidRDefault="00000000" w:rsidP="00BA7776">
            <w:pPr>
              <w:spacing w:before="0" w:after="0"/>
              <w:jc w:val="center"/>
            </w:pPr>
            <w:r>
              <w:rPr>
                <w:b/>
                <w:bCs/>
              </w:rPr>
              <w:t>Household</w:t>
            </w:r>
          </w:p>
        </w:tc>
        <w:tc>
          <w:tcPr>
            <w:tcW w:w="128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vAlign w:val="center"/>
          </w:tcPr>
          <w:p w14:paraId="1FE0B5FF" w14:textId="77777777" w:rsidR="00996A09" w:rsidRDefault="00000000" w:rsidP="00BA7776">
            <w:pPr>
              <w:spacing w:before="0" w:after="0"/>
              <w:jc w:val="center"/>
            </w:pPr>
            <w:r>
              <w:rPr>
                <w:b/>
                <w:bCs/>
              </w:rPr>
              <w:t>Graphic Paper</w:t>
            </w:r>
          </w:p>
        </w:tc>
        <w:tc>
          <w:tcPr>
            <w:tcW w:w="128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vAlign w:val="center"/>
          </w:tcPr>
          <w:p w14:paraId="0AB2B8C1" w14:textId="77777777" w:rsidR="00996A09" w:rsidRDefault="00000000" w:rsidP="00BA7776">
            <w:pPr>
              <w:spacing w:before="0" w:after="0"/>
              <w:jc w:val="center"/>
            </w:pPr>
            <w:r>
              <w:rPr>
                <w:b/>
                <w:bCs/>
              </w:rPr>
              <w:t>Other Paper</w:t>
            </w:r>
          </w:p>
        </w:tc>
        <w:tc>
          <w:tcPr>
            <w:tcW w:w="1294"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vAlign w:val="center"/>
          </w:tcPr>
          <w:p w14:paraId="056671AC" w14:textId="77777777" w:rsidR="00996A09" w:rsidRDefault="00000000" w:rsidP="00BA7776">
            <w:pPr>
              <w:spacing w:before="0" w:after="0"/>
              <w:jc w:val="center"/>
            </w:pPr>
            <w:r>
              <w:rPr>
                <w:b/>
                <w:bCs/>
              </w:rPr>
              <w:t>Household Paper</w:t>
            </w:r>
          </w:p>
        </w:tc>
      </w:tr>
      <w:tr w:rsidR="00996A09" w14:paraId="269B5951" w14:textId="77777777" w:rsidTr="00BA7776">
        <w:trPr>
          <w:jc w:val="center"/>
        </w:trPr>
        <w:tc>
          <w:tcPr>
            <w:tcW w:w="707"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E814012" w14:textId="77777777" w:rsidR="00996A09" w:rsidRDefault="00000000" w:rsidP="00BA7776">
            <w:pPr>
              <w:spacing w:before="0" w:after="0"/>
              <w:jc w:val="center"/>
            </w:pPr>
            <w:r>
              <w:t>1961</w:t>
            </w:r>
          </w:p>
        </w:tc>
        <w:tc>
          <w:tcPr>
            <w:tcW w:w="12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F83C988" w14:textId="77777777" w:rsidR="00996A09" w:rsidRDefault="00000000" w:rsidP="00BA7776">
            <w:pPr>
              <w:spacing w:before="0" w:after="0"/>
              <w:jc w:val="center"/>
            </w:pPr>
            <w:r>
              <w:t>285763275</w:t>
            </w:r>
          </w:p>
        </w:tc>
        <w:tc>
          <w:tcPr>
            <w:tcW w:w="1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DD73BD4" w14:textId="77777777" w:rsidR="00996A09" w:rsidRDefault="00000000" w:rsidP="00BA7776">
            <w:pPr>
              <w:spacing w:before="0" w:after="0"/>
              <w:jc w:val="center"/>
            </w:pPr>
            <w:r>
              <w:t>12447848</w:t>
            </w:r>
          </w:p>
        </w:tc>
        <w:tc>
          <w:tcPr>
            <w:tcW w:w="1547"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51EEA30" w14:textId="77777777" w:rsidR="00996A09" w:rsidRDefault="00000000" w:rsidP="00BA7776">
            <w:pPr>
              <w:spacing w:before="0" w:after="0"/>
              <w:jc w:val="center"/>
            </w:pPr>
            <w:r>
              <w:t>179817095</w:t>
            </w:r>
          </w:p>
        </w:tc>
        <w:tc>
          <w:tcPr>
            <w:tcW w:w="1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E0B19C9" w14:textId="77777777" w:rsidR="00996A09" w:rsidRDefault="00000000" w:rsidP="00BA7776">
            <w:pPr>
              <w:spacing w:before="0" w:after="0"/>
              <w:jc w:val="center"/>
            </w:pPr>
            <w:r>
              <w:t>74300620</w:t>
            </w:r>
          </w:p>
        </w:tc>
        <w:tc>
          <w:tcPr>
            <w:tcW w:w="129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AE938DE" w14:textId="77777777" w:rsidR="00996A09" w:rsidRDefault="00000000" w:rsidP="00BA7776">
            <w:pPr>
              <w:spacing w:before="0" w:after="0"/>
              <w:jc w:val="center"/>
            </w:pPr>
            <w:r>
              <w:t>194099473</w:t>
            </w:r>
          </w:p>
        </w:tc>
        <w:tc>
          <w:tcPr>
            <w:tcW w:w="12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0377870" w14:textId="77777777" w:rsidR="00996A09" w:rsidRDefault="00000000" w:rsidP="00BA7776">
            <w:pPr>
              <w:spacing w:before="0" w:after="0"/>
              <w:jc w:val="center"/>
            </w:pPr>
            <w:r>
              <w:t>173635256</w:t>
            </w:r>
          </w:p>
        </w:tc>
        <w:tc>
          <w:tcPr>
            <w:tcW w:w="12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B1427B9" w14:textId="77777777" w:rsidR="00996A09" w:rsidRDefault="00000000" w:rsidP="00BA7776">
            <w:pPr>
              <w:spacing w:before="0" w:after="0"/>
              <w:jc w:val="center"/>
            </w:pPr>
            <w:r>
              <w:t>264196012</w:t>
            </w:r>
          </w:p>
        </w:tc>
        <w:tc>
          <w:tcPr>
            <w:tcW w:w="129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F449F2E" w14:textId="77777777" w:rsidR="00996A09" w:rsidRDefault="00000000" w:rsidP="00BA7776">
            <w:pPr>
              <w:spacing w:before="0" w:after="0"/>
              <w:jc w:val="center"/>
            </w:pPr>
            <w:r>
              <w:t>59754273</w:t>
            </w:r>
          </w:p>
        </w:tc>
      </w:tr>
      <w:tr w:rsidR="00996A09" w14:paraId="510767BD" w14:textId="77777777" w:rsidTr="00BA7776">
        <w:trPr>
          <w:jc w:val="center"/>
        </w:trPr>
        <w:tc>
          <w:tcPr>
            <w:tcW w:w="707"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0BE3558" w14:textId="77777777" w:rsidR="00996A09" w:rsidRDefault="00000000" w:rsidP="00BA7776">
            <w:pPr>
              <w:spacing w:before="0" w:after="0"/>
              <w:jc w:val="center"/>
            </w:pPr>
            <w:r>
              <w:t>1962</w:t>
            </w:r>
          </w:p>
        </w:tc>
        <w:tc>
          <w:tcPr>
            <w:tcW w:w="12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C113E4C" w14:textId="77777777" w:rsidR="00996A09" w:rsidRDefault="00000000" w:rsidP="00BA7776">
            <w:pPr>
              <w:spacing w:before="0" w:after="0"/>
              <w:jc w:val="center"/>
            </w:pPr>
            <w:r>
              <w:t>282588127</w:t>
            </w:r>
          </w:p>
        </w:tc>
        <w:tc>
          <w:tcPr>
            <w:tcW w:w="1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C8FAE79" w14:textId="77777777" w:rsidR="00996A09" w:rsidRDefault="00000000" w:rsidP="00BA7776">
            <w:pPr>
              <w:spacing w:before="0" w:after="0"/>
              <w:jc w:val="center"/>
            </w:pPr>
            <w:r>
              <w:t>12004344</w:t>
            </w:r>
          </w:p>
        </w:tc>
        <w:tc>
          <w:tcPr>
            <w:tcW w:w="1547"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F2508A8" w14:textId="77777777" w:rsidR="00996A09" w:rsidRDefault="00000000" w:rsidP="00BA7776">
            <w:pPr>
              <w:spacing w:before="0" w:after="0"/>
              <w:jc w:val="center"/>
            </w:pPr>
            <w:r>
              <w:t>188776252</w:t>
            </w:r>
          </w:p>
        </w:tc>
        <w:tc>
          <w:tcPr>
            <w:tcW w:w="1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ACA17C8" w14:textId="77777777" w:rsidR="00996A09" w:rsidRDefault="00000000" w:rsidP="00BA7776">
            <w:pPr>
              <w:spacing w:before="0" w:after="0"/>
              <w:jc w:val="center"/>
            </w:pPr>
            <w:r>
              <w:t>99492208</w:t>
            </w:r>
          </w:p>
        </w:tc>
        <w:tc>
          <w:tcPr>
            <w:tcW w:w="129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5FF2C26" w14:textId="77777777" w:rsidR="00996A09" w:rsidRDefault="00000000" w:rsidP="00BA7776">
            <w:pPr>
              <w:spacing w:before="0" w:after="0"/>
              <w:jc w:val="center"/>
            </w:pPr>
            <w:r>
              <w:t>170293682</w:t>
            </w:r>
          </w:p>
        </w:tc>
        <w:tc>
          <w:tcPr>
            <w:tcW w:w="12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94D7522" w14:textId="77777777" w:rsidR="00996A09" w:rsidRDefault="00000000" w:rsidP="00BA7776">
            <w:pPr>
              <w:spacing w:before="0" w:after="0"/>
              <w:jc w:val="center"/>
            </w:pPr>
            <w:r>
              <w:t>169884777</w:t>
            </w:r>
          </w:p>
        </w:tc>
        <w:tc>
          <w:tcPr>
            <w:tcW w:w="12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B93968E" w14:textId="77777777" w:rsidR="00996A09" w:rsidRDefault="00000000" w:rsidP="00BA7776">
            <w:pPr>
              <w:spacing w:before="0" w:after="0"/>
              <w:jc w:val="center"/>
            </w:pPr>
            <w:r>
              <w:t>270564088</w:t>
            </w:r>
          </w:p>
        </w:tc>
        <w:tc>
          <w:tcPr>
            <w:tcW w:w="129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803B36E" w14:textId="77777777" w:rsidR="00996A09" w:rsidRDefault="00000000" w:rsidP="00BA7776">
            <w:pPr>
              <w:spacing w:before="0" w:after="0"/>
              <w:jc w:val="center"/>
            </w:pPr>
            <w:r>
              <w:t>56458287</w:t>
            </w:r>
          </w:p>
        </w:tc>
      </w:tr>
      <w:tr w:rsidR="00996A09" w14:paraId="15BFB4D1" w14:textId="77777777" w:rsidTr="00BA7776">
        <w:trPr>
          <w:jc w:val="center"/>
        </w:trPr>
        <w:tc>
          <w:tcPr>
            <w:tcW w:w="707"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423A344" w14:textId="77777777" w:rsidR="00996A09" w:rsidRDefault="00000000" w:rsidP="00BA7776">
            <w:pPr>
              <w:spacing w:before="0" w:after="0"/>
              <w:jc w:val="center"/>
            </w:pPr>
            <w:r>
              <w:t>1963</w:t>
            </w:r>
          </w:p>
        </w:tc>
        <w:tc>
          <w:tcPr>
            <w:tcW w:w="12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63B26DF" w14:textId="77777777" w:rsidR="00996A09" w:rsidRDefault="00000000" w:rsidP="00BA7776">
            <w:pPr>
              <w:spacing w:before="0" w:after="0"/>
              <w:jc w:val="center"/>
            </w:pPr>
            <w:r>
              <w:t>293701143</w:t>
            </w:r>
          </w:p>
        </w:tc>
        <w:tc>
          <w:tcPr>
            <w:tcW w:w="1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64EF136" w14:textId="77777777" w:rsidR="00996A09" w:rsidRDefault="00000000" w:rsidP="00BA7776">
            <w:pPr>
              <w:spacing w:before="0" w:after="0"/>
              <w:jc w:val="center"/>
            </w:pPr>
            <w:r>
              <w:t>17763045</w:t>
            </w:r>
          </w:p>
        </w:tc>
        <w:tc>
          <w:tcPr>
            <w:tcW w:w="1547"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D8860EF" w14:textId="77777777" w:rsidR="00996A09" w:rsidRDefault="00000000" w:rsidP="00BA7776">
            <w:pPr>
              <w:spacing w:before="0" w:after="0"/>
              <w:jc w:val="center"/>
            </w:pPr>
            <w:r>
              <w:t>189602353</w:t>
            </w:r>
          </w:p>
        </w:tc>
        <w:tc>
          <w:tcPr>
            <w:tcW w:w="1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3FB9322" w14:textId="77777777" w:rsidR="00996A09" w:rsidRDefault="00000000" w:rsidP="00BA7776">
            <w:pPr>
              <w:spacing w:before="0" w:after="0"/>
              <w:jc w:val="center"/>
            </w:pPr>
            <w:r>
              <w:t>71383467</w:t>
            </w:r>
          </w:p>
        </w:tc>
        <w:tc>
          <w:tcPr>
            <w:tcW w:w="129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5483ED1" w14:textId="77777777" w:rsidR="00996A09" w:rsidRDefault="00000000" w:rsidP="00BA7776">
            <w:pPr>
              <w:spacing w:before="0" w:after="0"/>
              <w:jc w:val="center"/>
            </w:pPr>
            <w:r>
              <w:t>163003331</w:t>
            </w:r>
          </w:p>
        </w:tc>
        <w:tc>
          <w:tcPr>
            <w:tcW w:w="12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F9EABFF" w14:textId="77777777" w:rsidR="00996A09" w:rsidRDefault="00000000" w:rsidP="00BA7776">
            <w:pPr>
              <w:spacing w:before="0" w:after="0"/>
              <w:jc w:val="center"/>
            </w:pPr>
            <w:r>
              <w:t>179487717</w:t>
            </w:r>
          </w:p>
        </w:tc>
        <w:tc>
          <w:tcPr>
            <w:tcW w:w="12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53927D6" w14:textId="77777777" w:rsidR="00996A09" w:rsidRDefault="00000000" w:rsidP="00BA7776">
            <w:pPr>
              <w:spacing w:before="0" w:after="0"/>
              <w:jc w:val="center"/>
            </w:pPr>
            <w:r>
              <w:t>297712001</w:t>
            </w:r>
          </w:p>
        </w:tc>
        <w:tc>
          <w:tcPr>
            <w:tcW w:w="129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CB9FA2F" w14:textId="77777777" w:rsidR="00996A09" w:rsidRDefault="00000000" w:rsidP="00BA7776">
            <w:pPr>
              <w:spacing w:before="0" w:after="0"/>
              <w:jc w:val="center"/>
            </w:pPr>
            <w:r>
              <w:t>55771351</w:t>
            </w:r>
          </w:p>
        </w:tc>
      </w:tr>
    </w:tbl>
    <w:p w14:paraId="7688844C" w14:textId="77777777" w:rsidR="00996A09" w:rsidRDefault="00996A09"/>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96A09" w14:paraId="0B09BADF" w14:textId="77777777">
        <w:tc>
          <w:tcPr>
            <w:tcW w:w="0" w:type="auto"/>
            <w:tcBorders>
              <w:top w:val="single" w:sz="6" w:space="0" w:color="2E75B6"/>
              <w:left w:val="single" w:sz="2" w:space="0" w:color="2E75B6"/>
              <w:bottom w:val="single" w:sz="2" w:space="0" w:color="2E75B6"/>
              <w:right w:val="single" w:sz="2" w:space="0" w:color="2E75B6"/>
            </w:tcBorders>
            <w:shd w:val="clear" w:color="auto" w:fill="EBF5FB"/>
            <w:tcMar>
              <w:top w:w="120" w:type="dxa"/>
              <w:left w:w="200" w:type="dxa"/>
              <w:bottom w:w="120" w:type="dxa"/>
              <w:right w:w="200" w:type="dxa"/>
            </w:tcMar>
          </w:tcPr>
          <w:p w14:paraId="6E4857A9" w14:textId="77777777" w:rsidR="00996A09" w:rsidRDefault="00000000" w:rsidP="00BA7776">
            <w:pPr>
              <w:spacing w:before="0" w:after="0"/>
              <w:rPr>
                <w:b/>
                <w:bCs/>
              </w:rPr>
            </w:pPr>
            <w:r>
              <w:rPr>
                <w:b/>
                <w:bCs/>
              </w:rPr>
              <w:t>System Boundary Options</w:t>
            </w:r>
          </w:p>
          <w:p w14:paraId="07E6780E" w14:textId="77777777" w:rsidR="00BA7776" w:rsidRDefault="00BA7776" w:rsidP="00BA7776">
            <w:pPr>
              <w:spacing w:before="0" w:after="0"/>
            </w:pPr>
          </w:p>
          <w:p w14:paraId="6200F1FE" w14:textId="70BB3DBE" w:rsidR="00BA7776" w:rsidRDefault="00000000" w:rsidP="00BA7776">
            <w:pPr>
              <w:pStyle w:val="ListParagraph"/>
              <w:numPr>
                <w:ilvl w:val="0"/>
                <w:numId w:val="19"/>
              </w:numPr>
            </w:pPr>
            <w:r>
              <w:t>Production approach: all carbon in wood products made from timber harvested in the study region, regardless of where the products are ultimately used. (Used in the Maine case study.)</w:t>
            </w:r>
          </w:p>
          <w:p w14:paraId="7F01E4B0" w14:textId="310D7A67" w:rsidR="00BA7776" w:rsidRDefault="00000000" w:rsidP="00BA7776">
            <w:pPr>
              <w:pStyle w:val="ListParagraph"/>
              <w:numPr>
                <w:ilvl w:val="0"/>
                <w:numId w:val="19"/>
              </w:numPr>
            </w:pPr>
            <w:r>
              <w:t>Stock-change approach: carbon in wood products physically consumed and stored within the study area, including imports but excluding exports. (Used in the US case study.)</w:t>
            </w:r>
          </w:p>
          <w:p w14:paraId="0A521C06" w14:textId="77777777" w:rsidR="00996A09" w:rsidRDefault="00000000" w:rsidP="006F66D3">
            <w:pPr>
              <w:pStyle w:val="ListParagraph"/>
              <w:numPr>
                <w:ilvl w:val="0"/>
                <w:numId w:val="19"/>
              </w:numPr>
            </w:pPr>
            <w:r>
              <w:t>Select the approach that matches your data source. Both use the same input format.</w:t>
            </w:r>
          </w:p>
        </w:tc>
      </w:tr>
    </w:tbl>
    <w:p w14:paraId="702A3586" w14:textId="77777777" w:rsidR="00996A09" w:rsidRDefault="00000000">
      <w:pPr>
        <w:pStyle w:val="Heading2"/>
      </w:pPr>
      <w:bookmarkStart w:id="13" w:name="_Toc226978662"/>
      <w:r>
        <w:t>4.2 Parameters</w:t>
      </w:r>
      <w:bookmarkEnd w:id="13"/>
    </w:p>
    <w:p w14:paraId="1E543AAF" w14:textId="22151278" w:rsidR="00996A09" w:rsidRDefault="00000000" w:rsidP="00BA7776">
      <w:r>
        <w:t>The parameters file controls the rates for disposal, recycling, and landfill decomposition for each product type. The default parameters are suitable for United States data. For other regions, parameters can be calibrated from published life cycle inventories or expert surveys.</w:t>
      </w:r>
      <w:r w:rsidR="00BA7776">
        <w:t xml:space="preserve"> </w:t>
      </w:r>
      <w:r w:rsidR="00BA7776" w:rsidRPr="00BA7776">
        <w:t>For Modules 1 and 2, if users would like to customize these parameters, please upload the parameter file here</w:t>
      </w:r>
      <w:r w:rsidR="00BA7776">
        <w:t>.</w:t>
      </w:r>
    </w:p>
    <w:p w14:paraId="2BE7852A" w14:textId="77777777" w:rsidR="00BA7776" w:rsidRDefault="00BA7776" w:rsidP="00BA777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96A09" w14:paraId="1121C403" w14:textId="77777777">
        <w:tc>
          <w:tcPr>
            <w:tcW w:w="0" w:type="auto"/>
            <w:tcBorders>
              <w:top w:val="single" w:sz="6" w:space="0" w:color="2E75B6"/>
              <w:left w:val="single" w:sz="2" w:space="0" w:color="2E75B6"/>
              <w:bottom w:val="single" w:sz="2" w:space="0" w:color="2E75B6"/>
              <w:right w:val="single" w:sz="2" w:space="0" w:color="2E75B6"/>
            </w:tcBorders>
            <w:shd w:val="clear" w:color="auto" w:fill="EBF5FB"/>
            <w:tcMar>
              <w:top w:w="120" w:type="dxa"/>
              <w:left w:w="200" w:type="dxa"/>
              <w:bottom w:w="120" w:type="dxa"/>
              <w:right w:w="200" w:type="dxa"/>
            </w:tcMar>
          </w:tcPr>
          <w:p w14:paraId="205C1FB9" w14:textId="77777777" w:rsidR="00996A09" w:rsidRDefault="00000000" w:rsidP="00BA7776">
            <w:pPr>
              <w:spacing w:before="0" w:after="0"/>
              <w:rPr>
                <w:b/>
                <w:bCs/>
              </w:rPr>
            </w:pPr>
            <w:r>
              <w:rPr>
                <w:b/>
                <w:bCs/>
              </w:rPr>
              <w:t>Required: Parameters File</w:t>
            </w:r>
          </w:p>
          <w:p w14:paraId="4E653253" w14:textId="77777777" w:rsidR="00BA7776" w:rsidRDefault="00BA7776" w:rsidP="00BA7776">
            <w:pPr>
              <w:spacing w:before="0" w:after="0"/>
            </w:pPr>
          </w:p>
          <w:p w14:paraId="0939AF03" w14:textId="5A166CCD" w:rsidR="00996A09" w:rsidRDefault="00000000" w:rsidP="00BA7776">
            <w:pPr>
              <w:pStyle w:val="ListParagraph"/>
              <w:numPr>
                <w:ilvl w:val="0"/>
                <w:numId w:val="10"/>
              </w:numPr>
            </w:pPr>
            <w:r>
              <w:t>Three columns exactly: Product, Variable, Parameter</w:t>
            </w:r>
          </w:p>
          <w:p w14:paraId="48EAF743" w14:textId="6874CD28" w:rsidR="00996A09" w:rsidRDefault="00000000" w:rsidP="00BA7776">
            <w:pPr>
              <w:pStyle w:val="ListParagraph"/>
              <w:numPr>
                <w:ilvl w:val="0"/>
                <w:numId w:val="10"/>
              </w:numPr>
            </w:pPr>
            <w:r>
              <w:t>Product names must match the input data column names</w:t>
            </w:r>
          </w:p>
          <w:p w14:paraId="791C9031" w14:textId="01A934B5" w:rsidR="00996A09" w:rsidRDefault="00000000" w:rsidP="00BA7776">
            <w:pPr>
              <w:pStyle w:val="ListParagraph"/>
              <w:numPr>
                <w:ilvl w:val="0"/>
                <w:numId w:val="10"/>
              </w:numPr>
            </w:pPr>
            <w:r>
              <w:t>Variable names must match exactly as shown in the table below</w:t>
            </w:r>
          </w:p>
          <w:p w14:paraId="57D4933F" w14:textId="7C2145E1" w:rsidR="00996A09" w:rsidRDefault="00000000" w:rsidP="00BA7776">
            <w:pPr>
              <w:pStyle w:val="ListParagraph"/>
              <w:numPr>
                <w:ilvl w:val="0"/>
                <w:numId w:val="10"/>
              </w:numPr>
            </w:pPr>
            <w:r>
              <w:t>Parameter values are dimensionless fractions, rates, or years as documented</w:t>
            </w:r>
          </w:p>
        </w:tc>
      </w:tr>
    </w:tbl>
    <w:p w14:paraId="57695EAF" w14:textId="77777777" w:rsidR="00996A09" w:rsidRDefault="00996A09"/>
    <w:p w14:paraId="0062573D" w14:textId="5D21384F" w:rsidR="00996A09" w:rsidRPr="00BA7776" w:rsidRDefault="00000000" w:rsidP="00BA7776">
      <w:r w:rsidRPr="00BA7776">
        <w:t xml:space="preserve">Table </w:t>
      </w:r>
      <w:r w:rsidR="00BA7776" w:rsidRPr="00BA7776">
        <w:t>7</w:t>
      </w:r>
      <w:r w:rsidRPr="00BA7776">
        <w:t>. Full reference for the default (developed) parameter set. Variable names listed here match the Variable column in the parameters file</w:t>
      </w:r>
      <w:r w:rsidR="00BA7776">
        <w:t xml:space="preserve"> (</w:t>
      </w:r>
      <w:r w:rsidR="00C06F23" w:rsidRPr="00C06F23">
        <w:t xml:space="preserve">See Section </w:t>
      </w:r>
      <w:r w:rsidR="00276A10">
        <w:t>6.</w:t>
      </w:r>
      <w:r w:rsidR="00C06F23" w:rsidRPr="00C06F23">
        <w:t xml:space="preserve"> Carbon Flow Equations, for the corresponding equations</w:t>
      </w:r>
      <w:r w:rsidR="00BA7776">
        <w:t>)</w:t>
      </w:r>
      <w:r w:rsidRPr="00BA7776">
        <w:t>.</w:t>
      </w:r>
    </w:p>
    <w:tbl>
      <w:tblPr>
        <w:tblW w:w="1070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61"/>
        <w:gridCol w:w="1360"/>
        <w:gridCol w:w="1910"/>
        <w:gridCol w:w="5578"/>
      </w:tblGrid>
      <w:tr w:rsidR="00996A09" w14:paraId="0E4C6F87" w14:textId="77777777" w:rsidTr="00C1738A">
        <w:trPr>
          <w:jc w:val="center"/>
        </w:trPr>
        <w:tc>
          <w:tcPr>
            <w:tcW w:w="1861"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vAlign w:val="center"/>
          </w:tcPr>
          <w:p w14:paraId="57B975B5" w14:textId="77777777" w:rsidR="00996A09" w:rsidRDefault="00000000" w:rsidP="00BA7776">
            <w:pPr>
              <w:spacing w:before="0" w:after="0"/>
              <w:jc w:val="center"/>
            </w:pPr>
            <w:r>
              <w:rPr>
                <w:b/>
                <w:bCs/>
              </w:rPr>
              <w:t>Product</w:t>
            </w:r>
          </w:p>
        </w:tc>
        <w:tc>
          <w:tcPr>
            <w:tcW w:w="136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vAlign w:val="center"/>
          </w:tcPr>
          <w:p w14:paraId="00E58397" w14:textId="77777777" w:rsidR="00996A09" w:rsidRDefault="00000000" w:rsidP="00BA7776">
            <w:pPr>
              <w:spacing w:before="0" w:after="0"/>
              <w:jc w:val="center"/>
            </w:pPr>
            <w:r>
              <w:rPr>
                <w:b/>
                <w:bCs/>
              </w:rPr>
              <w:t>Variable</w:t>
            </w:r>
          </w:p>
        </w:tc>
        <w:tc>
          <w:tcPr>
            <w:tcW w:w="191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vAlign w:val="center"/>
          </w:tcPr>
          <w:p w14:paraId="7FF5E9C1" w14:textId="77777777" w:rsidR="00996A09" w:rsidRDefault="00000000" w:rsidP="00BA7776">
            <w:pPr>
              <w:spacing w:before="0" w:after="0"/>
              <w:jc w:val="center"/>
            </w:pPr>
            <w:r>
              <w:rPr>
                <w:b/>
                <w:bCs/>
              </w:rPr>
              <w:t>Default Value</w:t>
            </w:r>
          </w:p>
        </w:tc>
        <w:tc>
          <w:tcPr>
            <w:tcW w:w="5578"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vAlign w:val="center"/>
          </w:tcPr>
          <w:p w14:paraId="18159045" w14:textId="77777777" w:rsidR="00996A09" w:rsidRDefault="00000000" w:rsidP="00BA7776">
            <w:pPr>
              <w:spacing w:before="0" w:after="0"/>
              <w:jc w:val="center"/>
            </w:pPr>
            <w:r>
              <w:rPr>
                <w:b/>
                <w:bCs/>
              </w:rPr>
              <w:t>Description</w:t>
            </w:r>
          </w:p>
        </w:tc>
      </w:tr>
      <w:tr w:rsidR="00996A09" w14:paraId="31DD097E" w14:textId="77777777" w:rsidTr="00C1738A">
        <w:trPr>
          <w:jc w:val="center"/>
        </w:trPr>
        <w:tc>
          <w:tcPr>
            <w:tcW w:w="1861"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55F33F5" w14:textId="77777777" w:rsidR="00996A09" w:rsidRDefault="00000000" w:rsidP="00BA7776">
            <w:pPr>
              <w:spacing w:before="0" w:after="0"/>
              <w:jc w:val="left"/>
            </w:pPr>
            <w:r>
              <w:t>Biofuel</w:t>
            </w:r>
          </w:p>
        </w:tc>
        <w:tc>
          <w:tcPr>
            <w:tcW w:w="1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0591465" w14:textId="77777777" w:rsidR="00996A09" w:rsidRDefault="00000000" w:rsidP="00BA7776">
            <w:pPr>
              <w:spacing w:before="0" w:after="0"/>
              <w:jc w:val="left"/>
            </w:pPr>
            <w:r>
              <w:t>efficiency</w:t>
            </w:r>
          </w:p>
        </w:tc>
        <w:tc>
          <w:tcPr>
            <w:tcW w:w="19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4705118" w14:textId="77777777" w:rsidR="00996A09" w:rsidRDefault="00000000" w:rsidP="00BA7776">
            <w:pPr>
              <w:spacing w:before="0" w:after="0"/>
              <w:jc w:val="left"/>
            </w:pPr>
            <w:r>
              <w:t>1.0</w:t>
            </w:r>
          </w:p>
        </w:tc>
        <w:tc>
          <w:tcPr>
            <w:tcW w:w="557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3E3B67F" w14:textId="67E0613F" w:rsidR="00996A09" w:rsidRDefault="00000000" w:rsidP="00BA7776">
            <w:pPr>
              <w:spacing w:before="0" w:after="0"/>
              <w:jc w:val="left"/>
            </w:pPr>
            <w:r>
              <w:t>Combustion efficiency (fraction 0</w:t>
            </w:r>
            <w:r w:rsidR="00BA7776">
              <w:t>-</w:t>
            </w:r>
            <w:r>
              <w:t>1). Remainder becomes charcoal.</w:t>
            </w:r>
          </w:p>
        </w:tc>
      </w:tr>
      <w:tr w:rsidR="00996A09" w14:paraId="3397B892" w14:textId="77777777" w:rsidTr="00C1738A">
        <w:trPr>
          <w:jc w:val="center"/>
        </w:trPr>
        <w:tc>
          <w:tcPr>
            <w:tcW w:w="1861"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7C1FB12" w14:textId="77777777" w:rsidR="00996A09" w:rsidRDefault="00000000" w:rsidP="00BA7776">
            <w:pPr>
              <w:spacing w:before="0" w:after="0"/>
              <w:jc w:val="left"/>
            </w:pPr>
            <w:r>
              <w:lastRenderedPageBreak/>
              <w:t>Biochar</w:t>
            </w:r>
          </w:p>
        </w:tc>
        <w:tc>
          <w:tcPr>
            <w:tcW w:w="1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7C9A247" w14:textId="77777777" w:rsidR="00996A09" w:rsidRDefault="00000000" w:rsidP="00BA7776">
            <w:pPr>
              <w:spacing w:before="0" w:after="0"/>
              <w:jc w:val="left"/>
            </w:pPr>
            <w:r>
              <w:t>decay_1</w:t>
            </w:r>
          </w:p>
        </w:tc>
        <w:tc>
          <w:tcPr>
            <w:tcW w:w="19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D63553C" w14:textId="77777777" w:rsidR="00996A09" w:rsidRDefault="00000000" w:rsidP="00BA7776">
            <w:pPr>
              <w:spacing w:before="0" w:after="0"/>
              <w:jc w:val="left"/>
            </w:pPr>
            <w:r>
              <w:t>0.007</w:t>
            </w:r>
          </w:p>
        </w:tc>
        <w:tc>
          <w:tcPr>
            <w:tcW w:w="557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6C9B7A9" w14:textId="405B3012" w:rsidR="00996A09" w:rsidRDefault="00000000" w:rsidP="00BA7776">
            <w:pPr>
              <w:spacing w:before="0" w:after="0"/>
              <w:jc w:val="left"/>
            </w:pPr>
            <w:r>
              <w:t>Basic annual charcoal loss rate τ (Eq. 1). Baseline decay + reburn rate.</w:t>
            </w:r>
          </w:p>
        </w:tc>
      </w:tr>
      <w:tr w:rsidR="00996A09" w14:paraId="42CC9586" w14:textId="77777777" w:rsidTr="00C1738A">
        <w:trPr>
          <w:jc w:val="center"/>
        </w:trPr>
        <w:tc>
          <w:tcPr>
            <w:tcW w:w="1861"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E907B59" w14:textId="77777777" w:rsidR="00996A09" w:rsidRDefault="00000000" w:rsidP="00BA7776">
            <w:pPr>
              <w:spacing w:before="0" w:after="0"/>
              <w:jc w:val="left"/>
            </w:pPr>
            <w:r>
              <w:t>Biochar</w:t>
            </w:r>
          </w:p>
        </w:tc>
        <w:tc>
          <w:tcPr>
            <w:tcW w:w="1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7D8FC04" w14:textId="77777777" w:rsidR="00996A09" w:rsidRDefault="00000000" w:rsidP="00BA7776">
            <w:pPr>
              <w:spacing w:before="0" w:after="0"/>
              <w:jc w:val="left"/>
            </w:pPr>
            <w:r>
              <w:t>decay_2</w:t>
            </w:r>
          </w:p>
        </w:tc>
        <w:tc>
          <w:tcPr>
            <w:tcW w:w="19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A491ADF" w14:textId="77777777" w:rsidR="00996A09" w:rsidRDefault="00000000" w:rsidP="00BA7776">
            <w:pPr>
              <w:spacing w:before="0" w:after="0"/>
              <w:jc w:val="left"/>
            </w:pPr>
            <w:r>
              <w:t>0.0003</w:t>
            </w:r>
          </w:p>
        </w:tc>
        <w:tc>
          <w:tcPr>
            <w:tcW w:w="557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1988254" w14:textId="77777777" w:rsidR="00996A09" w:rsidRDefault="00000000" w:rsidP="00BA7776">
            <w:pPr>
              <w:spacing w:before="0" w:after="0"/>
              <w:jc w:val="left"/>
            </w:pPr>
            <w:r>
              <w:t>Pool-size related charcoal loss rate σ (Eq. 1). Scales with ln(pool size).</w:t>
            </w:r>
          </w:p>
        </w:tc>
      </w:tr>
      <w:tr w:rsidR="00996A09" w14:paraId="47BDEE43" w14:textId="77777777" w:rsidTr="00C1738A">
        <w:trPr>
          <w:jc w:val="center"/>
        </w:trPr>
        <w:tc>
          <w:tcPr>
            <w:tcW w:w="1861"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D911AAF" w14:textId="77777777" w:rsidR="00996A09" w:rsidRDefault="00000000" w:rsidP="00BA7776">
            <w:pPr>
              <w:spacing w:before="0" w:after="0"/>
              <w:jc w:val="left"/>
            </w:pPr>
            <w:r>
              <w:t>Construction</w:t>
            </w:r>
          </w:p>
        </w:tc>
        <w:tc>
          <w:tcPr>
            <w:tcW w:w="1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2B97FB9" w14:textId="77777777" w:rsidR="00996A09" w:rsidRDefault="00000000" w:rsidP="00BA7776">
            <w:pPr>
              <w:spacing w:before="0" w:after="0"/>
              <w:jc w:val="left"/>
            </w:pPr>
            <w:r>
              <w:t>disposal_1</w:t>
            </w:r>
          </w:p>
        </w:tc>
        <w:tc>
          <w:tcPr>
            <w:tcW w:w="19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1658F03" w14:textId="77777777" w:rsidR="00996A09" w:rsidRDefault="00000000" w:rsidP="00BA7776">
            <w:pPr>
              <w:spacing w:before="0" w:after="0"/>
              <w:jc w:val="left"/>
            </w:pPr>
            <w:r>
              <w:t>0.133</w:t>
            </w:r>
          </w:p>
        </w:tc>
        <w:tc>
          <w:tcPr>
            <w:tcW w:w="557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02C1F69" w14:textId="77777777" w:rsidR="00996A09" w:rsidRDefault="00000000" w:rsidP="00BA7776">
            <w:pPr>
              <w:spacing w:before="0" w:after="0"/>
              <w:jc w:val="left"/>
            </w:pPr>
            <w:r>
              <w:t>Disposal rate coefficient α (Eq. 2). Amplitude of the Gaussian disposal curve.</w:t>
            </w:r>
          </w:p>
        </w:tc>
      </w:tr>
      <w:tr w:rsidR="00996A09" w14:paraId="7C311FBA" w14:textId="77777777" w:rsidTr="00C1738A">
        <w:trPr>
          <w:jc w:val="center"/>
        </w:trPr>
        <w:tc>
          <w:tcPr>
            <w:tcW w:w="1861"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C6A687D" w14:textId="77777777" w:rsidR="00996A09" w:rsidRDefault="00000000" w:rsidP="00BA7776">
            <w:pPr>
              <w:spacing w:before="0" w:after="0"/>
              <w:jc w:val="left"/>
            </w:pPr>
            <w:r>
              <w:t>Construction</w:t>
            </w:r>
          </w:p>
        </w:tc>
        <w:tc>
          <w:tcPr>
            <w:tcW w:w="1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9376FAE" w14:textId="77777777" w:rsidR="00996A09" w:rsidRDefault="00000000" w:rsidP="00BA7776">
            <w:pPr>
              <w:spacing w:before="0" w:after="0"/>
              <w:jc w:val="left"/>
            </w:pPr>
            <w:r>
              <w:t>disposal_2</w:t>
            </w:r>
          </w:p>
        </w:tc>
        <w:tc>
          <w:tcPr>
            <w:tcW w:w="19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EC4521B" w14:textId="77777777" w:rsidR="00996A09" w:rsidRDefault="00000000" w:rsidP="00BA7776">
            <w:pPr>
              <w:spacing w:before="0" w:after="0"/>
              <w:jc w:val="left"/>
            </w:pPr>
            <w:r>
              <w:t>0.028</w:t>
            </w:r>
          </w:p>
        </w:tc>
        <w:tc>
          <w:tcPr>
            <w:tcW w:w="557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C8EC53A" w14:textId="77777777" w:rsidR="00996A09" w:rsidRDefault="00000000" w:rsidP="00BA7776">
            <w:pPr>
              <w:spacing w:before="0" w:after="0"/>
              <w:jc w:val="left"/>
            </w:pPr>
            <w:r>
              <w:t>Disposal rate coefficient β (Eq. 2). Controls the width of the disposal curve.</w:t>
            </w:r>
          </w:p>
        </w:tc>
      </w:tr>
      <w:tr w:rsidR="00996A09" w14:paraId="785B8C24" w14:textId="77777777" w:rsidTr="00C1738A">
        <w:trPr>
          <w:jc w:val="center"/>
        </w:trPr>
        <w:tc>
          <w:tcPr>
            <w:tcW w:w="1861"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39B24BA" w14:textId="77777777" w:rsidR="00996A09" w:rsidRDefault="00000000" w:rsidP="00BA7776">
            <w:pPr>
              <w:spacing w:before="0" w:after="0"/>
              <w:jc w:val="left"/>
            </w:pPr>
            <w:r>
              <w:t>Construction</w:t>
            </w:r>
          </w:p>
        </w:tc>
        <w:tc>
          <w:tcPr>
            <w:tcW w:w="1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1DC9450" w14:textId="77777777" w:rsidR="00996A09" w:rsidRDefault="00000000" w:rsidP="00BA7776">
            <w:pPr>
              <w:spacing w:before="0" w:after="0"/>
              <w:jc w:val="left"/>
            </w:pPr>
            <w:r>
              <w:t>disposal_3</w:t>
            </w:r>
          </w:p>
        </w:tc>
        <w:tc>
          <w:tcPr>
            <w:tcW w:w="19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632A95D" w14:textId="77777777" w:rsidR="00996A09" w:rsidRDefault="00000000" w:rsidP="00BA7776">
            <w:pPr>
              <w:spacing w:before="0" w:after="0"/>
              <w:jc w:val="left"/>
            </w:pPr>
            <w:r>
              <w:t>80</w:t>
            </w:r>
          </w:p>
        </w:tc>
        <w:tc>
          <w:tcPr>
            <w:tcW w:w="557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09828A1" w14:textId="55D05330" w:rsidR="00996A09" w:rsidRDefault="00000000" w:rsidP="00BA7776">
            <w:pPr>
              <w:spacing w:before="0" w:after="0"/>
              <w:jc w:val="left"/>
            </w:pPr>
            <w:r>
              <w:t>Service life γ (years)</w:t>
            </w:r>
            <w:r w:rsidR="005738D9">
              <w:t xml:space="preserve"> (Eq. 2)</w:t>
            </w:r>
            <w:r>
              <w:t>.</w:t>
            </w:r>
          </w:p>
        </w:tc>
      </w:tr>
      <w:tr w:rsidR="00996A09" w14:paraId="64C8439B" w14:textId="77777777" w:rsidTr="00C1738A">
        <w:trPr>
          <w:jc w:val="center"/>
        </w:trPr>
        <w:tc>
          <w:tcPr>
            <w:tcW w:w="1861"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B1C313E" w14:textId="77777777" w:rsidR="00996A09" w:rsidRDefault="00000000" w:rsidP="00BA7776">
            <w:pPr>
              <w:spacing w:before="0" w:after="0"/>
              <w:jc w:val="left"/>
            </w:pPr>
            <w:r>
              <w:t>Construction</w:t>
            </w:r>
          </w:p>
        </w:tc>
        <w:tc>
          <w:tcPr>
            <w:tcW w:w="1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39A1494" w14:textId="77777777" w:rsidR="00996A09" w:rsidRDefault="00000000" w:rsidP="00BA7776">
            <w:pPr>
              <w:spacing w:before="0" w:after="0"/>
              <w:jc w:val="left"/>
            </w:pPr>
            <w:r>
              <w:t>recycle_1</w:t>
            </w:r>
          </w:p>
        </w:tc>
        <w:tc>
          <w:tcPr>
            <w:tcW w:w="19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91451C0" w14:textId="77777777" w:rsidR="00996A09" w:rsidRDefault="00000000" w:rsidP="00BA7776">
            <w:pPr>
              <w:spacing w:before="0" w:after="0"/>
              <w:jc w:val="left"/>
            </w:pPr>
            <w:r>
              <w:t>0.085</w:t>
            </w:r>
          </w:p>
        </w:tc>
        <w:tc>
          <w:tcPr>
            <w:tcW w:w="557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B910060" w14:textId="07E049E7" w:rsidR="00996A09" w:rsidRDefault="00000000" w:rsidP="00BA7776">
            <w:pPr>
              <w:spacing w:before="0" w:after="0"/>
              <w:jc w:val="left"/>
            </w:pPr>
            <w:r>
              <w:t xml:space="preserve">Initial recycling rate λ (fraction) at year 1 (Eq. </w:t>
            </w:r>
            <w:r w:rsidR="006F66D3">
              <w:t>3</w:t>
            </w:r>
            <w:r>
              <w:t>).</w:t>
            </w:r>
          </w:p>
        </w:tc>
      </w:tr>
      <w:tr w:rsidR="00996A09" w14:paraId="65BB03B4" w14:textId="77777777" w:rsidTr="00C1738A">
        <w:trPr>
          <w:jc w:val="center"/>
        </w:trPr>
        <w:tc>
          <w:tcPr>
            <w:tcW w:w="1861"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1D67E40" w14:textId="77777777" w:rsidR="00996A09" w:rsidRDefault="00000000" w:rsidP="00BA7776">
            <w:pPr>
              <w:spacing w:before="0" w:after="0"/>
              <w:jc w:val="left"/>
            </w:pPr>
            <w:r>
              <w:t>Construction</w:t>
            </w:r>
          </w:p>
        </w:tc>
        <w:tc>
          <w:tcPr>
            <w:tcW w:w="1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CB6617F" w14:textId="77777777" w:rsidR="00996A09" w:rsidRDefault="00000000" w:rsidP="00BA7776">
            <w:pPr>
              <w:spacing w:before="0" w:after="0"/>
              <w:jc w:val="left"/>
            </w:pPr>
            <w:r>
              <w:t>recycle_2</w:t>
            </w:r>
          </w:p>
        </w:tc>
        <w:tc>
          <w:tcPr>
            <w:tcW w:w="19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BC735E8" w14:textId="77777777" w:rsidR="00996A09" w:rsidRDefault="00000000" w:rsidP="00BA7776">
            <w:pPr>
              <w:spacing w:before="0" w:after="0"/>
              <w:jc w:val="left"/>
            </w:pPr>
            <w:r>
              <w:t>0.015</w:t>
            </w:r>
          </w:p>
        </w:tc>
        <w:tc>
          <w:tcPr>
            <w:tcW w:w="557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46BC6EA" w14:textId="3DCC4CCD" w:rsidR="00996A09" w:rsidRDefault="00000000" w:rsidP="00BA7776">
            <w:pPr>
              <w:spacing w:before="0" w:after="0"/>
              <w:jc w:val="left"/>
            </w:pPr>
            <w:r>
              <w:t xml:space="preserve">Recycling advancement rate μ (Eq. </w:t>
            </w:r>
            <w:r w:rsidR="006F66D3">
              <w:t>3</w:t>
            </w:r>
            <w:r>
              <w:t>). Accounts for improving recycling technology.</w:t>
            </w:r>
          </w:p>
        </w:tc>
      </w:tr>
      <w:tr w:rsidR="00996A09" w14:paraId="0A3267C2" w14:textId="77777777" w:rsidTr="00C1738A">
        <w:trPr>
          <w:jc w:val="center"/>
        </w:trPr>
        <w:tc>
          <w:tcPr>
            <w:tcW w:w="1861"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28A049B" w14:textId="77777777" w:rsidR="00996A09" w:rsidRDefault="00000000" w:rsidP="00BA7776">
            <w:pPr>
              <w:spacing w:before="0" w:after="0"/>
              <w:jc w:val="left"/>
            </w:pPr>
            <w:r>
              <w:t>Exterior</w:t>
            </w:r>
          </w:p>
        </w:tc>
        <w:tc>
          <w:tcPr>
            <w:tcW w:w="1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3DF7D96" w14:textId="77777777" w:rsidR="00996A09" w:rsidRDefault="00000000" w:rsidP="00BA7776">
            <w:pPr>
              <w:spacing w:before="0" w:after="0"/>
              <w:jc w:val="left"/>
            </w:pPr>
            <w:r>
              <w:t>disposal_1</w:t>
            </w:r>
          </w:p>
        </w:tc>
        <w:tc>
          <w:tcPr>
            <w:tcW w:w="19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FE19DB5" w14:textId="77777777" w:rsidR="00996A09" w:rsidRDefault="00000000" w:rsidP="00BA7776">
            <w:pPr>
              <w:spacing w:before="0" w:after="0"/>
              <w:jc w:val="left"/>
            </w:pPr>
            <w:r>
              <w:t>0.326</w:t>
            </w:r>
          </w:p>
        </w:tc>
        <w:tc>
          <w:tcPr>
            <w:tcW w:w="557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D6C2E21" w14:textId="31A340C8" w:rsidR="00996A09" w:rsidRDefault="00000000" w:rsidP="00BA7776">
            <w:pPr>
              <w:spacing w:before="0" w:after="0"/>
              <w:jc w:val="left"/>
            </w:pPr>
            <w:r>
              <w:t>Disposal rate coefficient α</w:t>
            </w:r>
            <w:r w:rsidR="005738D9">
              <w:t>.</w:t>
            </w:r>
          </w:p>
        </w:tc>
      </w:tr>
      <w:tr w:rsidR="00996A09" w14:paraId="0C8AE2E8" w14:textId="77777777" w:rsidTr="00C1738A">
        <w:trPr>
          <w:jc w:val="center"/>
        </w:trPr>
        <w:tc>
          <w:tcPr>
            <w:tcW w:w="1861"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AC320B1" w14:textId="77777777" w:rsidR="00996A09" w:rsidRDefault="00000000" w:rsidP="00BA7776">
            <w:pPr>
              <w:spacing w:before="0" w:after="0"/>
              <w:jc w:val="left"/>
            </w:pPr>
            <w:r>
              <w:t>Exterior</w:t>
            </w:r>
          </w:p>
        </w:tc>
        <w:tc>
          <w:tcPr>
            <w:tcW w:w="1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ACA0E60" w14:textId="77777777" w:rsidR="00996A09" w:rsidRDefault="00000000" w:rsidP="00BA7776">
            <w:pPr>
              <w:spacing w:before="0" w:after="0"/>
              <w:jc w:val="left"/>
            </w:pPr>
            <w:r>
              <w:t>disposal_2</w:t>
            </w:r>
          </w:p>
        </w:tc>
        <w:tc>
          <w:tcPr>
            <w:tcW w:w="19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4965E2D" w14:textId="77777777" w:rsidR="00996A09" w:rsidRDefault="00000000" w:rsidP="00BA7776">
            <w:pPr>
              <w:spacing w:before="0" w:after="0"/>
              <w:jc w:val="left"/>
            </w:pPr>
            <w:r>
              <w:t>0.041</w:t>
            </w:r>
          </w:p>
        </w:tc>
        <w:tc>
          <w:tcPr>
            <w:tcW w:w="557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7A7D45E" w14:textId="5EF8F439" w:rsidR="00996A09" w:rsidRDefault="00000000" w:rsidP="00BA7776">
            <w:pPr>
              <w:spacing w:before="0" w:after="0"/>
              <w:jc w:val="left"/>
            </w:pPr>
            <w:r>
              <w:t>Disposal rate coefficient β.</w:t>
            </w:r>
          </w:p>
        </w:tc>
      </w:tr>
      <w:tr w:rsidR="00996A09" w14:paraId="1D100B90" w14:textId="77777777" w:rsidTr="00C1738A">
        <w:trPr>
          <w:jc w:val="center"/>
        </w:trPr>
        <w:tc>
          <w:tcPr>
            <w:tcW w:w="1861"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72FA011" w14:textId="77777777" w:rsidR="00996A09" w:rsidRDefault="00000000" w:rsidP="00BA7776">
            <w:pPr>
              <w:spacing w:before="0" w:after="0"/>
              <w:jc w:val="left"/>
            </w:pPr>
            <w:r>
              <w:t>Exterior</w:t>
            </w:r>
          </w:p>
        </w:tc>
        <w:tc>
          <w:tcPr>
            <w:tcW w:w="1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91C9873" w14:textId="77777777" w:rsidR="00996A09" w:rsidRDefault="00000000" w:rsidP="00BA7776">
            <w:pPr>
              <w:spacing w:before="0" w:after="0"/>
              <w:jc w:val="left"/>
            </w:pPr>
            <w:r>
              <w:t>disposal_3</w:t>
            </w:r>
          </w:p>
        </w:tc>
        <w:tc>
          <w:tcPr>
            <w:tcW w:w="19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9113950" w14:textId="77777777" w:rsidR="00996A09" w:rsidRDefault="00000000" w:rsidP="00BA7776">
            <w:pPr>
              <w:spacing w:before="0" w:after="0"/>
              <w:jc w:val="left"/>
            </w:pPr>
            <w:r>
              <w:t>25</w:t>
            </w:r>
          </w:p>
        </w:tc>
        <w:tc>
          <w:tcPr>
            <w:tcW w:w="557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4D07B1F" w14:textId="762089D5" w:rsidR="00996A09" w:rsidRDefault="00000000" w:rsidP="00BA7776">
            <w:pPr>
              <w:spacing w:before="0" w:after="0"/>
              <w:jc w:val="left"/>
            </w:pPr>
            <w:r>
              <w:t xml:space="preserve">Service life γ </w:t>
            </w:r>
            <w:r w:rsidR="00C06F23">
              <w:t>(</w:t>
            </w:r>
            <w:r>
              <w:t>years</w:t>
            </w:r>
            <w:r w:rsidR="00C06F23">
              <w:t>)</w:t>
            </w:r>
            <w:r>
              <w:t>. No recycling pathway.</w:t>
            </w:r>
          </w:p>
        </w:tc>
      </w:tr>
      <w:tr w:rsidR="00996A09" w14:paraId="36BA1F14" w14:textId="77777777" w:rsidTr="00C1738A">
        <w:trPr>
          <w:jc w:val="center"/>
        </w:trPr>
        <w:tc>
          <w:tcPr>
            <w:tcW w:w="1861"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B9848BD" w14:textId="77777777" w:rsidR="00996A09" w:rsidRDefault="00000000" w:rsidP="00BA7776">
            <w:pPr>
              <w:spacing w:before="0" w:after="0"/>
              <w:jc w:val="left"/>
            </w:pPr>
            <w:r>
              <w:t>Household</w:t>
            </w:r>
          </w:p>
        </w:tc>
        <w:tc>
          <w:tcPr>
            <w:tcW w:w="1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C2B41B1" w14:textId="77777777" w:rsidR="00996A09" w:rsidRDefault="00000000" w:rsidP="00BA7776">
            <w:pPr>
              <w:spacing w:before="0" w:after="0"/>
              <w:jc w:val="left"/>
            </w:pPr>
            <w:r>
              <w:t>disposal_1</w:t>
            </w:r>
          </w:p>
        </w:tc>
        <w:tc>
          <w:tcPr>
            <w:tcW w:w="19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28404A2" w14:textId="77777777" w:rsidR="00996A09" w:rsidRDefault="00000000" w:rsidP="00BA7776">
            <w:pPr>
              <w:spacing w:before="0" w:after="0"/>
              <w:jc w:val="left"/>
            </w:pPr>
            <w:r>
              <w:t>0.265</w:t>
            </w:r>
          </w:p>
        </w:tc>
        <w:tc>
          <w:tcPr>
            <w:tcW w:w="557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DB292E5" w14:textId="6F457AE1" w:rsidR="00996A09" w:rsidRDefault="00000000" w:rsidP="00BA7776">
            <w:pPr>
              <w:spacing w:before="0" w:after="0"/>
              <w:jc w:val="left"/>
            </w:pPr>
            <w:r>
              <w:t>Disposal rate coefficient α</w:t>
            </w:r>
            <w:r w:rsidR="00C06F23">
              <w:t>,</w:t>
            </w:r>
            <w:r>
              <w:t xml:space="preserve"> household furniture.</w:t>
            </w:r>
          </w:p>
        </w:tc>
      </w:tr>
      <w:tr w:rsidR="00996A09" w14:paraId="7D1659D2" w14:textId="77777777" w:rsidTr="00C1738A">
        <w:trPr>
          <w:jc w:val="center"/>
        </w:trPr>
        <w:tc>
          <w:tcPr>
            <w:tcW w:w="1861"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D470B79" w14:textId="77777777" w:rsidR="00996A09" w:rsidRDefault="00000000" w:rsidP="00BA7776">
            <w:pPr>
              <w:spacing w:before="0" w:after="0"/>
              <w:jc w:val="left"/>
            </w:pPr>
            <w:r>
              <w:t>Household</w:t>
            </w:r>
          </w:p>
        </w:tc>
        <w:tc>
          <w:tcPr>
            <w:tcW w:w="1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98FE631" w14:textId="77777777" w:rsidR="00996A09" w:rsidRDefault="00000000" w:rsidP="00BA7776">
            <w:pPr>
              <w:spacing w:before="0" w:after="0"/>
              <w:jc w:val="left"/>
            </w:pPr>
            <w:r>
              <w:t>disposal_2</w:t>
            </w:r>
          </w:p>
        </w:tc>
        <w:tc>
          <w:tcPr>
            <w:tcW w:w="19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07EB959" w14:textId="77777777" w:rsidR="00996A09" w:rsidRDefault="00000000" w:rsidP="00BA7776">
            <w:pPr>
              <w:spacing w:before="0" w:after="0"/>
              <w:jc w:val="left"/>
            </w:pPr>
            <w:r>
              <w:t>0.031</w:t>
            </w:r>
          </w:p>
        </w:tc>
        <w:tc>
          <w:tcPr>
            <w:tcW w:w="557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899531E" w14:textId="18C72D3E" w:rsidR="00996A09" w:rsidRDefault="00000000" w:rsidP="00BA7776">
            <w:pPr>
              <w:spacing w:before="0" w:after="0"/>
              <w:jc w:val="left"/>
            </w:pPr>
            <w:r>
              <w:t>Disposal rate coefficient β</w:t>
            </w:r>
            <w:r w:rsidR="00C06F23">
              <w:t>,</w:t>
            </w:r>
            <w:r>
              <w:t xml:space="preserve"> household.</w:t>
            </w:r>
          </w:p>
        </w:tc>
      </w:tr>
      <w:tr w:rsidR="00996A09" w14:paraId="6654C464" w14:textId="77777777" w:rsidTr="00C1738A">
        <w:trPr>
          <w:jc w:val="center"/>
        </w:trPr>
        <w:tc>
          <w:tcPr>
            <w:tcW w:w="1861"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D80C8C5" w14:textId="77777777" w:rsidR="00996A09" w:rsidRDefault="00000000" w:rsidP="00BA7776">
            <w:pPr>
              <w:spacing w:before="0" w:after="0"/>
              <w:jc w:val="left"/>
            </w:pPr>
            <w:r>
              <w:t>Household</w:t>
            </w:r>
          </w:p>
        </w:tc>
        <w:tc>
          <w:tcPr>
            <w:tcW w:w="1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0A31498" w14:textId="77777777" w:rsidR="00996A09" w:rsidRDefault="00000000" w:rsidP="00BA7776">
            <w:pPr>
              <w:spacing w:before="0" w:after="0"/>
              <w:jc w:val="left"/>
            </w:pPr>
            <w:r>
              <w:t>disposal_3</w:t>
            </w:r>
          </w:p>
        </w:tc>
        <w:tc>
          <w:tcPr>
            <w:tcW w:w="19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B59DBB0" w14:textId="77777777" w:rsidR="00996A09" w:rsidRDefault="00000000" w:rsidP="00BA7776">
            <w:pPr>
              <w:spacing w:before="0" w:after="0"/>
              <w:jc w:val="left"/>
            </w:pPr>
            <w:r>
              <w:t>30</w:t>
            </w:r>
          </w:p>
        </w:tc>
        <w:tc>
          <w:tcPr>
            <w:tcW w:w="557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14DF249" w14:textId="06E05818" w:rsidR="00996A09" w:rsidRDefault="00000000" w:rsidP="00BA7776">
            <w:pPr>
              <w:spacing w:before="0" w:after="0"/>
              <w:jc w:val="left"/>
            </w:pPr>
            <w:r>
              <w:t>Service life γ</w:t>
            </w:r>
            <w:r w:rsidR="006F66D3">
              <w:t xml:space="preserve"> (years).</w:t>
            </w:r>
          </w:p>
        </w:tc>
      </w:tr>
      <w:tr w:rsidR="00996A09" w14:paraId="463E6C28" w14:textId="77777777" w:rsidTr="00C1738A">
        <w:trPr>
          <w:jc w:val="center"/>
        </w:trPr>
        <w:tc>
          <w:tcPr>
            <w:tcW w:w="1861"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CFF236B" w14:textId="77777777" w:rsidR="00996A09" w:rsidRDefault="00000000" w:rsidP="00BA7776">
            <w:pPr>
              <w:spacing w:before="0" w:after="0"/>
              <w:jc w:val="left"/>
            </w:pPr>
            <w:r>
              <w:t>Household</w:t>
            </w:r>
          </w:p>
        </w:tc>
        <w:tc>
          <w:tcPr>
            <w:tcW w:w="1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2FE99B6" w14:textId="77777777" w:rsidR="00996A09" w:rsidRDefault="00000000" w:rsidP="00BA7776">
            <w:pPr>
              <w:spacing w:before="0" w:after="0"/>
              <w:jc w:val="left"/>
            </w:pPr>
            <w:r>
              <w:t>recycle_1</w:t>
            </w:r>
          </w:p>
        </w:tc>
        <w:tc>
          <w:tcPr>
            <w:tcW w:w="19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C5BACCA" w14:textId="77777777" w:rsidR="00996A09" w:rsidRDefault="00000000" w:rsidP="00BA7776">
            <w:pPr>
              <w:spacing w:before="0" w:after="0"/>
              <w:jc w:val="left"/>
            </w:pPr>
            <w:r>
              <w:t>0.085</w:t>
            </w:r>
          </w:p>
        </w:tc>
        <w:tc>
          <w:tcPr>
            <w:tcW w:w="557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4009AC6" w14:textId="21B0D1E7" w:rsidR="00996A09" w:rsidRDefault="00000000" w:rsidP="00BA7776">
            <w:pPr>
              <w:spacing w:before="0" w:after="0"/>
              <w:jc w:val="left"/>
            </w:pPr>
            <w:r>
              <w:t xml:space="preserve">Initial recycling rate </w:t>
            </w:r>
            <w:r w:rsidR="006F66D3">
              <w:t>λ (fraction) at year 1.</w:t>
            </w:r>
          </w:p>
        </w:tc>
      </w:tr>
      <w:tr w:rsidR="00996A09" w14:paraId="5C20FFE2" w14:textId="77777777" w:rsidTr="00C1738A">
        <w:trPr>
          <w:jc w:val="center"/>
        </w:trPr>
        <w:tc>
          <w:tcPr>
            <w:tcW w:w="1861"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3C80648" w14:textId="77777777" w:rsidR="00996A09" w:rsidRDefault="00000000" w:rsidP="00BA7776">
            <w:pPr>
              <w:spacing w:before="0" w:after="0"/>
              <w:jc w:val="left"/>
            </w:pPr>
            <w:r>
              <w:t>Household</w:t>
            </w:r>
          </w:p>
        </w:tc>
        <w:tc>
          <w:tcPr>
            <w:tcW w:w="1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BA5EA80" w14:textId="77777777" w:rsidR="00996A09" w:rsidRDefault="00000000" w:rsidP="00BA7776">
            <w:pPr>
              <w:spacing w:before="0" w:after="0"/>
              <w:jc w:val="left"/>
            </w:pPr>
            <w:r>
              <w:t>recycle_2</w:t>
            </w:r>
          </w:p>
        </w:tc>
        <w:tc>
          <w:tcPr>
            <w:tcW w:w="19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721EB04" w14:textId="77777777" w:rsidR="00996A09" w:rsidRDefault="00000000" w:rsidP="00BA7776">
            <w:pPr>
              <w:spacing w:before="0" w:after="0"/>
              <w:jc w:val="left"/>
            </w:pPr>
            <w:r>
              <w:t>0.015</w:t>
            </w:r>
          </w:p>
        </w:tc>
        <w:tc>
          <w:tcPr>
            <w:tcW w:w="557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B41F355" w14:textId="0007B1FC" w:rsidR="00996A09" w:rsidRDefault="00000000" w:rsidP="00BA7776">
            <w:pPr>
              <w:spacing w:before="0" w:after="0"/>
              <w:jc w:val="left"/>
            </w:pPr>
            <w:r>
              <w:t>Recycling advancement rate μ.</w:t>
            </w:r>
          </w:p>
        </w:tc>
      </w:tr>
      <w:tr w:rsidR="00996A09" w14:paraId="0F0130FD" w14:textId="77777777" w:rsidTr="00C1738A">
        <w:trPr>
          <w:jc w:val="center"/>
        </w:trPr>
        <w:tc>
          <w:tcPr>
            <w:tcW w:w="1861"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905729D" w14:textId="77777777" w:rsidR="00996A09" w:rsidRDefault="00000000" w:rsidP="00BA7776">
            <w:pPr>
              <w:spacing w:before="0" w:after="0"/>
              <w:jc w:val="left"/>
            </w:pPr>
            <w:r>
              <w:t>Graphic Paper</w:t>
            </w:r>
          </w:p>
        </w:tc>
        <w:tc>
          <w:tcPr>
            <w:tcW w:w="1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10AF85B" w14:textId="77777777" w:rsidR="00996A09" w:rsidRDefault="00000000" w:rsidP="00BA7776">
            <w:pPr>
              <w:spacing w:before="0" w:after="0"/>
              <w:jc w:val="left"/>
            </w:pPr>
            <w:r>
              <w:t>disposal_1</w:t>
            </w:r>
          </w:p>
        </w:tc>
        <w:tc>
          <w:tcPr>
            <w:tcW w:w="19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CE696B1" w14:textId="77777777" w:rsidR="00996A09" w:rsidRDefault="00000000" w:rsidP="00BA7776">
            <w:pPr>
              <w:spacing w:before="0" w:after="0"/>
              <w:jc w:val="left"/>
            </w:pPr>
            <w:r>
              <w:t>1.006</w:t>
            </w:r>
          </w:p>
        </w:tc>
        <w:tc>
          <w:tcPr>
            <w:tcW w:w="557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5300A20" w14:textId="53C22E38" w:rsidR="00996A09" w:rsidRDefault="00000000" w:rsidP="00BA7776">
            <w:pPr>
              <w:spacing w:before="0" w:after="0"/>
              <w:jc w:val="left"/>
            </w:pPr>
            <w:r>
              <w:t xml:space="preserve">Disposal rate </w:t>
            </w:r>
            <w:r w:rsidR="006F66D3">
              <w:t xml:space="preserve">coefficient </w:t>
            </w:r>
            <w:r>
              <w:t>α</w:t>
            </w:r>
            <w:r w:rsidR="00C06F23">
              <w:t>,</w:t>
            </w:r>
            <w:r>
              <w:t xml:space="preserve"> graphic/printing paper.</w:t>
            </w:r>
          </w:p>
        </w:tc>
      </w:tr>
      <w:tr w:rsidR="00996A09" w14:paraId="24121A3E" w14:textId="77777777" w:rsidTr="00C1738A">
        <w:trPr>
          <w:jc w:val="center"/>
        </w:trPr>
        <w:tc>
          <w:tcPr>
            <w:tcW w:w="1861"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BC118B3" w14:textId="77777777" w:rsidR="00996A09" w:rsidRDefault="00000000" w:rsidP="00BA7776">
            <w:pPr>
              <w:spacing w:before="0" w:after="0"/>
              <w:jc w:val="left"/>
            </w:pPr>
            <w:r>
              <w:t>Graphic Paper</w:t>
            </w:r>
          </w:p>
        </w:tc>
        <w:tc>
          <w:tcPr>
            <w:tcW w:w="1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9DD6D1B" w14:textId="77777777" w:rsidR="00996A09" w:rsidRDefault="00000000" w:rsidP="00BA7776">
            <w:pPr>
              <w:spacing w:before="0" w:after="0"/>
              <w:jc w:val="left"/>
            </w:pPr>
            <w:r>
              <w:t>disposal_2</w:t>
            </w:r>
          </w:p>
        </w:tc>
        <w:tc>
          <w:tcPr>
            <w:tcW w:w="19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EAF9C18" w14:textId="77777777" w:rsidR="00996A09" w:rsidRDefault="00000000" w:rsidP="00BA7776">
            <w:pPr>
              <w:spacing w:before="0" w:after="0"/>
              <w:jc w:val="left"/>
            </w:pPr>
            <w:r>
              <w:t>0.0925</w:t>
            </w:r>
          </w:p>
        </w:tc>
        <w:tc>
          <w:tcPr>
            <w:tcW w:w="557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2042526" w14:textId="0BE575F5" w:rsidR="00996A09" w:rsidRDefault="00000000" w:rsidP="00BA7776">
            <w:pPr>
              <w:spacing w:before="0" w:after="0"/>
              <w:jc w:val="left"/>
            </w:pPr>
            <w:r>
              <w:t xml:space="preserve">Disposal rate </w:t>
            </w:r>
            <w:r w:rsidR="006F66D3">
              <w:t xml:space="preserve">coefficient </w:t>
            </w:r>
            <w:r>
              <w:t>β</w:t>
            </w:r>
            <w:r w:rsidR="00C06F23">
              <w:t>,</w:t>
            </w:r>
            <w:r>
              <w:t xml:space="preserve"> calibrated so the disposal integral equals 1.0 at γ = 6 yr.</w:t>
            </w:r>
          </w:p>
        </w:tc>
      </w:tr>
      <w:tr w:rsidR="00996A09" w14:paraId="57BCF08B" w14:textId="77777777" w:rsidTr="00C1738A">
        <w:trPr>
          <w:jc w:val="center"/>
        </w:trPr>
        <w:tc>
          <w:tcPr>
            <w:tcW w:w="1861"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58584AD" w14:textId="77777777" w:rsidR="00996A09" w:rsidRDefault="00000000" w:rsidP="00BA7776">
            <w:pPr>
              <w:spacing w:before="0" w:after="0"/>
              <w:jc w:val="left"/>
            </w:pPr>
            <w:r>
              <w:t>Graphic Paper</w:t>
            </w:r>
          </w:p>
        </w:tc>
        <w:tc>
          <w:tcPr>
            <w:tcW w:w="1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E3FDDFA" w14:textId="77777777" w:rsidR="00996A09" w:rsidRDefault="00000000" w:rsidP="00BA7776">
            <w:pPr>
              <w:spacing w:before="0" w:after="0"/>
              <w:jc w:val="left"/>
            </w:pPr>
            <w:r>
              <w:t>disposal_3</w:t>
            </w:r>
          </w:p>
        </w:tc>
        <w:tc>
          <w:tcPr>
            <w:tcW w:w="19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333A6B3" w14:textId="77777777" w:rsidR="00996A09" w:rsidRDefault="00000000" w:rsidP="00BA7776">
            <w:pPr>
              <w:spacing w:before="0" w:after="0"/>
              <w:jc w:val="left"/>
            </w:pPr>
            <w:r>
              <w:t>6</w:t>
            </w:r>
          </w:p>
        </w:tc>
        <w:tc>
          <w:tcPr>
            <w:tcW w:w="557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F8EE390" w14:textId="6BE68921" w:rsidR="00996A09" w:rsidRDefault="00000000" w:rsidP="00BA7776">
            <w:pPr>
              <w:spacing w:before="0" w:after="0"/>
              <w:jc w:val="left"/>
            </w:pPr>
            <w:r>
              <w:t xml:space="preserve">Service life γ </w:t>
            </w:r>
            <w:r w:rsidR="00C06F23">
              <w:t>(</w:t>
            </w:r>
            <w:r>
              <w:t>year</w:t>
            </w:r>
            <w:r w:rsidR="006F66D3">
              <w:t>s</w:t>
            </w:r>
            <w:r w:rsidR="00C06F23">
              <w:t>)</w:t>
            </w:r>
            <w:r>
              <w:t>.</w:t>
            </w:r>
          </w:p>
        </w:tc>
      </w:tr>
      <w:tr w:rsidR="00996A09" w14:paraId="66A0BE2B" w14:textId="77777777" w:rsidTr="00C1738A">
        <w:trPr>
          <w:jc w:val="center"/>
        </w:trPr>
        <w:tc>
          <w:tcPr>
            <w:tcW w:w="1861"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664DE30" w14:textId="77777777" w:rsidR="00996A09" w:rsidRDefault="00000000" w:rsidP="00BA7776">
            <w:pPr>
              <w:spacing w:before="0" w:after="0"/>
              <w:jc w:val="left"/>
            </w:pPr>
            <w:r>
              <w:t>Graphic Paper</w:t>
            </w:r>
          </w:p>
        </w:tc>
        <w:tc>
          <w:tcPr>
            <w:tcW w:w="1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6AC9B2C" w14:textId="77777777" w:rsidR="00996A09" w:rsidRDefault="00000000" w:rsidP="00BA7776">
            <w:pPr>
              <w:spacing w:before="0" w:after="0"/>
              <w:jc w:val="left"/>
            </w:pPr>
            <w:r>
              <w:t>recycle_1</w:t>
            </w:r>
          </w:p>
        </w:tc>
        <w:tc>
          <w:tcPr>
            <w:tcW w:w="19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6C9C89F" w14:textId="77777777" w:rsidR="00996A09" w:rsidRDefault="00000000" w:rsidP="00BA7776">
            <w:pPr>
              <w:spacing w:before="0" w:after="0"/>
              <w:jc w:val="left"/>
            </w:pPr>
            <w:r>
              <w:t>0.225</w:t>
            </w:r>
          </w:p>
        </w:tc>
        <w:tc>
          <w:tcPr>
            <w:tcW w:w="557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62222E1" w14:textId="77777777" w:rsidR="00996A09" w:rsidRDefault="00000000" w:rsidP="00BA7776">
            <w:pPr>
              <w:spacing w:before="0" w:after="0"/>
              <w:jc w:val="left"/>
            </w:pPr>
            <w:r>
              <w:t>Initial paper recycling rate λ = 22.5% (1961 EPA baseline).</w:t>
            </w:r>
          </w:p>
        </w:tc>
      </w:tr>
      <w:tr w:rsidR="00996A09" w14:paraId="5DDC5BB7" w14:textId="77777777" w:rsidTr="00C1738A">
        <w:trPr>
          <w:jc w:val="center"/>
        </w:trPr>
        <w:tc>
          <w:tcPr>
            <w:tcW w:w="1861"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FAC6CCF" w14:textId="77777777" w:rsidR="00996A09" w:rsidRDefault="00000000" w:rsidP="00BA7776">
            <w:pPr>
              <w:spacing w:before="0" w:after="0"/>
              <w:jc w:val="left"/>
            </w:pPr>
            <w:r>
              <w:t>Graphic Paper</w:t>
            </w:r>
          </w:p>
        </w:tc>
        <w:tc>
          <w:tcPr>
            <w:tcW w:w="1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4D71E56" w14:textId="77777777" w:rsidR="00996A09" w:rsidRDefault="00000000" w:rsidP="00BA7776">
            <w:pPr>
              <w:spacing w:before="0" w:after="0"/>
              <w:jc w:val="left"/>
            </w:pPr>
            <w:r>
              <w:t>recycle_2</w:t>
            </w:r>
          </w:p>
        </w:tc>
        <w:tc>
          <w:tcPr>
            <w:tcW w:w="19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BB39A9D" w14:textId="77777777" w:rsidR="00996A09" w:rsidRDefault="00000000" w:rsidP="00BA7776">
            <w:pPr>
              <w:spacing w:before="0" w:after="0"/>
              <w:jc w:val="left"/>
            </w:pPr>
            <w:r>
              <w:t>0.027</w:t>
            </w:r>
          </w:p>
        </w:tc>
        <w:tc>
          <w:tcPr>
            <w:tcW w:w="557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43F5CEB" w14:textId="77777777" w:rsidR="00996A09" w:rsidRDefault="00000000" w:rsidP="00BA7776">
            <w:pPr>
              <w:spacing w:before="0" w:after="0"/>
              <w:jc w:val="left"/>
            </w:pPr>
            <w:r>
              <w:t>Paper recycling advancement rate μ.</w:t>
            </w:r>
          </w:p>
        </w:tc>
      </w:tr>
      <w:tr w:rsidR="00996A09" w14:paraId="1494B4D2" w14:textId="77777777" w:rsidTr="00C1738A">
        <w:trPr>
          <w:jc w:val="center"/>
        </w:trPr>
        <w:tc>
          <w:tcPr>
            <w:tcW w:w="1861"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9B76C18" w14:textId="77777777" w:rsidR="00996A09" w:rsidRDefault="00000000" w:rsidP="00BA7776">
            <w:pPr>
              <w:spacing w:before="0" w:after="0"/>
              <w:jc w:val="left"/>
            </w:pPr>
            <w:r>
              <w:t>Other Paper</w:t>
            </w:r>
          </w:p>
        </w:tc>
        <w:tc>
          <w:tcPr>
            <w:tcW w:w="1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CBAD525" w14:textId="77777777" w:rsidR="00996A09" w:rsidRDefault="00000000" w:rsidP="00BA7776">
            <w:pPr>
              <w:spacing w:before="0" w:after="0"/>
              <w:jc w:val="left"/>
            </w:pPr>
            <w:r>
              <w:t>disposal_1</w:t>
            </w:r>
          </w:p>
        </w:tc>
        <w:tc>
          <w:tcPr>
            <w:tcW w:w="19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68FD304" w14:textId="77777777" w:rsidR="00996A09" w:rsidRDefault="00000000" w:rsidP="00BA7776">
            <w:pPr>
              <w:spacing w:before="0" w:after="0"/>
              <w:jc w:val="left"/>
            </w:pPr>
            <w:r>
              <w:t>6.036</w:t>
            </w:r>
          </w:p>
        </w:tc>
        <w:tc>
          <w:tcPr>
            <w:tcW w:w="557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69F33D8" w14:textId="388CB3F0" w:rsidR="00996A09" w:rsidRDefault="00000000" w:rsidP="00BA7776">
            <w:pPr>
              <w:spacing w:before="0" w:after="0"/>
              <w:jc w:val="left"/>
            </w:pPr>
            <w:r>
              <w:t xml:space="preserve">Disposal rate </w:t>
            </w:r>
            <w:r w:rsidR="006F66D3">
              <w:t xml:space="preserve">coefficient </w:t>
            </w:r>
            <w:r>
              <w:t>α</w:t>
            </w:r>
            <w:r w:rsidR="00C06F23">
              <w:t xml:space="preserve">, </w:t>
            </w:r>
            <w:r>
              <w:t>packing/cardboard paper (fast turnover).</w:t>
            </w:r>
          </w:p>
        </w:tc>
      </w:tr>
      <w:tr w:rsidR="00996A09" w14:paraId="26547E3E" w14:textId="77777777" w:rsidTr="00C1738A">
        <w:trPr>
          <w:jc w:val="center"/>
        </w:trPr>
        <w:tc>
          <w:tcPr>
            <w:tcW w:w="1861"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7E99D7A" w14:textId="77777777" w:rsidR="00996A09" w:rsidRDefault="00000000" w:rsidP="00BA7776">
            <w:pPr>
              <w:spacing w:before="0" w:after="0"/>
              <w:jc w:val="left"/>
            </w:pPr>
            <w:r>
              <w:t>Other Paper</w:t>
            </w:r>
          </w:p>
        </w:tc>
        <w:tc>
          <w:tcPr>
            <w:tcW w:w="1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84B2C35" w14:textId="77777777" w:rsidR="00996A09" w:rsidRDefault="00000000" w:rsidP="00BA7776">
            <w:pPr>
              <w:spacing w:before="0" w:after="0"/>
              <w:jc w:val="left"/>
            </w:pPr>
            <w:r>
              <w:t>disposal_2</w:t>
            </w:r>
          </w:p>
        </w:tc>
        <w:tc>
          <w:tcPr>
            <w:tcW w:w="19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6EBD3C2" w14:textId="77777777" w:rsidR="00996A09" w:rsidRDefault="00000000" w:rsidP="00BA7776">
            <w:pPr>
              <w:spacing w:before="0" w:after="0"/>
              <w:jc w:val="left"/>
            </w:pPr>
            <w:r>
              <w:t>0.555</w:t>
            </w:r>
          </w:p>
        </w:tc>
        <w:tc>
          <w:tcPr>
            <w:tcW w:w="557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0277F89" w14:textId="751FA918" w:rsidR="00996A09" w:rsidRDefault="00000000" w:rsidP="00BA7776">
            <w:pPr>
              <w:spacing w:before="0" w:after="0"/>
              <w:jc w:val="left"/>
            </w:pPr>
            <w:r>
              <w:t xml:space="preserve">Disposal rate </w:t>
            </w:r>
            <w:r w:rsidR="006F66D3">
              <w:t xml:space="preserve">coefficient </w:t>
            </w:r>
            <w:r>
              <w:t>β</w:t>
            </w:r>
            <w:r w:rsidR="00C06F23">
              <w:t>,</w:t>
            </w:r>
            <w:r>
              <w:t xml:space="preserve"> calibrated so the disposal integral equals 1.0 at γ = 1 yr.</w:t>
            </w:r>
          </w:p>
        </w:tc>
      </w:tr>
      <w:tr w:rsidR="00996A09" w14:paraId="1F111262" w14:textId="77777777" w:rsidTr="00C1738A">
        <w:trPr>
          <w:jc w:val="center"/>
        </w:trPr>
        <w:tc>
          <w:tcPr>
            <w:tcW w:w="1861"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27BD157" w14:textId="77777777" w:rsidR="00996A09" w:rsidRDefault="00000000" w:rsidP="00BA7776">
            <w:pPr>
              <w:spacing w:before="0" w:after="0"/>
              <w:jc w:val="left"/>
            </w:pPr>
            <w:r>
              <w:t>Other Paper</w:t>
            </w:r>
          </w:p>
        </w:tc>
        <w:tc>
          <w:tcPr>
            <w:tcW w:w="1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31AAEA7" w14:textId="77777777" w:rsidR="00996A09" w:rsidRDefault="00000000" w:rsidP="00BA7776">
            <w:pPr>
              <w:spacing w:before="0" w:after="0"/>
              <w:jc w:val="left"/>
            </w:pPr>
            <w:r>
              <w:t>disposal_3</w:t>
            </w:r>
          </w:p>
        </w:tc>
        <w:tc>
          <w:tcPr>
            <w:tcW w:w="19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1AB116A" w14:textId="77777777" w:rsidR="00996A09" w:rsidRDefault="00000000" w:rsidP="00BA7776">
            <w:pPr>
              <w:spacing w:before="0" w:after="0"/>
              <w:jc w:val="left"/>
            </w:pPr>
            <w:r>
              <w:t>1</w:t>
            </w:r>
          </w:p>
        </w:tc>
        <w:tc>
          <w:tcPr>
            <w:tcW w:w="557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AC7D3B1" w14:textId="6BF54B21" w:rsidR="00996A09" w:rsidRDefault="00000000" w:rsidP="00BA7776">
            <w:pPr>
              <w:spacing w:before="0" w:after="0"/>
              <w:jc w:val="left"/>
            </w:pPr>
            <w:r>
              <w:t xml:space="preserve">Service life γ </w:t>
            </w:r>
            <w:r w:rsidR="006F66D3">
              <w:t>(years)</w:t>
            </w:r>
            <w:r>
              <w:t>.</w:t>
            </w:r>
          </w:p>
        </w:tc>
      </w:tr>
      <w:tr w:rsidR="00996A09" w14:paraId="7A0A7F0F" w14:textId="77777777" w:rsidTr="00C1738A">
        <w:trPr>
          <w:jc w:val="center"/>
        </w:trPr>
        <w:tc>
          <w:tcPr>
            <w:tcW w:w="1861"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CFAEE59" w14:textId="77777777" w:rsidR="00996A09" w:rsidRDefault="00000000" w:rsidP="00BA7776">
            <w:pPr>
              <w:spacing w:before="0" w:after="0"/>
              <w:jc w:val="left"/>
            </w:pPr>
            <w:r>
              <w:t>Other Paper</w:t>
            </w:r>
          </w:p>
        </w:tc>
        <w:tc>
          <w:tcPr>
            <w:tcW w:w="1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196C7BC" w14:textId="77777777" w:rsidR="00996A09" w:rsidRDefault="00000000" w:rsidP="00BA7776">
            <w:pPr>
              <w:spacing w:before="0" w:after="0"/>
              <w:jc w:val="left"/>
            </w:pPr>
            <w:r>
              <w:t>recycle_1</w:t>
            </w:r>
          </w:p>
        </w:tc>
        <w:tc>
          <w:tcPr>
            <w:tcW w:w="19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0797DCB" w14:textId="77777777" w:rsidR="00996A09" w:rsidRDefault="00000000" w:rsidP="00BA7776">
            <w:pPr>
              <w:spacing w:before="0" w:after="0"/>
              <w:jc w:val="left"/>
            </w:pPr>
            <w:r>
              <w:t>0.225</w:t>
            </w:r>
          </w:p>
        </w:tc>
        <w:tc>
          <w:tcPr>
            <w:tcW w:w="557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FDBB063" w14:textId="77777777" w:rsidR="00996A09" w:rsidRDefault="00000000" w:rsidP="00BA7776">
            <w:pPr>
              <w:spacing w:before="0" w:after="0"/>
              <w:jc w:val="left"/>
            </w:pPr>
            <w:r>
              <w:t>Same recycling model as graphic paper.</w:t>
            </w:r>
          </w:p>
        </w:tc>
      </w:tr>
      <w:tr w:rsidR="00996A09" w14:paraId="6D93C9B2" w14:textId="77777777" w:rsidTr="00C1738A">
        <w:trPr>
          <w:jc w:val="center"/>
        </w:trPr>
        <w:tc>
          <w:tcPr>
            <w:tcW w:w="1861"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FB94C05" w14:textId="77777777" w:rsidR="00996A09" w:rsidRDefault="00000000" w:rsidP="00BA7776">
            <w:pPr>
              <w:spacing w:before="0" w:after="0"/>
              <w:jc w:val="left"/>
            </w:pPr>
            <w:r>
              <w:t>Other Paper</w:t>
            </w:r>
          </w:p>
        </w:tc>
        <w:tc>
          <w:tcPr>
            <w:tcW w:w="1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2A6597A" w14:textId="77777777" w:rsidR="00996A09" w:rsidRDefault="00000000" w:rsidP="00BA7776">
            <w:pPr>
              <w:spacing w:before="0" w:after="0"/>
              <w:jc w:val="left"/>
            </w:pPr>
            <w:r>
              <w:t>recycle_2</w:t>
            </w:r>
          </w:p>
        </w:tc>
        <w:tc>
          <w:tcPr>
            <w:tcW w:w="19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2C341F6" w14:textId="77777777" w:rsidR="00996A09" w:rsidRDefault="00000000" w:rsidP="00BA7776">
            <w:pPr>
              <w:spacing w:before="0" w:after="0"/>
              <w:jc w:val="left"/>
            </w:pPr>
            <w:r>
              <w:t>0.027</w:t>
            </w:r>
          </w:p>
        </w:tc>
        <w:tc>
          <w:tcPr>
            <w:tcW w:w="557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7C64D64" w14:textId="77777777" w:rsidR="00996A09" w:rsidRDefault="00000000" w:rsidP="00BA7776">
            <w:pPr>
              <w:spacing w:before="0" w:after="0"/>
              <w:jc w:val="left"/>
            </w:pPr>
            <w:r>
              <w:t>Same recycling advancement as graphic paper.</w:t>
            </w:r>
          </w:p>
        </w:tc>
      </w:tr>
      <w:tr w:rsidR="00996A09" w14:paraId="73B38FD8" w14:textId="77777777" w:rsidTr="00C1738A">
        <w:trPr>
          <w:jc w:val="center"/>
        </w:trPr>
        <w:tc>
          <w:tcPr>
            <w:tcW w:w="1861"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9AD9FBC" w14:textId="77777777" w:rsidR="00996A09" w:rsidRDefault="00000000" w:rsidP="00BA7776">
            <w:pPr>
              <w:spacing w:before="0" w:after="0"/>
              <w:jc w:val="left"/>
            </w:pPr>
            <w:r>
              <w:t>Household Paper</w:t>
            </w:r>
          </w:p>
        </w:tc>
        <w:tc>
          <w:tcPr>
            <w:tcW w:w="1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4D5C2B0" w14:textId="77777777" w:rsidR="00996A09" w:rsidRDefault="00000000" w:rsidP="00BA7776">
            <w:pPr>
              <w:spacing w:before="0" w:after="0"/>
              <w:jc w:val="left"/>
            </w:pPr>
            <w:r>
              <w:t>disposal_1</w:t>
            </w:r>
          </w:p>
        </w:tc>
        <w:tc>
          <w:tcPr>
            <w:tcW w:w="19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79AE082" w14:textId="77777777" w:rsidR="00996A09" w:rsidRDefault="00000000" w:rsidP="00BA7776">
            <w:pPr>
              <w:spacing w:before="0" w:after="0"/>
              <w:jc w:val="left"/>
            </w:pPr>
            <w:r>
              <w:t>12.036</w:t>
            </w:r>
          </w:p>
        </w:tc>
        <w:tc>
          <w:tcPr>
            <w:tcW w:w="557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BA3BDC3" w14:textId="6221E0FF" w:rsidR="00996A09" w:rsidRDefault="00000000" w:rsidP="00BA7776">
            <w:pPr>
              <w:spacing w:before="0" w:after="0"/>
              <w:jc w:val="left"/>
            </w:pPr>
            <w:r>
              <w:t>Disposal rate α</w:t>
            </w:r>
            <w:r w:rsidR="00C06F23">
              <w:t>,</w:t>
            </w:r>
            <w:r>
              <w:t xml:space="preserve"> tissue/sanitary paper (</w:t>
            </w:r>
            <w:r w:rsidR="00C06F23">
              <w:t>single</w:t>
            </w:r>
            <w:r w:rsidR="00276A10">
              <w:t>-</w:t>
            </w:r>
            <w:r w:rsidR="00C06F23">
              <w:t>use</w:t>
            </w:r>
            <w:r>
              <w:t>).</w:t>
            </w:r>
          </w:p>
        </w:tc>
      </w:tr>
      <w:tr w:rsidR="00996A09" w14:paraId="4875E906" w14:textId="77777777" w:rsidTr="00C1738A">
        <w:trPr>
          <w:jc w:val="center"/>
        </w:trPr>
        <w:tc>
          <w:tcPr>
            <w:tcW w:w="1861"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AA23F8A" w14:textId="77777777" w:rsidR="00996A09" w:rsidRDefault="00000000" w:rsidP="00BA7776">
            <w:pPr>
              <w:spacing w:before="0" w:after="0"/>
              <w:jc w:val="left"/>
            </w:pPr>
            <w:r>
              <w:lastRenderedPageBreak/>
              <w:t>Household Paper</w:t>
            </w:r>
          </w:p>
        </w:tc>
        <w:tc>
          <w:tcPr>
            <w:tcW w:w="1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D6C6487" w14:textId="77777777" w:rsidR="00996A09" w:rsidRDefault="00000000" w:rsidP="00BA7776">
            <w:pPr>
              <w:spacing w:before="0" w:after="0"/>
              <w:jc w:val="left"/>
            </w:pPr>
            <w:r>
              <w:t>disposal_2</w:t>
            </w:r>
          </w:p>
        </w:tc>
        <w:tc>
          <w:tcPr>
            <w:tcW w:w="19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2596F40" w14:textId="77777777" w:rsidR="00996A09" w:rsidRDefault="00000000" w:rsidP="00BA7776">
            <w:pPr>
              <w:spacing w:before="0" w:after="0"/>
              <w:jc w:val="left"/>
            </w:pPr>
            <w:r>
              <w:t>1.1008</w:t>
            </w:r>
          </w:p>
        </w:tc>
        <w:tc>
          <w:tcPr>
            <w:tcW w:w="557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C0DCCC8" w14:textId="67E7DA9C" w:rsidR="00996A09" w:rsidRDefault="00000000" w:rsidP="00BA7776">
            <w:pPr>
              <w:spacing w:before="0" w:after="0"/>
              <w:jc w:val="left"/>
            </w:pPr>
            <w:r>
              <w:t>Disposal rate β</w:t>
            </w:r>
            <w:r w:rsidR="00C06F23">
              <w:t>,</w:t>
            </w:r>
            <w:r>
              <w:t xml:space="preserve"> calibrated so the disposal integral equals 1.0 at γ = 0.5 yr.</w:t>
            </w:r>
          </w:p>
        </w:tc>
      </w:tr>
      <w:tr w:rsidR="00996A09" w14:paraId="41D7F08F" w14:textId="77777777" w:rsidTr="00C1738A">
        <w:trPr>
          <w:jc w:val="center"/>
        </w:trPr>
        <w:tc>
          <w:tcPr>
            <w:tcW w:w="1861"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E79793F" w14:textId="77777777" w:rsidR="00996A09" w:rsidRDefault="00000000" w:rsidP="00BA7776">
            <w:pPr>
              <w:spacing w:before="0" w:after="0"/>
              <w:jc w:val="left"/>
            </w:pPr>
            <w:r>
              <w:t>Household Paper</w:t>
            </w:r>
          </w:p>
        </w:tc>
        <w:tc>
          <w:tcPr>
            <w:tcW w:w="1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52D5F92" w14:textId="77777777" w:rsidR="00996A09" w:rsidRDefault="00000000" w:rsidP="00BA7776">
            <w:pPr>
              <w:spacing w:before="0" w:after="0"/>
              <w:jc w:val="left"/>
            </w:pPr>
            <w:r>
              <w:t>disposal_3</w:t>
            </w:r>
          </w:p>
        </w:tc>
        <w:tc>
          <w:tcPr>
            <w:tcW w:w="19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8B83D47" w14:textId="77777777" w:rsidR="00996A09" w:rsidRDefault="00000000" w:rsidP="00BA7776">
            <w:pPr>
              <w:spacing w:before="0" w:after="0"/>
              <w:jc w:val="left"/>
            </w:pPr>
            <w:r>
              <w:t>0.5</w:t>
            </w:r>
          </w:p>
        </w:tc>
        <w:tc>
          <w:tcPr>
            <w:tcW w:w="557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F13B372" w14:textId="77777777" w:rsidR="00996A09" w:rsidRDefault="00000000" w:rsidP="00BA7776">
            <w:pPr>
              <w:spacing w:before="0" w:after="0"/>
              <w:jc w:val="left"/>
            </w:pPr>
            <w:r>
              <w:t>Service half-life γ = 0.5 years. No recycling pathway.</w:t>
            </w:r>
          </w:p>
        </w:tc>
      </w:tr>
      <w:tr w:rsidR="00996A09" w14:paraId="4DF4CE4A" w14:textId="77777777" w:rsidTr="00C1738A">
        <w:trPr>
          <w:jc w:val="center"/>
        </w:trPr>
        <w:tc>
          <w:tcPr>
            <w:tcW w:w="1861"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434771E" w14:textId="77777777" w:rsidR="00996A09" w:rsidRDefault="00000000" w:rsidP="00BA7776">
            <w:pPr>
              <w:spacing w:before="0" w:after="0"/>
              <w:jc w:val="left"/>
            </w:pPr>
            <w:r>
              <w:t>Landfill</w:t>
            </w:r>
          </w:p>
        </w:tc>
        <w:tc>
          <w:tcPr>
            <w:tcW w:w="1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BCA7338" w14:textId="77777777" w:rsidR="00996A09" w:rsidRDefault="00000000" w:rsidP="00BA7776">
            <w:pPr>
              <w:spacing w:before="0" w:after="0"/>
              <w:jc w:val="left"/>
            </w:pPr>
            <w:r>
              <w:t>con_decay1</w:t>
            </w:r>
          </w:p>
        </w:tc>
        <w:tc>
          <w:tcPr>
            <w:tcW w:w="19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0B30375" w14:textId="77777777" w:rsidR="00996A09" w:rsidRDefault="00000000" w:rsidP="00BA7776">
            <w:pPr>
              <w:spacing w:before="0" w:after="0"/>
              <w:jc w:val="left"/>
            </w:pPr>
            <w:r>
              <w:t>0.997</w:t>
            </w:r>
          </w:p>
        </w:tc>
        <w:tc>
          <w:tcPr>
            <w:tcW w:w="557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E9890B8" w14:textId="7A394B26" w:rsidR="00996A09" w:rsidRDefault="00000000" w:rsidP="00BA7776">
            <w:pPr>
              <w:spacing w:before="0" w:after="0"/>
              <w:jc w:val="left"/>
            </w:pPr>
            <w:r>
              <w:t xml:space="preserve">Landfill </w:t>
            </w:r>
            <w:r w:rsidR="00C1738A" w:rsidRPr="00A03FA9">
              <w:rPr>
                <w:color w:val="000000" w:themeColor="text1"/>
              </w:rPr>
              <w:t>basic decay rate</w:t>
            </w:r>
            <w:r w:rsidR="00C1738A" w:rsidRPr="00C06F23">
              <w:rPr>
                <w:rFonts w:cs="Times New Roman"/>
              </w:rPr>
              <w:t xml:space="preserve"> </w:t>
            </w:r>
            <w:r w:rsidR="00C06F23" w:rsidRPr="00C06F23">
              <w:rPr>
                <w:rFonts w:cs="Times New Roman"/>
              </w:rPr>
              <w:t>ξ</w:t>
            </w:r>
            <w:r w:rsidR="00C1738A">
              <w:t xml:space="preserve"> for</w:t>
            </w:r>
            <w:r w:rsidR="00C06F23">
              <w:t xml:space="preserve"> </w:t>
            </w:r>
            <w:r w:rsidR="00C1738A">
              <w:t>construction waste</w:t>
            </w:r>
            <w:r>
              <w:t xml:space="preserve"> </w:t>
            </w:r>
            <w:r w:rsidR="005738D9">
              <w:t>(Eq. 4)</w:t>
            </w:r>
            <w:r>
              <w:t>.</w:t>
            </w:r>
          </w:p>
        </w:tc>
      </w:tr>
      <w:tr w:rsidR="00996A09" w14:paraId="67509207" w14:textId="77777777" w:rsidTr="00C1738A">
        <w:trPr>
          <w:jc w:val="center"/>
        </w:trPr>
        <w:tc>
          <w:tcPr>
            <w:tcW w:w="1861"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39AD8DB" w14:textId="77777777" w:rsidR="00996A09" w:rsidRDefault="00000000" w:rsidP="00BA7776">
            <w:pPr>
              <w:spacing w:before="0" w:after="0"/>
              <w:jc w:val="left"/>
            </w:pPr>
            <w:r>
              <w:t>Landfill</w:t>
            </w:r>
          </w:p>
        </w:tc>
        <w:tc>
          <w:tcPr>
            <w:tcW w:w="1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67E1995" w14:textId="77777777" w:rsidR="00996A09" w:rsidRDefault="00000000" w:rsidP="00BA7776">
            <w:pPr>
              <w:spacing w:before="0" w:after="0"/>
              <w:jc w:val="left"/>
            </w:pPr>
            <w:r>
              <w:t>con_decay2</w:t>
            </w:r>
          </w:p>
        </w:tc>
        <w:tc>
          <w:tcPr>
            <w:tcW w:w="19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EA842AB" w14:textId="77777777" w:rsidR="00996A09" w:rsidRDefault="00000000" w:rsidP="00BA7776">
            <w:pPr>
              <w:spacing w:before="0" w:after="0"/>
              <w:jc w:val="left"/>
            </w:pPr>
            <w:r>
              <w:t>30</w:t>
            </w:r>
          </w:p>
        </w:tc>
        <w:tc>
          <w:tcPr>
            <w:tcW w:w="557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8127649" w14:textId="3F1146AD" w:rsidR="00996A09" w:rsidRDefault="00000000" w:rsidP="00BA7776">
            <w:pPr>
              <w:spacing w:before="0" w:after="0"/>
              <w:jc w:val="left"/>
            </w:pPr>
            <w:r>
              <w:t xml:space="preserve">Landfill </w:t>
            </w:r>
            <w:r w:rsidR="00C1738A" w:rsidRPr="00A03FA9">
              <w:rPr>
                <w:color w:val="000000" w:themeColor="text1"/>
              </w:rPr>
              <w:t>turnover time</w:t>
            </w:r>
            <w:r>
              <w:t xml:space="preserve"> </w:t>
            </w:r>
            <w:r w:rsidR="005738D9" w:rsidRPr="00A3202F">
              <w:t>ω</w:t>
            </w:r>
            <w:r>
              <w:t xml:space="preserve"> (years) for construction waste</w:t>
            </w:r>
            <w:r w:rsidR="005738D9">
              <w:t xml:space="preserve"> (Eq. 4)</w:t>
            </w:r>
            <w:r>
              <w:t>.</w:t>
            </w:r>
          </w:p>
        </w:tc>
      </w:tr>
      <w:tr w:rsidR="00996A09" w14:paraId="4229800F" w14:textId="77777777" w:rsidTr="00C1738A">
        <w:trPr>
          <w:jc w:val="center"/>
        </w:trPr>
        <w:tc>
          <w:tcPr>
            <w:tcW w:w="1861"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8FF09A3" w14:textId="77777777" w:rsidR="00996A09" w:rsidRDefault="00000000" w:rsidP="00BA7776">
            <w:pPr>
              <w:spacing w:before="0" w:after="0"/>
              <w:jc w:val="left"/>
            </w:pPr>
            <w:r>
              <w:t>Landfill</w:t>
            </w:r>
          </w:p>
        </w:tc>
        <w:tc>
          <w:tcPr>
            <w:tcW w:w="1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B2165B2" w14:textId="77777777" w:rsidR="00996A09" w:rsidRDefault="00000000" w:rsidP="00BA7776">
            <w:pPr>
              <w:spacing w:before="0" w:after="0"/>
              <w:jc w:val="left"/>
            </w:pPr>
            <w:r>
              <w:t>ext_decay1</w:t>
            </w:r>
          </w:p>
        </w:tc>
        <w:tc>
          <w:tcPr>
            <w:tcW w:w="19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B4708FA" w14:textId="77777777" w:rsidR="00996A09" w:rsidRDefault="00000000" w:rsidP="00BA7776">
            <w:pPr>
              <w:spacing w:before="0" w:after="0"/>
              <w:jc w:val="left"/>
            </w:pPr>
            <w:r>
              <w:t>1.178</w:t>
            </w:r>
          </w:p>
        </w:tc>
        <w:tc>
          <w:tcPr>
            <w:tcW w:w="557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F3011DA" w14:textId="325378DE" w:rsidR="00996A09" w:rsidRDefault="00C1738A" w:rsidP="00BA7776">
            <w:pPr>
              <w:spacing w:before="0" w:after="0"/>
              <w:jc w:val="left"/>
            </w:pPr>
            <w:r>
              <w:t xml:space="preserve">Landfill </w:t>
            </w:r>
            <w:r w:rsidRPr="00A03FA9">
              <w:rPr>
                <w:color w:val="000000" w:themeColor="text1"/>
              </w:rPr>
              <w:t>basic decay rate</w:t>
            </w:r>
            <w:r w:rsidRPr="00C06F23">
              <w:rPr>
                <w:rFonts w:cs="Times New Roman"/>
              </w:rPr>
              <w:t xml:space="preserve"> ξ</w:t>
            </w:r>
            <w:r>
              <w:t xml:space="preserve"> for exterior-use waste.</w:t>
            </w:r>
          </w:p>
        </w:tc>
      </w:tr>
      <w:tr w:rsidR="00996A09" w14:paraId="656210BD" w14:textId="77777777" w:rsidTr="00C1738A">
        <w:trPr>
          <w:jc w:val="center"/>
        </w:trPr>
        <w:tc>
          <w:tcPr>
            <w:tcW w:w="1861"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D228B34" w14:textId="77777777" w:rsidR="00996A09" w:rsidRDefault="00000000" w:rsidP="00BA7776">
            <w:pPr>
              <w:spacing w:before="0" w:after="0"/>
              <w:jc w:val="left"/>
            </w:pPr>
            <w:r>
              <w:t>Landfill</w:t>
            </w:r>
          </w:p>
        </w:tc>
        <w:tc>
          <w:tcPr>
            <w:tcW w:w="1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14315DE" w14:textId="77777777" w:rsidR="00996A09" w:rsidRDefault="00000000" w:rsidP="00BA7776">
            <w:pPr>
              <w:spacing w:before="0" w:after="0"/>
              <w:jc w:val="left"/>
            </w:pPr>
            <w:r>
              <w:t>ext_decay2</w:t>
            </w:r>
          </w:p>
        </w:tc>
        <w:tc>
          <w:tcPr>
            <w:tcW w:w="19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5AAC688" w14:textId="77777777" w:rsidR="00996A09" w:rsidRDefault="00000000" w:rsidP="00BA7776">
            <w:pPr>
              <w:spacing w:before="0" w:after="0"/>
              <w:jc w:val="left"/>
            </w:pPr>
            <w:r>
              <w:t>20</w:t>
            </w:r>
          </w:p>
        </w:tc>
        <w:tc>
          <w:tcPr>
            <w:tcW w:w="557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38F23ED" w14:textId="1FD8292A" w:rsidR="00996A09" w:rsidRDefault="00C1738A" w:rsidP="00BA7776">
            <w:pPr>
              <w:spacing w:before="0" w:after="0"/>
              <w:jc w:val="left"/>
            </w:pPr>
            <w:r>
              <w:t xml:space="preserve">Landfill </w:t>
            </w:r>
            <w:r w:rsidRPr="00A03FA9">
              <w:rPr>
                <w:color w:val="000000" w:themeColor="text1"/>
              </w:rPr>
              <w:t>turnover time</w:t>
            </w:r>
            <w:r>
              <w:t xml:space="preserve"> </w:t>
            </w:r>
            <w:r w:rsidRPr="00A3202F">
              <w:t>ω</w:t>
            </w:r>
            <w:r>
              <w:t xml:space="preserve"> (years) for </w:t>
            </w:r>
            <w:r w:rsidR="00A3202F">
              <w:t>exterior-use waste</w:t>
            </w:r>
            <w:r w:rsidR="005738D9">
              <w:t>.</w:t>
            </w:r>
          </w:p>
        </w:tc>
      </w:tr>
      <w:tr w:rsidR="00996A09" w14:paraId="03915E53" w14:textId="77777777" w:rsidTr="00C1738A">
        <w:trPr>
          <w:jc w:val="center"/>
        </w:trPr>
        <w:tc>
          <w:tcPr>
            <w:tcW w:w="1861"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E291419" w14:textId="77777777" w:rsidR="00996A09" w:rsidRDefault="00000000" w:rsidP="00BA7776">
            <w:pPr>
              <w:spacing w:before="0" w:after="0"/>
              <w:jc w:val="left"/>
            </w:pPr>
            <w:r>
              <w:t>Landfill</w:t>
            </w:r>
          </w:p>
        </w:tc>
        <w:tc>
          <w:tcPr>
            <w:tcW w:w="1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8F50370" w14:textId="77777777" w:rsidR="00996A09" w:rsidRDefault="00000000" w:rsidP="00BA7776">
            <w:pPr>
              <w:spacing w:before="0" w:after="0"/>
              <w:jc w:val="left"/>
            </w:pPr>
            <w:r>
              <w:t>hou_decay1</w:t>
            </w:r>
          </w:p>
        </w:tc>
        <w:tc>
          <w:tcPr>
            <w:tcW w:w="19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A919902" w14:textId="77777777" w:rsidR="00996A09" w:rsidRDefault="00000000" w:rsidP="00BA7776">
            <w:pPr>
              <w:spacing w:before="0" w:after="0"/>
              <w:jc w:val="left"/>
            </w:pPr>
            <w:r>
              <w:t>1.329</w:t>
            </w:r>
          </w:p>
        </w:tc>
        <w:tc>
          <w:tcPr>
            <w:tcW w:w="557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EA7B9D7" w14:textId="2C1331A0" w:rsidR="00996A09" w:rsidRDefault="00C1738A" w:rsidP="00BA7776">
            <w:pPr>
              <w:spacing w:before="0" w:after="0"/>
              <w:jc w:val="left"/>
            </w:pPr>
            <w:r>
              <w:t xml:space="preserve">Landfill </w:t>
            </w:r>
            <w:r w:rsidRPr="00A03FA9">
              <w:rPr>
                <w:color w:val="000000" w:themeColor="text1"/>
              </w:rPr>
              <w:t>basic decay rate</w:t>
            </w:r>
            <w:r w:rsidRPr="00C06F23">
              <w:rPr>
                <w:rFonts w:cs="Times New Roman"/>
              </w:rPr>
              <w:t xml:space="preserve"> ξ</w:t>
            </w:r>
            <w:r>
              <w:t xml:space="preserve"> for household wood waste.</w:t>
            </w:r>
          </w:p>
        </w:tc>
      </w:tr>
      <w:tr w:rsidR="00996A09" w14:paraId="254270E0" w14:textId="77777777" w:rsidTr="00C1738A">
        <w:trPr>
          <w:jc w:val="center"/>
        </w:trPr>
        <w:tc>
          <w:tcPr>
            <w:tcW w:w="1861"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ADC5B4F" w14:textId="77777777" w:rsidR="00996A09" w:rsidRDefault="00000000" w:rsidP="00BA7776">
            <w:pPr>
              <w:spacing w:before="0" w:after="0"/>
              <w:jc w:val="left"/>
            </w:pPr>
            <w:r>
              <w:t>Landfill</w:t>
            </w:r>
          </w:p>
        </w:tc>
        <w:tc>
          <w:tcPr>
            <w:tcW w:w="1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2A7D8A3" w14:textId="77777777" w:rsidR="00996A09" w:rsidRDefault="00000000" w:rsidP="00BA7776">
            <w:pPr>
              <w:spacing w:before="0" w:after="0"/>
              <w:jc w:val="left"/>
            </w:pPr>
            <w:r>
              <w:t>hou_decay2</w:t>
            </w:r>
          </w:p>
        </w:tc>
        <w:tc>
          <w:tcPr>
            <w:tcW w:w="19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C2ED7A2" w14:textId="77777777" w:rsidR="00996A09" w:rsidRDefault="00000000" w:rsidP="00BA7776">
            <w:pPr>
              <w:spacing w:before="0" w:after="0"/>
              <w:jc w:val="left"/>
            </w:pPr>
            <w:r>
              <w:t>15</w:t>
            </w:r>
          </w:p>
        </w:tc>
        <w:tc>
          <w:tcPr>
            <w:tcW w:w="557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C13236B" w14:textId="2B4A498C" w:rsidR="00996A09" w:rsidRDefault="00C1738A" w:rsidP="00BA7776">
            <w:pPr>
              <w:spacing w:before="0" w:after="0"/>
              <w:jc w:val="left"/>
            </w:pPr>
            <w:r>
              <w:t xml:space="preserve">Landfill </w:t>
            </w:r>
            <w:r w:rsidRPr="00A03FA9">
              <w:rPr>
                <w:color w:val="000000" w:themeColor="text1"/>
              </w:rPr>
              <w:t>turnover time</w:t>
            </w:r>
            <w:r>
              <w:t xml:space="preserve"> </w:t>
            </w:r>
            <w:r w:rsidRPr="00A3202F">
              <w:t>ω</w:t>
            </w:r>
            <w:r>
              <w:t xml:space="preserve"> (years) for household waste.</w:t>
            </w:r>
          </w:p>
        </w:tc>
      </w:tr>
      <w:tr w:rsidR="00996A09" w14:paraId="549D46B3" w14:textId="77777777" w:rsidTr="00C1738A">
        <w:trPr>
          <w:jc w:val="center"/>
        </w:trPr>
        <w:tc>
          <w:tcPr>
            <w:tcW w:w="1861"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0F11347" w14:textId="77777777" w:rsidR="00996A09" w:rsidRDefault="00000000" w:rsidP="00BA7776">
            <w:pPr>
              <w:spacing w:before="0" w:after="0"/>
              <w:jc w:val="left"/>
            </w:pPr>
            <w:r>
              <w:t>Landfill</w:t>
            </w:r>
          </w:p>
        </w:tc>
        <w:tc>
          <w:tcPr>
            <w:tcW w:w="1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B7D2C5D" w14:textId="77777777" w:rsidR="00996A09" w:rsidRDefault="00000000" w:rsidP="00BA7776">
            <w:pPr>
              <w:spacing w:before="0" w:after="0"/>
              <w:jc w:val="left"/>
            </w:pPr>
            <w:r>
              <w:t>pap_decay1</w:t>
            </w:r>
          </w:p>
        </w:tc>
        <w:tc>
          <w:tcPr>
            <w:tcW w:w="19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C1BADA6" w14:textId="77777777" w:rsidR="00996A09" w:rsidRDefault="00000000" w:rsidP="00BA7776">
            <w:pPr>
              <w:spacing w:before="0" w:after="0"/>
              <w:jc w:val="left"/>
            </w:pPr>
            <w:r>
              <w:t>0.821</w:t>
            </w:r>
          </w:p>
        </w:tc>
        <w:tc>
          <w:tcPr>
            <w:tcW w:w="557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CE191A5" w14:textId="75B30CAE" w:rsidR="00996A09" w:rsidRDefault="00C1738A" w:rsidP="00BA7776">
            <w:pPr>
              <w:spacing w:before="0" w:after="0"/>
              <w:jc w:val="left"/>
            </w:pPr>
            <w:r>
              <w:t xml:space="preserve">Landfill </w:t>
            </w:r>
            <w:r w:rsidRPr="00A03FA9">
              <w:rPr>
                <w:color w:val="000000" w:themeColor="text1"/>
              </w:rPr>
              <w:t>basic decay rate</w:t>
            </w:r>
            <w:r w:rsidRPr="00C06F23">
              <w:rPr>
                <w:rFonts w:cs="Times New Roman"/>
              </w:rPr>
              <w:t xml:space="preserve"> ξ</w:t>
            </w:r>
            <w:r>
              <w:t xml:space="preserve"> for paper products.</w:t>
            </w:r>
          </w:p>
        </w:tc>
      </w:tr>
      <w:tr w:rsidR="00996A09" w14:paraId="560273C5" w14:textId="77777777" w:rsidTr="00C1738A">
        <w:trPr>
          <w:jc w:val="center"/>
        </w:trPr>
        <w:tc>
          <w:tcPr>
            <w:tcW w:w="1861"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0AE201D" w14:textId="77777777" w:rsidR="00996A09" w:rsidRDefault="00000000" w:rsidP="00BA7776">
            <w:pPr>
              <w:spacing w:before="0" w:after="0"/>
              <w:jc w:val="left"/>
            </w:pPr>
            <w:r>
              <w:t>Landfill</w:t>
            </w:r>
          </w:p>
        </w:tc>
        <w:tc>
          <w:tcPr>
            <w:tcW w:w="1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312BF45" w14:textId="77777777" w:rsidR="00996A09" w:rsidRDefault="00000000" w:rsidP="00BA7776">
            <w:pPr>
              <w:spacing w:before="0" w:after="0"/>
              <w:jc w:val="left"/>
            </w:pPr>
            <w:r>
              <w:t>pap_decay2</w:t>
            </w:r>
          </w:p>
        </w:tc>
        <w:tc>
          <w:tcPr>
            <w:tcW w:w="19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1407F87" w14:textId="77777777" w:rsidR="00996A09" w:rsidRDefault="00000000" w:rsidP="00BA7776">
            <w:pPr>
              <w:spacing w:before="0" w:after="0"/>
              <w:jc w:val="left"/>
            </w:pPr>
            <w:r>
              <w:t>5</w:t>
            </w:r>
          </w:p>
        </w:tc>
        <w:tc>
          <w:tcPr>
            <w:tcW w:w="557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2692021" w14:textId="46FEB138" w:rsidR="00996A09" w:rsidRDefault="00C1738A" w:rsidP="00BA7776">
            <w:pPr>
              <w:spacing w:before="0" w:after="0"/>
              <w:jc w:val="left"/>
            </w:pPr>
            <w:r>
              <w:t xml:space="preserve">Landfill </w:t>
            </w:r>
            <w:r w:rsidRPr="00A03FA9">
              <w:rPr>
                <w:color w:val="000000" w:themeColor="text1"/>
              </w:rPr>
              <w:t>turnover time</w:t>
            </w:r>
            <w:r>
              <w:t xml:space="preserve"> </w:t>
            </w:r>
            <w:r w:rsidRPr="00A3202F">
              <w:t>ω</w:t>
            </w:r>
            <w:r>
              <w:t xml:space="preserve"> (years) for paper in landfill.</w:t>
            </w:r>
          </w:p>
        </w:tc>
      </w:tr>
    </w:tbl>
    <w:p w14:paraId="372027FB" w14:textId="77777777" w:rsidR="00996A09" w:rsidRDefault="00996A09"/>
    <w:p w14:paraId="4D1D17EB" w14:textId="1BE4590E" w:rsidR="00996A09" w:rsidRDefault="00000000">
      <w:pPr>
        <w:pStyle w:val="Heading2"/>
      </w:pPr>
      <w:bookmarkStart w:id="14" w:name="_Toc226978663"/>
      <w:r>
        <w:t>4.</w:t>
      </w:r>
      <w:r w:rsidR="00A3202F">
        <w:t>3</w:t>
      </w:r>
      <w:r>
        <w:t xml:space="preserve"> Step-by-Step Workflow</w:t>
      </w:r>
      <w:bookmarkEnd w:id="14"/>
    </w:p>
    <w:p w14:paraId="702B7A72" w14:textId="77777777" w:rsidR="00996A09" w:rsidRDefault="00000000">
      <w:pPr>
        <w:pStyle w:val="ListParagraph"/>
        <w:numPr>
          <w:ilvl w:val="0"/>
          <w:numId w:val="3"/>
        </w:numPr>
        <w:spacing w:after="80"/>
      </w:pPr>
      <w:r>
        <w:t>Open the tracker in your browser. An internet connection is required on first load to download the Python runtime (~50 MB). Subsequent uses can be offline.</w:t>
      </w:r>
    </w:p>
    <w:p w14:paraId="4F054CB7" w14:textId="77777777" w:rsidR="00996A09" w:rsidRDefault="00000000">
      <w:pPr>
        <w:pStyle w:val="ListParagraph"/>
        <w:numPr>
          <w:ilvl w:val="0"/>
          <w:numId w:val="3"/>
        </w:numPr>
        <w:spacing w:after="80"/>
      </w:pPr>
      <w:r>
        <w:t>Click the 🏠 End-use Products tab.</w:t>
      </w:r>
    </w:p>
    <w:p w14:paraId="195CF880" w14:textId="44448CFA" w:rsidR="00996A09" w:rsidRDefault="00000000">
      <w:pPr>
        <w:pStyle w:val="ListParagraph"/>
        <w:numPr>
          <w:ilvl w:val="0"/>
          <w:numId w:val="3"/>
        </w:numPr>
        <w:spacing w:after="80"/>
      </w:pPr>
      <w:r w:rsidRPr="00A3202F">
        <w:rPr>
          <w:b/>
          <w:bCs/>
        </w:rPr>
        <w:t>Step 1</w:t>
      </w:r>
      <w:r w:rsidR="00A3202F">
        <w:t>:</w:t>
      </w:r>
      <w:r>
        <w:t xml:space="preserve"> Data Source: Select one of the built-in example datasets (Maine, USA or United States), or upload your own production data file. See Section 4.1 for format details and select the matching input units (kg, lb, t, Mt, Tg, ...).</w:t>
      </w:r>
    </w:p>
    <w:p w14:paraId="1EB60F2F" w14:textId="3A5F664D" w:rsidR="00996A09" w:rsidRDefault="00000000">
      <w:pPr>
        <w:pStyle w:val="ListParagraph"/>
        <w:numPr>
          <w:ilvl w:val="0"/>
          <w:numId w:val="3"/>
        </w:numPr>
        <w:spacing w:after="80"/>
      </w:pPr>
      <w:r w:rsidRPr="00A3202F">
        <w:rPr>
          <w:b/>
          <w:bCs/>
        </w:rPr>
        <w:t>Step 2</w:t>
      </w:r>
      <w:r w:rsidR="00A3202F">
        <w:t>:</w:t>
      </w:r>
      <w:r>
        <w:t xml:space="preserve"> Model Parameters: Use the default parameters for US-based studies. For other regions, upload a custom parameters file (Section 4.2). </w:t>
      </w:r>
    </w:p>
    <w:p w14:paraId="497138E5" w14:textId="737FD24C" w:rsidR="00996A09" w:rsidRDefault="00000000">
      <w:pPr>
        <w:pStyle w:val="ListParagraph"/>
        <w:numPr>
          <w:ilvl w:val="0"/>
          <w:numId w:val="3"/>
        </w:numPr>
        <w:spacing w:after="80"/>
      </w:pPr>
      <w:r w:rsidRPr="00A3202F">
        <w:rPr>
          <w:b/>
          <w:bCs/>
        </w:rPr>
        <w:t>Step 3</w:t>
      </w:r>
      <w:r w:rsidR="00A3202F">
        <w:t>:</w:t>
      </w:r>
      <w:r>
        <w:t xml:space="preserve"> Initialize Python: Click ⚙️ Initialize Python. The first initialization downloads and compiles Pyodide (~30</w:t>
      </w:r>
      <w:r w:rsidR="00A3202F">
        <w:t>-</w:t>
      </w:r>
      <w:r>
        <w:t>60 seconds). Subsequent initializations within the same browser session are instant.</w:t>
      </w:r>
    </w:p>
    <w:p w14:paraId="17A07339" w14:textId="2278EBC6" w:rsidR="00996A09" w:rsidRDefault="00000000">
      <w:pPr>
        <w:pStyle w:val="ListParagraph"/>
        <w:numPr>
          <w:ilvl w:val="0"/>
          <w:numId w:val="3"/>
        </w:numPr>
        <w:spacing w:after="80"/>
      </w:pPr>
      <w:r>
        <w:t xml:space="preserve">Run Carbon Tracker: Click ▶ Run Carbon Tracker to execute the model. Results appear in the </w:t>
      </w:r>
      <w:r w:rsidR="00A3202F">
        <w:t>table,</w:t>
      </w:r>
      <w:r>
        <w:t xml:space="preserve"> and the Download button becomes active.</w:t>
      </w:r>
    </w:p>
    <w:p w14:paraId="017116DF" w14:textId="72ADC38C" w:rsidR="00996A09" w:rsidRDefault="00000000">
      <w:pPr>
        <w:pStyle w:val="ListParagraph"/>
        <w:numPr>
          <w:ilvl w:val="0"/>
          <w:numId w:val="3"/>
        </w:numPr>
        <w:spacing w:after="80"/>
      </w:pPr>
      <w:r>
        <w:t xml:space="preserve">Plot Input Data: Click 📊 Input Data to </w:t>
      </w:r>
      <w:r w:rsidR="00A3202F">
        <w:t>visualize</w:t>
      </w:r>
      <w:r>
        <w:t xml:space="preserve"> the annual production time series for all product categories.</w:t>
      </w:r>
    </w:p>
    <w:p w14:paraId="6A870F39" w14:textId="77777777" w:rsidR="00996A09" w:rsidRDefault="00000000">
      <w:pPr>
        <w:pStyle w:val="ListParagraph"/>
        <w:numPr>
          <w:ilvl w:val="0"/>
          <w:numId w:val="3"/>
        </w:numPr>
        <w:spacing w:after="80"/>
      </w:pPr>
      <w:r>
        <w:t>Plot Storage Results: Click 📈 Carbon Stock to plot the accumulated carbon storage in each pool over time. Summary badges show the latest-year totals.</w:t>
      </w:r>
    </w:p>
    <w:p w14:paraId="5A5FEFF9" w14:textId="77777777" w:rsidR="00996A09" w:rsidRDefault="00000000">
      <w:pPr>
        <w:pStyle w:val="ListParagraph"/>
        <w:numPr>
          <w:ilvl w:val="0"/>
          <w:numId w:val="3"/>
        </w:numPr>
        <w:spacing w:after="80"/>
      </w:pPr>
      <w:r>
        <w:t>Download Results: Click ⬇ Download Results to save the full model output (all pools, all years) for external analysis.</w:t>
      </w:r>
    </w:p>
    <w:p w14:paraId="2D8608D6" w14:textId="77777777" w:rsidR="00996A09" w:rsidRDefault="00996A09"/>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96A09" w14:paraId="68866EDF" w14:textId="77777777">
        <w:tc>
          <w:tcPr>
            <w:tcW w:w="0" w:type="auto"/>
            <w:tcBorders>
              <w:top w:val="single" w:sz="6" w:space="0" w:color="2E75B6"/>
              <w:left w:val="single" w:sz="2" w:space="0" w:color="2E75B6"/>
              <w:bottom w:val="single" w:sz="2" w:space="0" w:color="2E75B6"/>
              <w:right w:val="single" w:sz="2" w:space="0" w:color="2E75B6"/>
            </w:tcBorders>
            <w:shd w:val="clear" w:color="auto" w:fill="EBF5FB"/>
            <w:tcMar>
              <w:top w:w="120" w:type="dxa"/>
              <w:left w:w="200" w:type="dxa"/>
              <w:bottom w:w="120" w:type="dxa"/>
              <w:right w:w="200" w:type="dxa"/>
            </w:tcMar>
          </w:tcPr>
          <w:p w14:paraId="0A0DCA5E" w14:textId="77777777" w:rsidR="00996A09" w:rsidRDefault="00000000" w:rsidP="00A3202F">
            <w:pPr>
              <w:spacing w:before="0" w:after="0"/>
              <w:rPr>
                <w:b/>
                <w:bCs/>
              </w:rPr>
            </w:pPr>
            <w:r>
              <w:rPr>
                <w:b/>
                <w:bCs/>
              </w:rPr>
              <w:lastRenderedPageBreak/>
              <w:t>Tips for Custom Data</w:t>
            </w:r>
          </w:p>
          <w:p w14:paraId="2D17007F" w14:textId="77777777" w:rsidR="00A3202F" w:rsidRDefault="00A3202F" w:rsidP="00A3202F">
            <w:pPr>
              <w:spacing w:before="0" w:after="0"/>
            </w:pPr>
          </w:p>
          <w:p w14:paraId="4E193CB5" w14:textId="7AA41700" w:rsidR="00996A09" w:rsidRDefault="00000000" w:rsidP="00A3202F">
            <w:pPr>
              <w:pStyle w:val="ListParagraph"/>
              <w:numPr>
                <w:ilvl w:val="0"/>
                <w:numId w:val="11"/>
              </w:numPr>
            </w:pPr>
            <w:r>
              <w:t>Pick the input unit that matches your spreadsheet (kg, lb, metric tonne t, Mt, or Tg of carbon). The model converts internally and reports outputs in the unit you selected.</w:t>
            </w:r>
          </w:p>
          <w:p w14:paraId="393ACD50" w14:textId="6A1B5879" w:rsidR="00996A09" w:rsidRDefault="00000000" w:rsidP="00A3202F">
            <w:pPr>
              <w:pStyle w:val="ListParagraph"/>
              <w:numPr>
                <w:ilvl w:val="0"/>
                <w:numId w:val="11"/>
              </w:numPr>
            </w:pPr>
            <w:r>
              <w:t>If your data is in dry biomass mass rather than carbon mass, multiply by 0.5 (wood carbon fraction ≈ 50%) before uploading.</w:t>
            </w:r>
          </w:p>
          <w:p w14:paraId="1FE33C93" w14:textId="1CEE5CCC" w:rsidR="00996A09" w:rsidRDefault="00000000" w:rsidP="00A3202F">
            <w:pPr>
              <w:pStyle w:val="ListParagraph"/>
              <w:numPr>
                <w:ilvl w:val="0"/>
                <w:numId w:val="11"/>
              </w:numPr>
            </w:pPr>
            <w:r>
              <w:t>Ensure the Year column contains only integer years with no gaps.</w:t>
            </w:r>
          </w:p>
          <w:p w14:paraId="6B9783F4" w14:textId="29B6409F" w:rsidR="00996A09" w:rsidRDefault="00000000" w:rsidP="00A3202F">
            <w:pPr>
              <w:pStyle w:val="ListParagraph"/>
              <w:numPr>
                <w:ilvl w:val="0"/>
                <w:numId w:val="11"/>
              </w:numPr>
            </w:pPr>
            <w:r>
              <w:t>If a product type is not applicable to your region, simply omit that column.</w:t>
            </w:r>
          </w:p>
          <w:p w14:paraId="2EAE1C75" w14:textId="474F59AC" w:rsidR="00996A09" w:rsidRDefault="00000000" w:rsidP="00A3202F">
            <w:pPr>
              <w:pStyle w:val="ListParagraph"/>
              <w:numPr>
                <w:ilvl w:val="0"/>
                <w:numId w:val="11"/>
              </w:numPr>
            </w:pPr>
            <w:r>
              <w:t>For best results, include at least 30 years of historical data to allow the model to build up realistic initial pool sizes (spin-up period).</w:t>
            </w:r>
          </w:p>
        </w:tc>
      </w:tr>
    </w:tbl>
    <w:p w14:paraId="08584DF6" w14:textId="77777777" w:rsidR="00996A09" w:rsidRDefault="00996A09"/>
    <w:p w14:paraId="3EB38DE4" w14:textId="1C0684CB" w:rsidR="00996A09" w:rsidRDefault="00000000">
      <w:pPr>
        <w:pStyle w:val="Heading1"/>
      </w:pPr>
      <w:bookmarkStart w:id="15" w:name="_Toc226978664"/>
      <w:r>
        <w:t>5. Module 4</w:t>
      </w:r>
      <w:r w:rsidR="00C1738A">
        <w:t>:</w:t>
      </w:r>
      <w:r>
        <w:t xml:space="preserve"> Global WPs Carbon</w:t>
      </w:r>
      <w:bookmarkEnd w:id="15"/>
    </w:p>
    <w:p w14:paraId="400357EE" w14:textId="0E7C0BAE" w:rsidR="000755C9" w:rsidRDefault="000755C9">
      <w:r w:rsidRPr="00A03FA9">
        <w:t>The Global WPs Carbon module provides annual data on carbon stocks, fluxes, and emissions for individual countries, regions, continents, or the globe using FAO FAOSTAT</w:t>
      </w:r>
      <w:r w:rsidR="00276A10">
        <w:t>-</w:t>
      </w:r>
      <w:r w:rsidRPr="00A03FA9">
        <w:t>based input files.</w:t>
      </w:r>
    </w:p>
    <w:p w14:paraId="70929590" w14:textId="45784108" w:rsidR="00996A09" w:rsidRDefault="00000000">
      <w:r>
        <w:rPr>
          <w:b/>
          <w:bCs/>
        </w:rPr>
        <w:t xml:space="preserve">Data source: </w:t>
      </w:r>
      <w:r>
        <w:t>Global wood products production and consumption statistics from FAO (FAOSTAT</w:t>
      </w:r>
      <w:r w:rsidR="000755C9">
        <w:t xml:space="preserve">, </w:t>
      </w:r>
      <w:hyperlink r:id="rId10" w:anchor="data/FO" w:history="1">
        <w:r w:rsidR="000755C9" w:rsidRPr="00E440A3">
          <w:rPr>
            <w:rStyle w:val="Hyperlink"/>
          </w:rPr>
          <w:t>https://www.fao.org/faostat/en/#data/FO</w:t>
        </w:r>
      </w:hyperlink>
      <w:r w:rsidR="000755C9">
        <w:t>)</w:t>
      </w:r>
      <w:r>
        <w:t>. The current dataset spans 1961 to 2024 and tracks carbon across eight end-use categories and the landfill carbon pool.</w:t>
      </w:r>
    </w:p>
    <w:p w14:paraId="428097C5" w14:textId="187C6629" w:rsidR="00996A09" w:rsidRDefault="000755C9">
      <w:r>
        <w:t>It has annual stock and flux trajectories for individual pools, aggregated totals, and interactive graphics for exploration at the country and pool levels. Users can directly download the results. Note that fuel and biochar data are not available for all years and countries from the FAO data, and no interpolation was performed for missing data in the current version.</w:t>
      </w:r>
    </w:p>
    <w:p w14:paraId="5A4B2E1E" w14:textId="77777777" w:rsidR="00996A09" w:rsidRDefault="00000000">
      <w:r>
        <w:t>To develop the global wood products carbon flow and storage database, FAO data were preprocessed using the consumption boundary approach, where consumption for a given wood product equals total production plus imports minus exports. All volumes were then converted to carbon mass using product-specific density values and a carbon fraction of 50% dry biomass. The converted quantities were subsequently allocated to eight end-use categories using country-group-specific allocation fractions (see Section 4.3). Country totals were then compared with FAO regional totals for selected product categories, and discrepancies greater than 10% were flagged in a diagnostic report.</w:t>
      </w:r>
    </w:p>
    <w:p w14:paraId="11350EAA" w14:textId="63835F0E" w:rsidR="00996A09" w:rsidRDefault="00276A10">
      <w:r>
        <w:t>WPsC Tracker</w:t>
      </w:r>
      <w:r w:rsidR="00000000">
        <w:t xml:space="preserve"> implements </w:t>
      </w:r>
      <w:r w:rsidR="000755C9">
        <w:t>five</w:t>
      </w:r>
      <w:r w:rsidR="00000000">
        <w:t xml:space="preserve"> parameter sets representing broad country groups (</w:t>
      </w:r>
      <w:r w:rsidR="000755C9" w:rsidRPr="000755C9">
        <w:t>Developed Temperate</w:t>
      </w:r>
      <w:r w:rsidR="000755C9">
        <w:t xml:space="preserve">, </w:t>
      </w:r>
      <w:r w:rsidR="000755C9" w:rsidRPr="000755C9">
        <w:t>Transition Economies</w:t>
      </w:r>
      <w:r w:rsidR="000755C9">
        <w:t xml:space="preserve">, </w:t>
      </w:r>
      <w:r w:rsidR="000755C9" w:rsidRPr="000755C9">
        <w:t>Developing Asian</w:t>
      </w:r>
      <w:r w:rsidR="000755C9">
        <w:t xml:space="preserve">, </w:t>
      </w:r>
      <w:r w:rsidR="000755C9" w:rsidRPr="000755C9">
        <w:t>Developing Tropical</w:t>
      </w:r>
      <w:r w:rsidR="000755C9">
        <w:t xml:space="preserve">, and </w:t>
      </w:r>
      <w:r w:rsidR="000755C9" w:rsidRPr="000755C9">
        <w:t>Developing Other</w:t>
      </w:r>
      <w:r w:rsidR="00000000">
        <w:t xml:space="preserve">) that differ in typical product service life, recycling behavior, and landfill decay characteristics. </w:t>
      </w:r>
    </w:p>
    <w:p w14:paraId="7B5D2311" w14:textId="0A9B7776" w:rsidR="00996A09" w:rsidRDefault="00A3202F">
      <w:pPr>
        <w:pStyle w:val="Heading2"/>
      </w:pPr>
      <w:bookmarkStart w:id="16" w:name="_Toc226978665"/>
      <w:r>
        <w:t>5.</w:t>
      </w:r>
      <w:r w:rsidR="000755C9">
        <w:t>1 Data</w:t>
      </w:r>
      <w:r>
        <w:t xml:space="preserve"> Processing Steps</w:t>
      </w:r>
      <w:bookmarkEnd w:id="16"/>
    </w:p>
    <w:p w14:paraId="3F1748A0" w14:textId="77777777" w:rsidR="00996A09" w:rsidRDefault="00000000">
      <w:pPr>
        <w:pStyle w:val="ListParagraph"/>
        <w:numPr>
          <w:ilvl w:val="0"/>
          <w:numId w:val="4"/>
        </w:numPr>
        <w:spacing w:after="80"/>
      </w:pPr>
      <w:r>
        <w:t>Load FAO data: the FAOSTAT file is read and columns are normalized. The script accepts both old-format and new-format FAOSTAT column headers.</w:t>
      </w:r>
    </w:p>
    <w:p w14:paraId="7B49E8EE" w14:textId="77777777" w:rsidR="00996A09" w:rsidRDefault="00000000">
      <w:pPr>
        <w:pStyle w:val="ListParagraph"/>
        <w:numPr>
          <w:ilvl w:val="0"/>
          <w:numId w:val="4"/>
        </w:numPr>
        <w:spacing w:after="80"/>
      </w:pPr>
      <w:r>
        <w:t>Compute apparent consumption: for each country and each FAO item, apparent consumption is calculated as Production + Imports – Exports. Negative values are clamped to zero.</w:t>
      </w:r>
    </w:p>
    <w:p w14:paraId="5D79E540" w14:textId="318EC592" w:rsidR="00996A09" w:rsidRDefault="00000000">
      <w:pPr>
        <w:pStyle w:val="ListParagraph"/>
        <w:numPr>
          <w:ilvl w:val="0"/>
          <w:numId w:val="4"/>
        </w:numPr>
        <w:spacing w:after="80"/>
      </w:pPr>
      <w:r>
        <w:lastRenderedPageBreak/>
        <w:t>Convert to carbon mass: FAO values (in 1000 m</w:t>
      </w:r>
      <w:r w:rsidR="000755C9" w:rsidRPr="000755C9">
        <w:rPr>
          <w:vertAlign w:val="superscript"/>
        </w:rPr>
        <w:t>3</w:t>
      </w:r>
      <w:r>
        <w:t xml:space="preserve"> or 1000 tonnes) are converted to kgC using product-specific density and carbon fraction factors. Wood products use kgC per m</w:t>
      </w:r>
      <w:r w:rsidR="000755C9" w:rsidRPr="000755C9">
        <w:rPr>
          <w:vertAlign w:val="superscript"/>
        </w:rPr>
        <w:t>3</w:t>
      </w:r>
      <w:r>
        <w:t xml:space="preserve"> densities; paper and charcoal use kgC per tonne.</w:t>
      </w:r>
    </w:p>
    <w:p w14:paraId="285CAC95" w14:textId="77777777" w:rsidR="00996A09" w:rsidRDefault="00000000">
      <w:pPr>
        <w:pStyle w:val="ListParagraph"/>
        <w:numPr>
          <w:ilvl w:val="0"/>
          <w:numId w:val="4"/>
        </w:numPr>
        <w:spacing w:after="80"/>
      </w:pPr>
      <w:r>
        <w:t>Allocate to end-use categories: carbon values are allocated to the eight tracker categories (Biofuel, Biochar, Construction, Exterior, Household, Graphic Paper, Other Paper, Household Paper) using country-group-specific allocation fractions.</w:t>
      </w:r>
    </w:p>
    <w:p w14:paraId="06558BED" w14:textId="77777777" w:rsidR="00996A09" w:rsidRDefault="00000000">
      <w:pPr>
        <w:pStyle w:val="ListParagraph"/>
        <w:numPr>
          <w:ilvl w:val="0"/>
          <w:numId w:val="4"/>
        </w:numPr>
        <w:spacing w:after="80"/>
      </w:pPr>
      <w:r>
        <w:t>Regional consistency check: country-level sums are compared against FAO regional aggregates. Discrepancies greater than 10% are logged. When country sums differ significantly from reported regional totals, the script uses country-sum values to recompute the region.</w:t>
      </w:r>
    </w:p>
    <w:p w14:paraId="794F3A6F" w14:textId="01DE004B" w:rsidR="00996A09" w:rsidRDefault="00000000" w:rsidP="006A753A">
      <w:pPr>
        <w:pStyle w:val="ListParagraph"/>
        <w:numPr>
          <w:ilvl w:val="0"/>
          <w:numId w:val="4"/>
        </w:numPr>
        <w:spacing w:after="80"/>
      </w:pPr>
      <w:r>
        <w:t xml:space="preserve">Save output: one file per country/region is written to the output directory, ready for use with the </w:t>
      </w:r>
      <w:r w:rsidR="00276A10">
        <w:t xml:space="preserve">WPsC </w:t>
      </w:r>
      <w:r w:rsidR="00276A10">
        <w:t>T</w:t>
      </w:r>
      <w:r>
        <w:t>racker.</w:t>
      </w:r>
    </w:p>
    <w:p w14:paraId="6F81AC22" w14:textId="6964EEBF" w:rsidR="00996A09" w:rsidRDefault="00A3202F">
      <w:pPr>
        <w:pStyle w:val="Heading2"/>
      </w:pPr>
      <w:bookmarkStart w:id="17" w:name="_Toc226978666"/>
      <w:r>
        <w:t>5.</w:t>
      </w:r>
      <w:r w:rsidR="000755C9">
        <w:t>2</w:t>
      </w:r>
      <w:r>
        <w:t xml:space="preserve"> Estimation Parameters</w:t>
      </w:r>
      <w:bookmarkEnd w:id="17"/>
    </w:p>
    <w:p w14:paraId="39E08210" w14:textId="77777777" w:rsidR="00996A09" w:rsidRPr="000755C9" w:rsidRDefault="00000000">
      <w:pPr>
        <w:spacing w:before="100" w:after="80"/>
      </w:pPr>
      <w:r w:rsidRPr="000755C9">
        <w:t>Table 8. Carbon density values used by the FAO preprocessing pipeline for volume-based wood products.</w:t>
      </w:r>
    </w:p>
    <w:tbl>
      <w:tblPr>
        <w:tblW w:w="79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44"/>
        <w:gridCol w:w="2052"/>
        <w:gridCol w:w="1984"/>
        <w:gridCol w:w="974"/>
      </w:tblGrid>
      <w:tr w:rsidR="00996A09" w14:paraId="43AF6B0B" w14:textId="77777777" w:rsidTr="000755C9">
        <w:trPr>
          <w:jc w:val="center"/>
        </w:trPr>
        <w:tc>
          <w:tcPr>
            <w:tcW w:w="2944"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74EA6D49" w14:textId="77777777" w:rsidR="00996A09" w:rsidRDefault="00000000" w:rsidP="006A753A">
            <w:pPr>
              <w:spacing w:before="0" w:after="0"/>
            </w:pPr>
            <w:r>
              <w:rPr>
                <w:b/>
                <w:bCs/>
              </w:rPr>
              <w:t>Product</w:t>
            </w:r>
          </w:p>
        </w:tc>
        <w:tc>
          <w:tcPr>
            <w:tcW w:w="2052"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606F82AD" w14:textId="28F454C9" w:rsidR="00996A09" w:rsidRDefault="00000000" w:rsidP="006A753A">
            <w:pPr>
              <w:spacing w:before="0" w:after="0"/>
            </w:pPr>
            <w:r>
              <w:rPr>
                <w:b/>
                <w:bCs/>
              </w:rPr>
              <w:t>Density (kg/m</w:t>
            </w:r>
            <w:r w:rsidR="000755C9" w:rsidRPr="000755C9">
              <w:rPr>
                <w:vertAlign w:val="superscript"/>
              </w:rPr>
              <w:t>3</w:t>
            </w:r>
            <w:r>
              <w:rPr>
                <w:b/>
                <w:bCs/>
              </w:rPr>
              <w:t>)</w:t>
            </w:r>
          </w:p>
        </w:tc>
        <w:tc>
          <w:tcPr>
            <w:tcW w:w="1984"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30F51C1D" w14:textId="727F8753" w:rsidR="00996A09" w:rsidRDefault="00000000" w:rsidP="006A753A">
            <w:pPr>
              <w:spacing w:before="0" w:after="0"/>
            </w:pPr>
            <w:r>
              <w:rPr>
                <w:b/>
                <w:bCs/>
              </w:rPr>
              <w:t>C</w:t>
            </w:r>
            <w:r w:rsidR="000755C9">
              <w:rPr>
                <w:b/>
                <w:bCs/>
              </w:rPr>
              <w:t>arbon</w:t>
            </w:r>
            <w:r>
              <w:rPr>
                <w:b/>
                <w:bCs/>
              </w:rPr>
              <w:t xml:space="preserve"> Fraction</w:t>
            </w:r>
          </w:p>
        </w:tc>
        <w:tc>
          <w:tcPr>
            <w:tcW w:w="974"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46444247" w14:textId="217153DE" w:rsidR="00996A09" w:rsidRDefault="00000000" w:rsidP="006A753A">
            <w:pPr>
              <w:spacing w:before="0" w:after="0"/>
            </w:pPr>
            <w:r>
              <w:rPr>
                <w:b/>
                <w:bCs/>
              </w:rPr>
              <w:t>kgC</w:t>
            </w:r>
            <w:r w:rsidR="000755C9">
              <w:rPr>
                <w:b/>
                <w:bCs/>
              </w:rPr>
              <w:t>/</w:t>
            </w:r>
            <w:r>
              <w:rPr>
                <w:b/>
                <w:bCs/>
              </w:rPr>
              <w:t>m</w:t>
            </w:r>
            <w:r w:rsidR="000755C9" w:rsidRPr="000755C9">
              <w:rPr>
                <w:vertAlign w:val="superscript"/>
              </w:rPr>
              <w:t>3</w:t>
            </w:r>
          </w:p>
        </w:tc>
      </w:tr>
      <w:tr w:rsidR="00996A09" w14:paraId="51A8C5B3" w14:textId="77777777" w:rsidTr="000755C9">
        <w:trPr>
          <w:jc w:val="center"/>
        </w:trPr>
        <w:tc>
          <w:tcPr>
            <w:tcW w:w="294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AA6940" w14:textId="77777777" w:rsidR="00996A09" w:rsidRDefault="00000000" w:rsidP="006A753A">
            <w:pPr>
              <w:spacing w:before="0" w:after="0"/>
            </w:pPr>
            <w:r>
              <w:t>Sawnwood (coniferous)</w:t>
            </w:r>
          </w:p>
        </w:tc>
        <w:tc>
          <w:tcPr>
            <w:tcW w:w="2052"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949771" w14:textId="77777777" w:rsidR="00996A09" w:rsidRDefault="00000000" w:rsidP="006A753A">
            <w:pPr>
              <w:spacing w:before="0" w:after="0"/>
            </w:pPr>
            <w:r>
              <w:t>500</w:t>
            </w:r>
          </w:p>
        </w:tc>
        <w:tc>
          <w:tcPr>
            <w:tcW w:w="198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827FB3" w14:textId="77777777" w:rsidR="00996A09" w:rsidRDefault="00000000" w:rsidP="006A753A">
            <w:pPr>
              <w:spacing w:before="0" w:after="0"/>
            </w:pPr>
            <w:r>
              <w:t>0.50</w:t>
            </w:r>
          </w:p>
        </w:tc>
        <w:tc>
          <w:tcPr>
            <w:tcW w:w="97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69D1F8" w14:textId="77777777" w:rsidR="00996A09" w:rsidRDefault="00000000" w:rsidP="006A753A">
            <w:pPr>
              <w:spacing w:before="0" w:after="0"/>
            </w:pPr>
            <w:r>
              <w:t>250</w:t>
            </w:r>
          </w:p>
        </w:tc>
      </w:tr>
      <w:tr w:rsidR="00996A09" w14:paraId="4AA7B940" w14:textId="77777777" w:rsidTr="000755C9">
        <w:trPr>
          <w:jc w:val="center"/>
        </w:trPr>
        <w:tc>
          <w:tcPr>
            <w:tcW w:w="294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B53D1E" w14:textId="77777777" w:rsidR="00996A09" w:rsidRDefault="00000000" w:rsidP="006A753A">
            <w:pPr>
              <w:spacing w:before="0" w:after="0"/>
            </w:pPr>
            <w:r>
              <w:t>Sawnwood (non-coniferous)</w:t>
            </w:r>
          </w:p>
        </w:tc>
        <w:tc>
          <w:tcPr>
            <w:tcW w:w="2052"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F6809E" w14:textId="77777777" w:rsidR="00996A09" w:rsidRDefault="00000000" w:rsidP="006A753A">
            <w:pPr>
              <w:spacing w:before="0" w:after="0"/>
            </w:pPr>
            <w:r>
              <w:t>600</w:t>
            </w:r>
          </w:p>
        </w:tc>
        <w:tc>
          <w:tcPr>
            <w:tcW w:w="198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B0E346" w14:textId="77777777" w:rsidR="00996A09" w:rsidRDefault="00000000" w:rsidP="006A753A">
            <w:pPr>
              <w:spacing w:before="0" w:after="0"/>
            </w:pPr>
            <w:r>
              <w:t>0.47</w:t>
            </w:r>
          </w:p>
        </w:tc>
        <w:tc>
          <w:tcPr>
            <w:tcW w:w="97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0BBEE8" w14:textId="77777777" w:rsidR="00996A09" w:rsidRDefault="00000000" w:rsidP="006A753A">
            <w:pPr>
              <w:spacing w:before="0" w:after="0"/>
            </w:pPr>
            <w:r>
              <w:t>282</w:t>
            </w:r>
          </w:p>
        </w:tc>
      </w:tr>
      <w:tr w:rsidR="00996A09" w14:paraId="43CD5D52" w14:textId="77777777" w:rsidTr="000755C9">
        <w:trPr>
          <w:jc w:val="center"/>
        </w:trPr>
        <w:tc>
          <w:tcPr>
            <w:tcW w:w="294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7AA677" w14:textId="77777777" w:rsidR="00996A09" w:rsidRDefault="00000000" w:rsidP="006A753A">
            <w:pPr>
              <w:spacing w:before="0" w:after="0"/>
            </w:pPr>
            <w:r>
              <w:t>Plywood</w:t>
            </w:r>
          </w:p>
        </w:tc>
        <w:tc>
          <w:tcPr>
            <w:tcW w:w="2052"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50F162" w14:textId="77777777" w:rsidR="00996A09" w:rsidRDefault="00000000" w:rsidP="006A753A">
            <w:pPr>
              <w:spacing w:before="0" w:after="0"/>
            </w:pPr>
            <w:r>
              <w:t>540</w:t>
            </w:r>
          </w:p>
        </w:tc>
        <w:tc>
          <w:tcPr>
            <w:tcW w:w="198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490163" w14:textId="77777777" w:rsidR="00996A09" w:rsidRDefault="00000000" w:rsidP="006A753A">
            <w:pPr>
              <w:spacing w:before="0" w:after="0"/>
            </w:pPr>
            <w:r>
              <w:t>0.45</w:t>
            </w:r>
          </w:p>
        </w:tc>
        <w:tc>
          <w:tcPr>
            <w:tcW w:w="97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C70310" w14:textId="77777777" w:rsidR="00996A09" w:rsidRDefault="00000000" w:rsidP="006A753A">
            <w:pPr>
              <w:spacing w:before="0" w:after="0"/>
            </w:pPr>
            <w:r>
              <w:t>243</w:t>
            </w:r>
          </w:p>
        </w:tc>
      </w:tr>
      <w:tr w:rsidR="00996A09" w14:paraId="6629F43A" w14:textId="77777777" w:rsidTr="000755C9">
        <w:trPr>
          <w:jc w:val="center"/>
        </w:trPr>
        <w:tc>
          <w:tcPr>
            <w:tcW w:w="294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81EAD5" w14:textId="77777777" w:rsidR="00996A09" w:rsidRDefault="00000000" w:rsidP="006A753A">
            <w:pPr>
              <w:spacing w:before="0" w:after="0"/>
            </w:pPr>
            <w:r>
              <w:t>Particleboard</w:t>
            </w:r>
          </w:p>
        </w:tc>
        <w:tc>
          <w:tcPr>
            <w:tcW w:w="2052"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1AB143" w14:textId="77777777" w:rsidR="00996A09" w:rsidRDefault="00000000" w:rsidP="006A753A">
            <w:pPr>
              <w:spacing w:before="0" w:after="0"/>
            </w:pPr>
            <w:r>
              <w:t>650</w:t>
            </w:r>
          </w:p>
        </w:tc>
        <w:tc>
          <w:tcPr>
            <w:tcW w:w="198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0F46E8" w14:textId="77777777" w:rsidR="00996A09" w:rsidRDefault="00000000" w:rsidP="006A753A">
            <w:pPr>
              <w:spacing w:before="0" w:after="0"/>
            </w:pPr>
            <w:r>
              <w:t>0.44</w:t>
            </w:r>
          </w:p>
        </w:tc>
        <w:tc>
          <w:tcPr>
            <w:tcW w:w="97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201DF4" w14:textId="77777777" w:rsidR="00996A09" w:rsidRDefault="00000000" w:rsidP="006A753A">
            <w:pPr>
              <w:spacing w:before="0" w:after="0"/>
            </w:pPr>
            <w:r>
              <w:t>286</w:t>
            </w:r>
          </w:p>
        </w:tc>
      </w:tr>
      <w:tr w:rsidR="00996A09" w14:paraId="3BDFB8D5" w14:textId="77777777" w:rsidTr="000755C9">
        <w:trPr>
          <w:jc w:val="center"/>
        </w:trPr>
        <w:tc>
          <w:tcPr>
            <w:tcW w:w="294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8B460F" w14:textId="77777777" w:rsidR="00996A09" w:rsidRDefault="00000000" w:rsidP="006A753A">
            <w:pPr>
              <w:spacing w:before="0" w:after="0"/>
            </w:pPr>
            <w:r>
              <w:t>Fibreboard</w:t>
            </w:r>
          </w:p>
        </w:tc>
        <w:tc>
          <w:tcPr>
            <w:tcW w:w="2052"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0BAA5A" w14:textId="77777777" w:rsidR="00996A09" w:rsidRDefault="00000000" w:rsidP="006A753A">
            <w:pPr>
              <w:spacing w:before="0" w:after="0"/>
            </w:pPr>
            <w:r>
              <w:t>760</w:t>
            </w:r>
          </w:p>
        </w:tc>
        <w:tc>
          <w:tcPr>
            <w:tcW w:w="198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93371B" w14:textId="77777777" w:rsidR="00996A09" w:rsidRDefault="00000000" w:rsidP="006A753A">
            <w:pPr>
              <w:spacing w:before="0" w:after="0"/>
            </w:pPr>
            <w:r>
              <w:t>0.43</w:t>
            </w:r>
          </w:p>
        </w:tc>
        <w:tc>
          <w:tcPr>
            <w:tcW w:w="97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B5DCAD" w14:textId="77777777" w:rsidR="00996A09" w:rsidRDefault="00000000" w:rsidP="006A753A">
            <w:pPr>
              <w:spacing w:before="0" w:after="0"/>
            </w:pPr>
            <w:r>
              <w:t>327</w:t>
            </w:r>
          </w:p>
        </w:tc>
      </w:tr>
      <w:tr w:rsidR="00996A09" w14:paraId="670F1045" w14:textId="77777777" w:rsidTr="000755C9">
        <w:trPr>
          <w:jc w:val="center"/>
        </w:trPr>
        <w:tc>
          <w:tcPr>
            <w:tcW w:w="294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C29102" w14:textId="77777777" w:rsidR="00996A09" w:rsidRDefault="00000000" w:rsidP="006A753A">
            <w:pPr>
              <w:spacing w:before="0" w:after="0"/>
            </w:pPr>
            <w:r>
              <w:t>Fuelwood</w:t>
            </w:r>
          </w:p>
        </w:tc>
        <w:tc>
          <w:tcPr>
            <w:tcW w:w="2052"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41B419" w14:textId="77777777" w:rsidR="00996A09" w:rsidRDefault="00000000" w:rsidP="006A753A">
            <w:pPr>
              <w:spacing w:before="0" w:after="0"/>
            </w:pPr>
            <w:r>
              <w:t>450</w:t>
            </w:r>
          </w:p>
        </w:tc>
        <w:tc>
          <w:tcPr>
            <w:tcW w:w="198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A6E9AA" w14:textId="77777777" w:rsidR="00996A09" w:rsidRDefault="00000000" w:rsidP="006A753A">
            <w:pPr>
              <w:spacing w:before="0" w:after="0"/>
            </w:pPr>
            <w:r>
              <w:t>0.47</w:t>
            </w:r>
          </w:p>
        </w:tc>
        <w:tc>
          <w:tcPr>
            <w:tcW w:w="97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5EFCA4" w14:textId="77777777" w:rsidR="00996A09" w:rsidRDefault="00000000" w:rsidP="006A753A">
            <w:pPr>
              <w:spacing w:before="0" w:after="0"/>
            </w:pPr>
            <w:r>
              <w:t>212</w:t>
            </w:r>
          </w:p>
        </w:tc>
      </w:tr>
      <w:tr w:rsidR="00996A09" w14:paraId="38F32787" w14:textId="77777777" w:rsidTr="000755C9">
        <w:trPr>
          <w:jc w:val="center"/>
        </w:trPr>
        <w:tc>
          <w:tcPr>
            <w:tcW w:w="294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F00819" w14:textId="77777777" w:rsidR="00996A09" w:rsidRDefault="00000000" w:rsidP="006A753A">
            <w:pPr>
              <w:spacing w:before="0" w:after="0"/>
            </w:pPr>
            <w:r>
              <w:t>Industrial roundwood</w:t>
            </w:r>
          </w:p>
        </w:tc>
        <w:tc>
          <w:tcPr>
            <w:tcW w:w="2052"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738989" w14:textId="77777777" w:rsidR="00996A09" w:rsidRDefault="00000000" w:rsidP="006A753A">
            <w:pPr>
              <w:spacing w:before="0" w:after="0"/>
            </w:pPr>
            <w:r>
              <w:t>450</w:t>
            </w:r>
          </w:p>
        </w:tc>
        <w:tc>
          <w:tcPr>
            <w:tcW w:w="198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704089" w14:textId="77777777" w:rsidR="00996A09" w:rsidRDefault="00000000" w:rsidP="006A753A">
            <w:pPr>
              <w:spacing w:before="0" w:after="0"/>
            </w:pPr>
            <w:r>
              <w:t>0.50</w:t>
            </w:r>
          </w:p>
        </w:tc>
        <w:tc>
          <w:tcPr>
            <w:tcW w:w="97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689399" w14:textId="77777777" w:rsidR="00996A09" w:rsidRDefault="00000000" w:rsidP="006A753A">
            <w:pPr>
              <w:spacing w:before="0" w:after="0"/>
            </w:pPr>
            <w:r>
              <w:t>225</w:t>
            </w:r>
          </w:p>
        </w:tc>
      </w:tr>
    </w:tbl>
    <w:p w14:paraId="12C8B10F" w14:textId="77777777" w:rsidR="00996A09" w:rsidRPr="000755C9" w:rsidRDefault="00000000">
      <w:pPr>
        <w:spacing w:before="100" w:after="80"/>
      </w:pPr>
      <w:r w:rsidRPr="000755C9">
        <w:t>Table 9. Carbon content per tonne for mass-based products.</w:t>
      </w:r>
    </w:p>
    <w:tbl>
      <w:tblPr>
        <w:tblW w:w="63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9"/>
        <w:gridCol w:w="2520"/>
        <w:gridCol w:w="1980"/>
      </w:tblGrid>
      <w:tr w:rsidR="00996A09" w14:paraId="19942B58" w14:textId="77777777" w:rsidTr="000755C9">
        <w:trPr>
          <w:jc w:val="center"/>
        </w:trPr>
        <w:tc>
          <w:tcPr>
            <w:tcW w:w="1889"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383D42EC" w14:textId="77777777" w:rsidR="00996A09" w:rsidRDefault="00000000" w:rsidP="006A753A">
            <w:pPr>
              <w:spacing w:before="0" w:after="0"/>
            </w:pPr>
            <w:r>
              <w:rPr>
                <w:b/>
                <w:bCs/>
              </w:rPr>
              <w:t>Product</w:t>
            </w:r>
          </w:p>
        </w:tc>
        <w:tc>
          <w:tcPr>
            <w:tcW w:w="252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213D3399" w14:textId="7EC537D2" w:rsidR="00996A09" w:rsidRDefault="000755C9" w:rsidP="006A753A">
            <w:pPr>
              <w:spacing w:before="0" w:after="0"/>
            </w:pPr>
            <w:r>
              <w:rPr>
                <w:b/>
                <w:bCs/>
              </w:rPr>
              <w:t>Carbon Fraction</w:t>
            </w:r>
          </w:p>
        </w:tc>
        <w:tc>
          <w:tcPr>
            <w:tcW w:w="198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43F14295" w14:textId="50D03AF2" w:rsidR="00996A09" w:rsidRDefault="00000000" w:rsidP="006A753A">
            <w:pPr>
              <w:spacing w:before="0" w:after="0"/>
            </w:pPr>
            <w:r>
              <w:rPr>
                <w:b/>
                <w:bCs/>
              </w:rPr>
              <w:t>kgC/tonne</w:t>
            </w:r>
          </w:p>
        </w:tc>
      </w:tr>
      <w:tr w:rsidR="00996A09" w14:paraId="03A393C6" w14:textId="77777777" w:rsidTr="000755C9">
        <w:trPr>
          <w:jc w:val="center"/>
        </w:trPr>
        <w:tc>
          <w:tcPr>
            <w:tcW w:w="1889"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4F80F2" w14:textId="77777777" w:rsidR="00996A09" w:rsidRDefault="00000000" w:rsidP="006A753A">
            <w:pPr>
              <w:spacing w:before="0" w:after="0"/>
            </w:pPr>
            <w:r>
              <w:t>Charcoal</w:t>
            </w:r>
          </w:p>
        </w:tc>
        <w:tc>
          <w:tcPr>
            <w:tcW w:w="252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12A3AC" w14:textId="77777777" w:rsidR="00996A09" w:rsidRDefault="00000000" w:rsidP="006A753A">
            <w:pPr>
              <w:spacing w:before="0" w:after="0"/>
            </w:pPr>
            <w:r>
              <w:t>0.88</w:t>
            </w:r>
          </w:p>
        </w:tc>
        <w:tc>
          <w:tcPr>
            <w:tcW w:w="19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1DDC92" w14:textId="77777777" w:rsidR="00996A09" w:rsidRDefault="00000000" w:rsidP="006A753A">
            <w:pPr>
              <w:spacing w:before="0" w:after="0"/>
            </w:pPr>
            <w:r>
              <w:t>880</w:t>
            </w:r>
          </w:p>
        </w:tc>
      </w:tr>
      <w:tr w:rsidR="00996A09" w14:paraId="3B7D8C4C" w14:textId="77777777" w:rsidTr="000755C9">
        <w:trPr>
          <w:jc w:val="center"/>
        </w:trPr>
        <w:tc>
          <w:tcPr>
            <w:tcW w:w="1889"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68D864" w14:textId="77777777" w:rsidR="00996A09" w:rsidRDefault="00000000" w:rsidP="006A753A">
            <w:pPr>
              <w:spacing w:before="0" w:after="0"/>
            </w:pPr>
            <w:r>
              <w:t>Paper</w:t>
            </w:r>
          </w:p>
        </w:tc>
        <w:tc>
          <w:tcPr>
            <w:tcW w:w="252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42366B" w14:textId="77777777" w:rsidR="00996A09" w:rsidRDefault="00000000" w:rsidP="006A753A">
            <w:pPr>
              <w:spacing w:before="0" w:after="0"/>
            </w:pPr>
            <w:r>
              <w:t>0.44</w:t>
            </w:r>
          </w:p>
        </w:tc>
        <w:tc>
          <w:tcPr>
            <w:tcW w:w="19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2E624B" w14:textId="77777777" w:rsidR="00996A09" w:rsidRDefault="00000000" w:rsidP="006A753A">
            <w:pPr>
              <w:spacing w:before="0" w:after="0"/>
            </w:pPr>
            <w:r>
              <w:t>440</w:t>
            </w:r>
          </w:p>
        </w:tc>
      </w:tr>
      <w:tr w:rsidR="00996A09" w14:paraId="4B74A97B" w14:textId="77777777" w:rsidTr="000755C9">
        <w:trPr>
          <w:jc w:val="center"/>
        </w:trPr>
        <w:tc>
          <w:tcPr>
            <w:tcW w:w="1889"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7C0A29" w14:textId="77777777" w:rsidR="00996A09" w:rsidRDefault="00000000" w:rsidP="006A753A">
            <w:pPr>
              <w:spacing w:before="0" w:after="0"/>
            </w:pPr>
            <w:r>
              <w:t>Wood pulp</w:t>
            </w:r>
          </w:p>
        </w:tc>
        <w:tc>
          <w:tcPr>
            <w:tcW w:w="252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9EBCD4" w14:textId="77777777" w:rsidR="00996A09" w:rsidRDefault="00000000" w:rsidP="006A753A">
            <w:pPr>
              <w:spacing w:before="0" w:after="0"/>
            </w:pPr>
            <w:r>
              <w:t>0.45</w:t>
            </w:r>
          </w:p>
        </w:tc>
        <w:tc>
          <w:tcPr>
            <w:tcW w:w="19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BF0D78" w14:textId="77777777" w:rsidR="00996A09" w:rsidRDefault="00000000" w:rsidP="006A753A">
            <w:pPr>
              <w:spacing w:before="0" w:after="0"/>
            </w:pPr>
            <w:r>
              <w:t>450</w:t>
            </w:r>
          </w:p>
        </w:tc>
      </w:tr>
    </w:tbl>
    <w:p w14:paraId="6B290FBC" w14:textId="0B262017" w:rsidR="006A753A" w:rsidRPr="006A753A" w:rsidRDefault="006A753A" w:rsidP="006A753A">
      <w:pPr>
        <w:spacing w:before="100" w:after="80"/>
      </w:pPr>
      <w:r w:rsidRPr="006A753A">
        <w:t xml:space="preserve">Table </w:t>
      </w:r>
      <w:r>
        <w:t>10</w:t>
      </w:r>
      <w:r w:rsidRPr="006A753A">
        <w:t xml:space="preserve">. </w:t>
      </w:r>
      <w:r w:rsidRPr="006A753A">
        <w:rPr>
          <w:rFonts w:cs="Calibri"/>
        </w:rPr>
        <w:t>Key parameter values used for the five country groups implemented in WPsC Tracker. Parameters describe differences among country groups in product service life, recycling behavior, and decay dynamics used to track wood product carbon flow and storage.</w:t>
      </w:r>
    </w:p>
    <w:tbl>
      <w:tblPr>
        <w:tblStyle w:val="ListTable4-Accent1"/>
        <w:tblW w:w="10627" w:type="dxa"/>
        <w:jc w:val="center"/>
        <w:tblLayout w:type="fixed"/>
        <w:tblLook w:val="04A0" w:firstRow="1" w:lastRow="0" w:firstColumn="1" w:lastColumn="0" w:noHBand="0" w:noVBand="1"/>
      </w:tblPr>
      <w:tblGrid>
        <w:gridCol w:w="3690"/>
        <w:gridCol w:w="1350"/>
        <w:gridCol w:w="1350"/>
        <w:gridCol w:w="1440"/>
        <w:gridCol w:w="1406"/>
        <w:gridCol w:w="1391"/>
      </w:tblGrid>
      <w:tr w:rsidR="006A753A" w:rsidRPr="006A753A" w14:paraId="7A9C9799" w14:textId="77777777" w:rsidTr="006A753A">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690" w:type="dxa"/>
            <w:shd w:val="clear" w:color="auto" w:fill="CAEDFB" w:themeFill="accent4" w:themeFillTint="33"/>
            <w:vAlign w:val="center"/>
            <w:hideMark/>
          </w:tcPr>
          <w:p w14:paraId="214D7D09" w14:textId="77777777" w:rsidR="006A753A" w:rsidRPr="006A753A" w:rsidRDefault="006A753A" w:rsidP="006A753A">
            <w:pPr>
              <w:spacing w:before="0" w:after="0"/>
              <w:jc w:val="center"/>
              <w:rPr>
                <w:rFonts w:cs="Times New Roman"/>
                <w:b w:val="0"/>
                <w:bCs w:val="0"/>
                <w:color w:val="000000"/>
                <w:szCs w:val="24"/>
              </w:rPr>
            </w:pPr>
            <w:r w:rsidRPr="006A753A">
              <w:rPr>
                <w:rFonts w:cs="Times New Roman"/>
                <w:color w:val="000000"/>
                <w:szCs w:val="24"/>
              </w:rPr>
              <w:t>Parameter</w:t>
            </w:r>
          </w:p>
        </w:tc>
        <w:tc>
          <w:tcPr>
            <w:tcW w:w="1350" w:type="dxa"/>
            <w:shd w:val="clear" w:color="auto" w:fill="CAEDFB" w:themeFill="accent4" w:themeFillTint="33"/>
            <w:vAlign w:val="center"/>
            <w:hideMark/>
          </w:tcPr>
          <w:p w14:paraId="34C27EBD" w14:textId="77777777" w:rsidR="006A753A" w:rsidRPr="006A753A" w:rsidRDefault="006A753A" w:rsidP="006A753A">
            <w:pPr>
              <w:spacing w:before="0" w:after="0"/>
              <w:jc w:val="center"/>
              <w:cnfStyle w:val="100000000000" w:firstRow="1" w:lastRow="0" w:firstColumn="0" w:lastColumn="0" w:oddVBand="0" w:evenVBand="0" w:oddHBand="0" w:evenHBand="0" w:firstRowFirstColumn="0" w:firstRowLastColumn="0" w:lastRowFirstColumn="0" w:lastRowLastColumn="0"/>
              <w:rPr>
                <w:rFonts w:cs="Times New Roman"/>
                <w:b w:val="0"/>
                <w:bCs w:val="0"/>
                <w:color w:val="000000"/>
                <w:szCs w:val="24"/>
              </w:rPr>
            </w:pPr>
            <w:r w:rsidRPr="006A753A">
              <w:rPr>
                <w:rFonts w:cs="Times New Roman"/>
                <w:color w:val="000000"/>
                <w:szCs w:val="24"/>
              </w:rPr>
              <w:t>Developed Temperate</w:t>
            </w:r>
          </w:p>
        </w:tc>
        <w:tc>
          <w:tcPr>
            <w:tcW w:w="1350" w:type="dxa"/>
            <w:shd w:val="clear" w:color="auto" w:fill="CAEDFB" w:themeFill="accent4" w:themeFillTint="33"/>
            <w:vAlign w:val="center"/>
            <w:hideMark/>
          </w:tcPr>
          <w:p w14:paraId="2484E28B" w14:textId="77777777" w:rsidR="006A753A" w:rsidRPr="006A753A" w:rsidRDefault="006A753A" w:rsidP="006A753A">
            <w:pPr>
              <w:spacing w:before="0" w:after="0"/>
              <w:jc w:val="center"/>
              <w:cnfStyle w:val="100000000000" w:firstRow="1" w:lastRow="0" w:firstColumn="0" w:lastColumn="0" w:oddVBand="0" w:evenVBand="0" w:oddHBand="0" w:evenHBand="0" w:firstRowFirstColumn="0" w:firstRowLastColumn="0" w:lastRowFirstColumn="0" w:lastRowLastColumn="0"/>
              <w:rPr>
                <w:rFonts w:cs="Times New Roman"/>
                <w:b w:val="0"/>
                <w:bCs w:val="0"/>
                <w:color w:val="000000"/>
                <w:szCs w:val="24"/>
              </w:rPr>
            </w:pPr>
            <w:r w:rsidRPr="006A753A">
              <w:rPr>
                <w:rFonts w:cs="Times New Roman"/>
                <w:color w:val="000000"/>
                <w:szCs w:val="24"/>
              </w:rPr>
              <w:t>Transition Economies</w:t>
            </w:r>
          </w:p>
        </w:tc>
        <w:tc>
          <w:tcPr>
            <w:tcW w:w="1440" w:type="dxa"/>
            <w:shd w:val="clear" w:color="auto" w:fill="CAEDFB" w:themeFill="accent4" w:themeFillTint="33"/>
            <w:vAlign w:val="center"/>
            <w:hideMark/>
          </w:tcPr>
          <w:p w14:paraId="18F3A5B9" w14:textId="77777777" w:rsidR="006A753A" w:rsidRPr="006A753A" w:rsidRDefault="006A753A" w:rsidP="006A753A">
            <w:pPr>
              <w:spacing w:before="0" w:after="0"/>
              <w:jc w:val="center"/>
              <w:cnfStyle w:val="100000000000" w:firstRow="1" w:lastRow="0" w:firstColumn="0" w:lastColumn="0" w:oddVBand="0" w:evenVBand="0" w:oddHBand="0" w:evenHBand="0" w:firstRowFirstColumn="0" w:firstRowLastColumn="0" w:lastRowFirstColumn="0" w:lastRowLastColumn="0"/>
              <w:rPr>
                <w:rFonts w:cs="Times New Roman"/>
                <w:b w:val="0"/>
                <w:bCs w:val="0"/>
                <w:color w:val="000000"/>
                <w:szCs w:val="24"/>
              </w:rPr>
            </w:pPr>
            <w:r w:rsidRPr="006A753A">
              <w:rPr>
                <w:rFonts w:cs="Times New Roman"/>
                <w:color w:val="000000"/>
                <w:szCs w:val="24"/>
              </w:rPr>
              <w:t>Developing Asian</w:t>
            </w:r>
          </w:p>
        </w:tc>
        <w:tc>
          <w:tcPr>
            <w:tcW w:w="1406" w:type="dxa"/>
            <w:shd w:val="clear" w:color="auto" w:fill="CAEDFB" w:themeFill="accent4" w:themeFillTint="33"/>
            <w:vAlign w:val="center"/>
            <w:hideMark/>
          </w:tcPr>
          <w:p w14:paraId="562958A9" w14:textId="77777777" w:rsidR="006A753A" w:rsidRPr="006A753A" w:rsidRDefault="006A753A" w:rsidP="006A753A">
            <w:pPr>
              <w:spacing w:before="0" w:after="0"/>
              <w:jc w:val="center"/>
              <w:cnfStyle w:val="100000000000" w:firstRow="1" w:lastRow="0" w:firstColumn="0" w:lastColumn="0" w:oddVBand="0" w:evenVBand="0" w:oddHBand="0" w:evenHBand="0" w:firstRowFirstColumn="0" w:firstRowLastColumn="0" w:lastRowFirstColumn="0" w:lastRowLastColumn="0"/>
              <w:rPr>
                <w:rFonts w:cs="Times New Roman"/>
                <w:b w:val="0"/>
                <w:bCs w:val="0"/>
                <w:color w:val="000000"/>
                <w:szCs w:val="24"/>
              </w:rPr>
            </w:pPr>
            <w:r w:rsidRPr="006A753A">
              <w:rPr>
                <w:rFonts w:cs="Times New Roman"/>
                <w:color w:val="000000"/>
                <w:szCs w:val="24"/>
              </w:rPr>
              <w:t>Developing Tropical</w:t>
            </w:r>
          </w:p>
        </w:tc>
        <w:tc>
          <w:tcPr>
            <w:tcW w:w="1391" w:type="dxa"/>
            <w:shd w:val="clear" w:color="auto" w:fill="CAEDFB" w:themeFill="accent4" w:themeFillTint="33"/>
            <w:vAlign w:val="center"/>
            <w:hideMark/>
          </w:tcPr>
          <w:p w14:paraId="0B3B3CEA" w14:textId="77777777" w:rsidR="006A753A" w:rsidRPr="006A753A" w:rsidRDefault="006A753A" w:rsidP="006A753A">
            <w:pPr>
              <w:spacing w:before="0" w:after="0"/>
              <w:jc w:val="center"/>
              <w:cnfStyle w:val="100000000000" w:firstRow="1" w:lastRow="0" w:firstColumn="0" w:lastColumn="0" w:oddVBand="0" w:evenVBand="0" w:oddHBand="0" w:evenHBand="0" w:firstRowFirstColumn="0" w:firstRowLastColumn="0" w:lastRowFirstColumn="0" w:lastRowLastColumn="0"/>
              <w:rPr>
                <w:rFonts w:cs="Times New Roman"/>
                <w:b w:val="0"/>
                <w:bCs w:val="0"/>
                <w:color w:val="000000"/>
                <w:szCs w:val="24"/>
              </w:rPr>
            </w:pPr>
            <w:r w:rsidRPr="006A753A">
              <w:rPr>
                <w:rFonts w:cs="Times New Roman"/>
                <w:color w:val="000000"/>
                <w:szCs w:val="24"/>
              </w:rPr>
              <w:t>Developing Other</w:t>
            </w:r>
          </w:p>
        </w:tc>
      </w:tr>
      <w:tr w:rsidR="006A753A" w:rsidRPr="006A753A" w14:paraId="7695BA40" w14:textId="77777777" w:rsidTr="006A753A">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690" w:type="dxa"/>
            <w:shd w:val="clear" w:color="auto" w:fill="auto"/>
            <w:hideMark/>
          </w:tcPr>
          <w:p w14:paraId="6470CA6E" w14:textId="77777777" w:rsidR="006A753A" w:rsidRPr="006A753A" w:rsidRDefault="006A753A" w:rsidP="006A753A">
            <w:pPr>
              <w:spacing w:before="0" w:after="0"/>
              <w:jc w:val="left"/>
              <w:rPr>
                <w:rFonts w:cs="Times New Roman"/>
                <w:b w:val="0"/>
                <w:bCs w:val="0"/>
                <w:color w:val="000000"/>
                <w:szCs w:val="24"/>
              </w:rPr>
            </w:pPr>
            <w:r w:rsidRPr="006A753A">
              <w:rPr>
                <w:rFonts w:cs="Times New Roman"/>
                <w:b w:val="0"/>
                <w:bCs w:val="0"/>
                <w:color w:val="000000"/>
                <w:szCs w:val="24"/>
              </w:rPr>
              <w:t>Construction service life (yr)</w:t>
            </w:r>
          </w:p>
        </w:tc>
        <w:tc>
          <w:tcPr>
            <w:tcW w:w="1350" w:type="dxa"/>
            <w:shd w:val="clear" w:color="auto" w:fill="auto"/>
            <w:hideMark/>
          </w:tcPr>
          <w:p w14:paraId="5612D5EC" w14:textId="77777777" w:rsidR="006A753A" w:rsidRPr="006A753A" w:rsidRDefault="006A753A" w:rsidP="006A753A">
            <w:pPr>
              <w:spacing w:before="0" w:after="0"/>
              <w:jc w:val="right"/>
              <w:cnfStyle w:val="000000100000" w:firstRow="0" w:lastRow="0" w:firstColumn="0" w:lastColumn="0" w:oddVBand="0" w:evenVBand="0" w:oddHBand="1" w:evenHBand="0" w:firstRowFirstColumn="0" w:firstRowLastColumn="0" w:lastRowFirstColumn="0" w:lastRowLastColumn="0"/>
              <w:rPr>
                <w:rFonts w:cs="Times New Roman"/>
                <w:color w:val="000000"/>
                <w:szCs w:val="24"/>
              </w:rPr>
            </w:pPr>
            <w:r w:rsidRPr="006A753A">
              <w:rPr>
                <w:rFonts w:cs="Times New Roman"/>
                <w:color w:val="000000"/>
                <w:szCs w:val="24"/>
              </w:rPr>
              <w:t>80</w:t>
            </w:r>
          </w:p>
        </w:tc>
        <w:tc>
          <w:tcPr>
            <w:tcW w:w="1350" w:type="dxa"/>
            <w:shd w:val="clear" w:color="auto" w:fill="auto"/>
            <w:hideMark/>
          </w:tcPr>
          <w:p w14:paraId="2BA59128" w14:textId="77777777" w:rsidR="006A753A" w:rsidRPr="006A753A" w:rsidRDefault="006A753A" w:rsidP="006A753A">
            <w:pPr>
              <w:spacing w:before="0" w:after="0"/>
              <w:jc w:val="right"/>
              <w:cnfStyle w:val="000000100000" w:firstRow="0" w:lastRow="0" w:firstColumn="0" w:lastColumn="0" w:oddVBand="0" w:evenVBand="0" w:oddHBand="1" w:evenHBand="0" w:firstRowFirstColumn="0" w:firstRowLastColumn="0" w:lastRowFirstColumn="0" w:lastRowLastColumn="0"/>
              <w:rPr>
                <w:rFonts w:cs="Times New Roman"/>
                <w:color w:val="000000"/>
                <w:szCs w:val="24"/>
              </w:rPr>
            </w:pPr>
            <w:r w:rsidRPr="006A753A">
              <w:rPr>
                <w:rFonts w:cs="Times New Roman"/>
                <w:color w:val="000000"/>
                <w:szCs w:val="24"/>
              </w:rPr>
              <w:t>65</w:t>
            </w:r>
          </w:p>
        </w:tc>
        <w:tc>
          <w:tcPr>
            <w:tcW w:w="1440" w:type="dxa"/>
            <w:shd w:val="clear" w:color="auto" w:fill="auto"/>
            <w:hideMark/>
          </w:tcPr>
          <w:p w14:paraId="09BE7DE2" w14:textId="77777777" w:rsidR="006A753A" w:rsidRPr="006A753A" w:rsidRDefault="006A753A" w:rsidP="006A753A">
            <w:pPr>
              <w:spacing w:before="0" w:after="0"/>
              <w:jc w:val="right"/>
              <w:cnfStyle w:val="000000100000" w:firstRow="0" w:lastRow="0" w:firstColumn="0" w:lastColumn="0" w:oddVBand="0" w:evenVBand="0" w:oddHBand="1" w:evenHBand="0" w:firstRowFirstColumn="0" w:firstRowLastColumn="0" w:lastRowFirstColumn="0" w:lastRowLastColumn="0"/>
              <w:rPr>
                <w:rFonts w:cs="Times New Roman"/>
                <w:color w:val="000000"/>
                <w:szCs w:val="24"/>
              </w:rPr>
            </w:pPr>
            <w:r w:rsidRPr="006A753A">
              <w:rPr>
                <w:rFonts w:cs="Times New Roman"/>
                <w:color w:val="000000"/>
                <w:szCs w:val="24"/>
              </w:rPr>
              <w:t>50</w:t>
            </w:r>
          </w:p>
        </w:tc>
        <w:tc>
          <w:tcPr>
            <w:tcW w:w="1406" w:type="dxa"/>
            <w:shd w:val="clear" w:color="auto" w:fill="auto"/>
            <w:hideMark/>
          </w:tcPr>
          <w:p w14:paraId="6BEFEC1D" w14:textId="77777777" w:rsidR="006A753A" w:rsidRPr="006A753A" w:rsidRDefault="006A753A" w:rsidP="006A753A">
            <w:pPr>
              <w:spacing w:before="0" w:after="0"/>
              <w:jc w:val="right"/>
              <w:cnfStyle w:val="000000100000" w:firstRow="0" w:lastRow="0" w:firstColumn="0" w:lastColumn="0" w:oddVBand="0" w:evenVBand="0" w:oddHBand="1" w:evenHBand="0" w:firstRowFirstColumn="0" w:firstRowLastColumn="0" w:lastRowFirstColumn="0" w:lastRowLastColumn="0"/>
              <w:rPr>
                <w:rFonts w:cs="Times New Roman"/>
                <w:color w:val="000000"/>
                <w:szCs w:val="24"/>
              </w:rPr>
            </w:pPr>
            <w:r w:rsidRPr="006A753A">
              <w:rPr>
                <w:rFonts w:cs="Times New Roman"/>
                <w:color w:val="000000"/>
                <w:szCs w:val="24"/>
              </w:rPr>
              <w:t>35</w:t>
            </w:r>
          </w:p>
        </w:tc>
        <w:tc>
          <w:tcPr>
            <w:tcW w:w="1391" w:type="dxa"/>
            <w:shd w:val="clear" w:color="auto" w:fill="auto"/>
            <w:hideMark/>
          </w:tcPr>
          <w:p w14:paraId="6E420A65" w14:textId="77777777" w:rsidR="006A753A" w:rsidRPr="006A753A" w:rsidRDefault="006A753A" w:rsidP="006A753A">
            <w:pPr>
              <w:spacing w:before="0" w:after="0"/>
              <w:jc w:val="right"/>
              <w:cnfStyle w:val="000000100000" w:firstRow="0" w:lastRow="0" w:firstColumn="0" w:lastColumn="0" w:oddVBand="0" w:evenVBand="0" w:oddHBand="1" w:evenHBand="0" w:firstRowFirstColumn="0" w:firstRowLastColumn="0" w:lastRowFirstColumn="0" w:lastRowLastColumn="0"/>
              <w:rPr>
                <w:rFonts w:cs="Times New Roman"/>
                <w:color w:val="000000"/>
                <w:szCs w:val="24"/>
              </w:rPr>
            </w:pPr>
            <w:r w:rsidRPr="006A753A">
              <w:rPr>
                <w:rFonts w:cs="Times New Roman"/>
                <w:color w:val="000000"/>
                <w:szCs w:val="24"/>
              </w:rPr>
              <w:t>55</w:t>
            </w:r>
          </w:p>
        </w:tc>
      </w:tr>
      <w:tr w:rsidR="006A753A" w:rsidRPr="006A753A" w14:paraId="0C4AD6FE" w14:textId="77777777" w:rsidTr="000C57AA">
        <w:trPr>
          <w:trHeight w:val="300"/>
          <w:jc w:val="center"/>
        </w:trPr>
        <w:tc>
          <w:tcPr>
            <w:cnfStyle w:val="001000000000" w:firstRow="0" w:lastRow="0" w:firstColumn="1" w:lastColumn="0" w:oddVBand="0" w:evenVBand="0" w:oddHBand="0" w:evenHBand="0" w:firstRowFirstColumn="0" w:firstRowLastColumn="0" w:lastRowFirstColumn="0" w:lastRowLastColumn="0"/>
            <w:tcW w:w="3690" w:type="dxa"/>
            <w:hideMark/>
          </w:tcPr>
          <w:p w14:paraId="6917294D" w14:textId="77777777" w:rsidR="006A753A" w:rsidRPr="006A753A" w:rsidRDefault="006A753A" w:rsidP="006A753A">
            <w:pPr>
              <w:spacing w:before="0" w:after="0"/>
              <w:jc w:val="left"/>
              <w:rPr>
                <w:rFonts w:cs="Times New Roman"/>
                <w:b w:val="0"/>
                <w:bCs w:val="0"/>
                <w:color w:val="000000"/>
                <w:szCs w:val="24"/>
              </w:rPr>
            </w:pPr>
            <w:r w:rsidRPr="006A753A">
              <w:rPr>
                <w:rFonts w:cs="Times New Roman"/>
                <w:b w:val="0"/>
                <w:bCs w:val="0"/>
                <w:color w:val="000000"/>
                <w:szCs w:val="24"/>
              </w:rPr>
              <w:t>Exterior product service life (yr)</w:t>
            </w:r>
          </w:p>
        </w:tc>
        <w:tc>
          <w:tcPr>
            <w:tcW w:w="1350" w:type="dxa"/>
            <w:hideMark/>
          </w:tcPr>
          <w:p w14:paraId="38985926" w14:textId="77777777" w:rsidR="006A753A" w:rsidRPr="006A753A" w:rsidRDefault="006A753A" w:rsidP="006A753A">
            <w:pPr>
              <w:spacing w:before="0" w:after="0"/>
              <w:jc w:val="right"/>
              <w:cnfStyle w:val="000000000000" w:firstRow="0" w:lastRow="0" w:firstColumn="0" w:lastColumn="0" w:oddVBand="0" w:evenVBand="0" w:oddHBand="0" w:evenHBand="0" w:firstRowFirstColumn="0" w:firstRowLastColumn="0" w:lastRowFirstColumn="0" w:lastRowLastColumn="0"/>
              <w:rPr>
                <w:rFonts w:cs="Times New Roman"/>
                <w:color w:val="000000"/>
                <w:szCs w:val="24"/>
              </w:rPr>
            </w:pPr>
            <w:r w:rsidRPr="006A753A">
              <w:rPr>
                <w:rFonts w:cs="Times New Roman"/>
                <w:color w:val="000000"/>
                <w:szCs w:val="24"/>
              </w:rPr>
              <w:t>25</w:t>
            </w:r>
          </w:p>
        </w:tc>
        <w:tc>
          <w:tcPr>
            <w:tcW w:w="1350" w:type="dxa"/>
            <w:hideMark/>
          </w:tcPr>
          <w:p w14:paraId="47A0C90B" w14:textId="77777777" w:rsidR="006A753A" w:rsidRPr="006A753A" w:rsidRDefault="006A753A" w:rsidP="006A753A">
            <w:pPr>
              <w:spacing w:before="0" w:after="0"/>
              <w:jc w:val="right"/>
              <w:cnfStyle w:val="000000000000" w:firstRow="0" w:lastRow="0" w:firstColumn="0" w:lastColumn="0" w:oddVBand="0" w:evenVBand="0" w:oddHBand="0" w:evenHBand="0" w:firstRowFirstColumn="0" w:firstRowLastColumn="0" w:lastRowFirstColumn="0" w:lastRowLastColumn="0"/>
              <w:rPr>
                <w:rFonts w:cs="Times New Roman"/>
                <w:color w:val="000000"/>
                <w:szCs w:val="24"/>
              </w:rPr>
            </w:pPr>
            <w:r w:rsidRPr="006A753A">
              <w:rPr>
                <w:rFonts w:cs="Times New Roman"/>
                <w:color w:val="000000"/>
                <w:szCs w:val="24"/>
              </w:rPr>
              <w:t>20</w:t>
            </w:r>
          </w:p>
        </w:tc>
        <w:tc>
          <w:tcPr>
            <w:tcW w:w="1440" w:type="dxa"/>
            <w:hideMark/>
          </w:tcPr>
          <w:p w14:paraId="7E4D7459" w14:textId="77777777" w:rsidR="006A753A" w:rsidRPr="006A753A" w:rsidRDefault="006A753A" w:rsidP="006A753A">
            <w:pPr>
              <w:spacing w:before="0" w:after="0"/>
              <w:jc w:val="right"/>
              <w:cnfStyle w:val="000000000000" w:firstRow="0" w:lastRow="0" w:firstColumn="0" w:lastColumn="0" w:oddVBand="0" w:evenVBand="0" w:oddHBand="0" w:evenHBand="0" w:firstRowFirstColumn="0" w:firstRowLastColumn="0" w:lastRowFirstColumn="0" w:lastRowLastColumn="0"/>
              <w:rPr>
                <w:rFonts w:cs="Times New Roman"/>
                <w:color w:val="000000"/>
                <w:szCs w:val="24"/>
              </w:rPr>
            </w:pPr>
            <w:r w:rsidRPr="006A753A">
              <w:rPr>
                <w:rFonts w:cs="Times New Roman"/>
                <w:color w:val="000000"/>
                <w:szCs w:val="24"/>
              </w:rPr>
              <w:t>20</w:t>
            </w:r>
          </w:p>
        </w:tc>
        <w:tc>
          <w:tcPr>
            <w:tcW w:w="1406" w:type="dxa"/>
            <w:hideMark/>
          </w:tcPr>
          <w:p w14:paraId="7C7573DD" w14:textId="77777777" w:rsidR="006A753A" w:rsidRPr="006A753A" w:rsidRDefault="006A753A" w:rsidP="006A753A">
            <w:pPr>
              <w:spacing w:before="0" w:after="0"/>
              <w:jc w:val="right"/>
              <w:cnfStyle w:val="000000000000" w:firstRow="0" w:lastRow="0" w:firstColumn="0" w:lastColumn="0" w:oddVBand="0" w:evenVBand="0" w:oddHBand="0" w:evenHBand="0" w:firstRowFirstColumn="0" w:firstRowLastColumn="0" w:lastRowFirstColumn="0" w:lastRowLastColumn="0"/>
              <w:rPr>
                <w:rFonts w:cs="Times New Roman"/>
                <w:color w:val="000000"/>
                <w:szCs w:val="24"/>
              </w:rPr>
            </w:pPr>
            <w:r w:rsidRPr="006A753A">
              <w:rPr>
                <w:rFonts w:cs="Times New Roman"/>
                <w:color w:val="000000"/>
                <w:szCs w:val="24"/>
              </w:rPr>
              <w:t>12</w:t>
            </w:r>
          </w:p>
        </w:tc>
        <w:tc>
          <w:tcPr>
            <w:tcW w:w="1391" w:type="dxa"/>
            <w:hideMark/>
          </w:tcPr>
          <w:p w14:paraId="40EAD71A" w14:textId="77777777" w:rsidR="006A753A" w:rsidRPr="006A753A" w:rsidRDefault="006A753A" w:rsidP="006A753A">
            <w:pPr>
              <w:spacing w:before="0" w:after="0"/>
              <w:jc w:val="right"/>
              <w:cnfStyle w:val="000000000000" w:firstRow="0" w:lastRow="0" w:firstColumn="0" w:lastColumn="0" w:oddVBand="0" w:evenVBand="0" w:oddHBand="0" w:evenHBand="0" w:firstRowFirstColumn="0" w:firstRowLastColumn="0" w:lastRowFirstColumn="0" w:lastRowLastColumn="0"/>
              <w:rPr>
                <w:rFonts w:cs="Times New Roman"/>
                <w:color w:val="000000"/>
                <w:szCs w:val="24"/>
              </w:rPr>
            </w:pPr>
            <w:r w:rsidRPr="006A753A">
              <w:rPr>
                <w:rFonts w:cs="Times New Roman"/>
                <w:color w:val="000000"/>
                <w:szCs w:val="24"/>
              </w:rPr>
              <w:t>18</w:t>
            </w:r>
          </w:p>
        </w:tc>
      </w:tr>
      <w:tr w:rsidR="006A753A" w:rsidRPr="006A753A" w14:paraId="643EE3C7" w14:textId="77777777" w:rsidTr="006A753A">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690" w:type="dxa"/>
            <w:shd w:val="clear" w:color="auto" w:fill="auto"/>
            <w:hideMark/>
          </w:tcPr>
          <w:p w14:paraId="2E2679E2" w14:textId="77777777" w:rsidR="006A753A" w:rsidRPr="006A753A" w:rsidRDefault="006A753A" w:rsidP="006A753A">
            <w:pPr>
              <w:spacing w:before="0" w:after="0"/>
              <w:jc w:val="left"/>
              <w:rPr>
                <w:rFonts w:cs="Times New Roman"/>
                <w:b w:val="0"/>
                <w:bCs w:val="0"/>
                <w:color w:val="000000"/>
                <w:szCs w:val="24"/>
              </w:rPr>
            </w:pPr>
            <w:r w:rsidRPr="006A753A">
              <w:rPr>
                <w:rFonts w:cs="Times New Roman"/>
                <w:b w:val="0"/>
                <w:bCs w:val="0"/>
                <w:color w:val="000000"/>
                <w:szCs w:val="24"/>
              </w:rPr>
              <w:t>Household product service life (yr)</w:t>
            </w:r>
          </w:p>
        </w:tc>
        <w:tc>
          <w:tcPr>
            <w:tcW w:w="1350" w:type="dxa"/>
            <w:shd w:val="clear" w:color="auto" w:fill="auto"/>
            <w:hideMark/>
          </w:tcPr>
          <w:p w14:paraId="151EA201" w14:textId="77777777" w:rsidR="006A753A" w:rsidRPr="006A753A" w:rsidRDefault="006A753A" w:rsidP="006A753A">
            <w:pPr>
              <w:spacing w:before="0" w:after="0"/>
              <w:jc w:val="right"/>
              <w:cnfStyle w:val="000000100000" w:firstRow="0" w:lastRow="0" w:firstColumn="0" w:lastColumn="0" w:oddVBand="0" w:evenVBand="0" w:oddHBand="1" w:evenHBand="0" w:firstRowFirstColumn="0" w:firstRowLastColumn="0" w:lastRowFirstColumn="0" w:lastRowLastColumn="0"/>
              <w:rPr>
                <w:rFonts w:cs="Times New Roman"/>
                <w:color w:val="000000"/>
                <w:szCs w:val="24"/>
              </w:rPr>
            </w:pPr>
            <w:r w:rsidRPr="006A753A">
              <w:rPr>
                <w:rFonts w:cs="Times New Roman"/>
                <w:color w:val="000000"/>
                <w:szCs w:val="24"/>
              </w:rPr>
              <w:t>30</w:t>
            </w:r>
          </w:p>
        </w:tc>
        <w:tc>
          <w:tcPr>
            <w:tcW w:w="1350" w:type="dxa"/>
            <w:shd w:val="clear" w:color="auto" w:fill="auto"/>
            <w:hideMark/>
          </w:tcPr>
          <w:p w14:paraId="5339BE1A" w14:textId="77777777" w:rsidR="006A753A" w:rsidRPr="006A753A" w:rsidRDefault="006A753A" w:rsidP="006A753A">
            <w:pPr>
              <w:spacing w:before="0" w:after="0"/>
              <w:jc w:val="right"/>
              <w:cnfStyle w:val="000000100000" w:firstRow="0" w:lastRow="0" w:firstColumn="0" w:lastColumn="0" w:oddVBand="0" w:evenVBand="0" w:oddHBand="1" w:evenHBand="0" w:firstRowFirstColumn="0" w:firstRowLastColumn="0" w:lastRowFirstColumn="0" w:lastRowLastColumn="0"/>
              <w:rPr>
                <w:rFonts w:cs="Times New Roman"/>
                <w:color w:val="000000"/>
                <w:szCs w:val="24"/>
              </w:rPr>
            </w:pPr>
            <w:r w:rsidRPr="006A753A">
              <w:rPr>
                <w:rFonts w:cs="Times New Roman"/>
                <w:color w:val="000000"/>
                <w:szCs w:val="24"/>
              </w:rPr>
              <w:t>25</w:t>
            </w:r>
          </w:p>
        </w:tc>
        <w:tc>
          <w:tcPr>
            <w:tcW w:w="1440" w:type="dxa"/>
            <w:shd w:val="clear" w:color="auto" w:fill="auto"/>
            <w:hideMark/>
          </w:tcPr>
          <w:p w14:paraId="693EDF0F" w14:textId="77777777" w:rsidR="006A753A" w:rsidRPr="006A753A" w:rsidRDefault="006A753A" w:rsidP="006A753A">
            <w:pPr>
              <w:spacing w:before="0" w:after="0"/>
              <w:jc w:val="right"/>
              <w:cnfStyle w:val="000000100000" w:firstRow="0" w:lastRow="0" w:firstColumn="0" w:lastColumn="0" w:oddVBand="0" w:evenVBand="0" w:oddHBand="1" w:evenHBand="0" w:firstRowFirstColumn="0" w:firstRowLastColumn="0" w:lastRowFirstColumn="0" w:lastRowLastColumn="0"/>
              <w:rPr>
                <w:rFonts w:cs="Times New Roman"/>
                <w:color w:val="000000"/>
                <w:szCs w:val="24"/>
              </w:rPr>
            </w:pPr>
            <w:r w:rsidRPr="006A753A">
              <w:rPr>
                <w:rFonts w:cs="Times New Roman"/>
                <w:color w:val="000000"/>
                <w:szCs w:val="24"/>
              </w:rPr>
              <w:t>20</w:t>
            </w:r>
          </w:p>
        </w:tc>
        <w:tc>
          <w:tcPr>
            <w:tcW w:w="1406" w:type="dxa"/>
            <w:shd w:val="clear" w:color="auto" w:fill="auto"/>
            <w:hideMark/>
          </w:tcPr>
          <w:p w14:paraId="2C0026B4" w14:textId="77777777" w:rsidR="006A753A" w:rsidRPr="006A753A" w:rsidRDefault="006A753A" w:rsidP="006A753A">
            <w:pPr>
              <w:spacing w:before="0" w:after="0"/>
              <w:jc w:val="right"/>
              <w:cnfStyle w:val="000000100000" w:firstRow="0" w:lastRow="0" w:firstColumn="0" w:lastColumn="0" w:oddVBand="0" w:evenVBand="0" w:oddHBand="1" w:evenHBand="0" w:firstRowFirstColumn="0" w:firstRowLastColumn="0" w:lastRowFirstColumn="0" w:lastRowLastColumn="0"/>
              <w:rPr>
                <w:rFonts w:cs="Times New Roman"/>
                <w:color w:val="000000"/>
                <w:szCs w:val="24"/>
              </w:rPr>
            </w:pPr>
            <w:r w:rsidRPr="006A753A">
              <w:rPr>
                <w:rFonts w:cs="Times New Roman"/>
                <w:color w:val="000000"/>
                <w:szCs w:val="24"/>
              </w:rPr>
              <w:t>15</w:t>
            </w:r>
          </w:p>
        </w:tc>
        <w:tc>
          <w:tcPr>
            <w:tcW w:w="1391" w:type="dxa"/>
            <w:shd w:val="clear" w:color="auto" w:fill="auto"/>
            <w:hideMark/>
          </w:tcPr>
          <w:p w14:paraId="1CD9A295" w14:textId="77777777" w:rsidR="006A753A" w:rsidRPr="006A753A" w:rsidRDefault="006A753A" w:rsidP="006A753A">
            <w:pPr>
              <w:spacing w:before="0" w:after="0"/>
              <w:jc w:val="right"/>
              <w:cnfStyle w:val="000000100000" w:firstRow="0" w:lastRow="0" w:firstColumn="0" w:lastColumn="0" w:oddVBand="0" w:evenVBand="0" w:oddHBand="1" w:evenHBand="0" w:firstRowFirstColumn="0" w:firstRowLastColumn="0" w:lastRowFirstColumn="0" w:lastRowLastColumn="0"/>
              <w:rPr>
                <w:rFonts w:cs="Times New Roman"/>
                <w:color w:val="000000"/>
                <w:szCs w:val="24"/>
              </w:rPr>
            </w:pPr>
            <w:r w:rsidRPr="006A753A">
              <w:rPr>
                <w:rFonts w:cs="Times New Roman"/>
                <w:color w:val="000000"/>
                <w:szCs w:val="24"/>
              </w:rPr>
              <w:t>22</w:t>
            </w:r>
          </w:p>
        </w:tc>
      </w:tr>
      <w:tr w:rsidR="006A753A" w:rsidRPr="006A753A" w14:paraId="1F709331" w14:textId="77777777" w:rsidTr="000C57AA">
        <w:trPr>
          <w:trHeight w:val="300"/>
          <w:jc w:val="center"/>
        </w:trPr>
        <w:tc>
          <w:tcPr>
            <w:cnfStyle w:val="001000000000" w:firstRow="0" w:lastRow="0" w:firstColumn="1" w:lastColumn="0" w:oddVBand="0" w:evenVBand="0" w:oddHBand="0" w:evenHBand="0" w:firstRowFirstColumn="0" w:firstRowLastColumn="0" w:lastRowFirstColumn="0" w:lastRowLastColumn="0"/>
            <w:tcW w:w="3690" w:type="dxa"/>
            <w:hideMark/>
          </w:tcPr>
          <w:p w14:paraId="5BB5253B" w14:textId="77777777" w:rsidR="006A753A" w:rsidRPr="006A753A" w:rsidRDefault="006A753A" w:rsidP="006A753A">
            <w:pPr>
              <w:spacing w:before="0" w:after="0"/>
              <w:jc w:val="left"/>
              <w:rPr>
                <w:rFonts w:cs="Times New Roman"/>
                <w:b w:val="0"/>
                <w:bCs w:val="0"/>
                <w:color w:val="000000"/>
                <w:szCs w:val="24"/>
              </w:rPr>
            </w:pPr>
            <w:r w:rsidRPr="006A753A">
              <w:rPr>
                <w:rFonts w:cs="Times New Roman"/>
                <w:b w:val="0"/>
                <w:bCs w:val="0"/>
                <w:color w:val="000000"/>
                <w:szCs w:val="24"/>
              </w:rPr>
              <w:t>Graphic paper service life (yr)</w:t>
            </w:r>
          </w:p>
        </w:tc>
        <w:tc>
          <w:tcPr>
            <w:tcW w:w="1350" w:type="dxa"/>
            <w:hideMark/>
          </w:tcPr>
          <w:p w14:paraId="4F621D67" w14:textId="77777777" w:rsidR="006A753A" w:rsidRPr="006A753A" w:rsidRDefault="006A753A" w:rsidP="006A753A">
            <w:pPr>
              <w:spacing w:before="0" w:after="0"/>
              <w:jc w:val="right"/>
              <w:cnfStyle w:val="000000000000" w:firstRow="0" w:lastRow="0" w:firstColumn="0" w:lastColumn="0" w:oddVBand="0" w:evenVBand="0" w:oddHBand="0" w:evenHBand="0" w:firstRowFirstColumn="0" w:firstRowLastColumn="0" w:lastRowFirstColumn="0" w:lastRowLastColumn="0"/>
              <w:rPr>
                <w:rFonts w:cs="Times New Roman"/>
                <w:color w:val="000000"/>
                <w:szCs w:val="24"/>
              </w:rPr>
            </w:pPr>
            <w:r w:rsidRPr="006A753A">
              <w:rPr>
                <w:rFonts w:cs="Times New Roman"/>
                <w:color w:val="000000"/>
                <w:szCs w:val="24"/>
              </w:rPr>
              <w:t>6</w:t>
            </w:r>
          </w:p>
        </w:tc>
        <w:tc>
          <w:tcPr>
            <w:tcW w:w="1350" w:type="dxa"/>
            <w:hideMark/>
          </w:tcPr>
          <w:p w14:paraId="020ED183" w14:textId="77777777" w:rsidR="006A753A" w:rsidRPr="006A753A" w:rsidRDefault="006A753A" w:rsidP="006A753A">
            <w:pPr>
              <w:spacing w:before="0" w:after="0"/>
              <w:jc w:val="right"/>
              <w:cnfStyle w:val="000000000000" w:firstRow="0" w:lastRow="0" w:firstColumn="0" w:lastColumn="0" w:oddVBand="0" w:evenVBand="0" w:oddHBand="0" w:evenHBand="0" w:firstRowFirstColumn="0" w:firstRowLastColumn="0" w:lastRowFirstColumn="0" w:lastRowLastColumn="0"/>
              <w:rPr>
                <w:rFonts w:cs="Times New Roman"/>
                <w:color w:val="000000"/>
                <w:szCs w:val="24"/>
              </w:rPr>
            </w:pPr>
            <w:r w:rsidRPr="006A753A">
              <w:rPr>
                <w:rFonts w:cs="Times New Roman"/>
                <w:color w:val="000000"/>
                <w:szCs w:val="24"/>
              </w:rPr>
              <w:t>5</w:t>
            </w:r>
          </w:p>
        </w:tc>
        <w:tc>
          <w:tcPr>
            <w:tcW w:w="1440" w:type="dxa"/>
            <w:hideMark/>
          </w:tcPr>
          <w:p w14:paraId="0D8840F2" w14:textId="77777777" w:rsidR="006A753A" w:rsidRPr="006A753A" w:rsidRDefault="006A753A" w:rsidP="006A753A">
            <w:pPr>
              <w:spacing w:before="0" w:after="0"/>
              <w:jc w:val="right"/>
              <w:cnfStyle w:val="000000000000" w:firstRow="0" w:lastRow="0" w:firstColumn="0" w:lastColumn="0" w:oddVBand="0" w:evenVBand="0" w:oddHBand="0" w:evenHBand="0" w:firstRowFirstColumn="0" w:firstRowLastColumn="0" w:lastRowFirstColumn="0" w:lastRowLastColumn="0"/>
              <w:rPr>
                <w:rFonts w:cs="Times New Roman"/>
                <w:color w:val="000000"/>
                <w:szCs w:val="24"/>
              </w:rPr>
            </w:pPr>
            <w:r w:rsidRPr="006A753A">
              <w:rPr>
                <w:rFonts w:cs="Times New Roman"/>
                <w:color w:val="000000"/>
                <w:szCs w:val="24"/>
              </w:rPr>
              <w:t>5</w:t>
            </w:r>
          </w:p>
        </w:tc>
        <w:tc>
          <w:tcPr>
            <w:tcW w:w="1406" w:type="dxa"/>
            <w:hideMark/>
          </w:tcPr>
          <w:p w14:paraId="3F3039CA" w14:textId="77777777" w:rsidR="006A753A" w:rsidRPr="006A753A" w:rsidRDefault="006A753A" w:rsidP="006A753A">
            <w:pPr>
              <w:spacing w:before="0" w:after="0"/>
              <w:jc w:val="right"/>
              <w:cnfStyle w:val="000000000000" w:firstRow="0" w:lastRow="0" w:firstColumn="0" w:lastColumn="0" w:oddVBand="0" w:evenVBand="0" w:oddHBand="0" w:evenHBand="0" w:firstRowFirstColumn="0" w:firstRowLastColumn="0" w:lastRowFirstColumn="0" w:lastRowLastColumn="0"/>
              <w:rPr>
                <w:rFonts w:cs="Times New Roman"/>
                <w:color w:val="000000"/>
                <w:szCs w:val="24"/>
              </w:rPr>
            </w:pPr>
            <w:r w:rsidRPr="006A753A">
              <w:rPr>
                <w:rFonts w:cs="Times New Roman"/>
                <w:color w:val="000000"/>
                <w:szCs w:val="24"/>
              </w:rPr>
              <w:t>4</w:t>
            </w:r>
          </w:p>
        </w:tc>
        <w:tc>
          <w:tcPr>
            <w:tcW w:w="1391" w:type="dxa"/>
            <w:hideMark/>
          </w:tcPr>
          <w:p w14:paraId="3825DBDE" w14:textId="77777777" w:rsidR="006A753A" w:rsidRPr="006A753A" w:rsidRDefault="006A753A" w:rsidP="006A753A">
            <w:pPr>
              <w:spacing w:before="0" w:after="0"/>
              <w:jc w:val="right"/>
              <w:cnfStyle w:val="000000000000" w:firstRow="0" w:lastRow="0" w:firstColumn="0" w:lastColumn="0" w:oddVBand="0" w:evenVBand="0" w:oddHBand="0" w:evenHBand="0" w:firstRowFirstColumn="0" w:firstRowLastColumn="0" w:lastRowFirstColumn="0" w:lastRowLastColumn="0"/>
              <w:rPr>
                <w:rFonts w:cs="Times New Roman"/>
                <w:color w:val="000000"/>
                <w:szCs w:val="24"/>
              </w:rPr>
            </w:pPr>
            <w:r w:rsidRPr="006A753A">
              <w:rPr>
                <w:rFonts w:cs="Times New Roman"/>
                <w:color w:val="000000"/>
                <w:szCs w:val="24"/>
              </w:rPr>
              <w:t>5</w:t>
            </w:r>
          </w:p>
        </w:tc>
      </w:tr>
      <w:tr w:rsidR="006A753A" w:rsidRPr="006A753A" w14:paraId="0CB9E3A7" w14:textId="77777777" w:rsidTr="006A753A">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690" w:type="dxa"/>
            <w:shd w:val="clear" w:color="auto" w:fill="auto"/>
            <w:hideMark/>
          </w:tcPr>
          <w:p w14:paraId="3CCB737A" w14:textId="77777777" w:rsidR="006A753A" w:rsidRPr="006A753A" w:rsidRDefault="006A753A" w:rsidP="006A753A">
            <w:pPr>
              <w:spacing w:before="0" w:after="0"/>
              <w:jc w:val="left"/>
              <w:rPr>
                <w:rFonts w:cs="Times New Roman"/>
                <w:b w:val="0"/>
                <w:bCs w:val="0"/>
                <w:color w:val="000000"/>
                <w:szCs w:val="24"/>
              </w:rPr>
            </w:pPr>
            <w:r w:rsidRPr="006A753A">
              <w:rPr>
                <w:rFonts w:cs="Times New Roman"/>
                <w:b w:val="0"/>
                <w:bCs w:val="0"/>
                <w:color w:val="000000"/>
                <w:szCs w:val="24"/>
              </w:rPr>
              <w:lastRenderedPageBreak/>
              <w:t>Recycling base rate (%/yr)</w:t>
            </w:r>
          </w:p>
        </w:tc>
        <w:tc>
          <w:tcPr>
            <w:tcW w:w="1350" w:type="dxa"/>
            <w:shd w:val="clear" w:color="auto" w:fill="auto"/>
            <w:hideMark/>
          </w:tcPr>
          <w:p w14:paraId="6419DD65" w14:textId="77777777" w:rsidR="006A753A" w:rsidRPr="006A753A" w:rsidRDefault="006A753A" w:rsidP="006A753A">
            <w:pPr>
              <w:spacing w:before="0" w:after="0"/>
              <w:jc w:val="right"/>
              <w:cnfStyle w:val="000000100000" w:firstRow="0" w:lastRow="0" w:firstColumn="0" w:lastColumn="0" w:oddVBand="0" w:evenVBand="0" w:oddHBand="1" w:evenHBand="0" w:firstRowFirstColumn="0" w:firstRowLastColumn="0" w:lastRowFirstColumn="0" w:lastRowLastColumn="0"/>
              <w:rPr>
                <w:rFonts w:cs="Times New Roman"/>
                <w:color w:val="000000"/>
                <w:szCs w:val="24"/>
              </w:rPr>
            </w:pPr>
            <w:r w:rsidRPr="006A753A">
              <w:rPr>
                <w:rFonts w:cs="Times New Roman"/>
                <w:color w:val="000000"/>
                <w:szCs w:val="24"/>
              </w:rPr>
              <w:t>0.085</w:t>
            </w:r>
          </w:p>
        </w:tc>
        <w:tc>
          <w:tcPr>
            <w:tcW w:w="1350" w:type="dxa"/>
            <w:shd w:val="clear" w:color="auto" w:fill="auto"/>
            <w:hideMark/>
          </w:tcPr>
          <w:p w14:paraId="4F4F4FDF" w14:textId="77777777" w:rsidR="006A753A" w:rsidRPr="006A753A" w:rsidRDefault="006A753A" w:rsidP="006A753A">
            <w:pPr>
              <w:spacing w:before="0" w:after="0"/>
              <w:jc w:val="right"/>
              <w:cnfStyle w:val="000000100000" w:firstRow="0" w:lastRow="0" w:firstColumn="0" w:lastColumn="0" w:oddVBand="0" w:evenVBand="0" w:oddHBand="1" w:evenHBand="0" w:firstRowFirstColumn="0" w:firstRowLastColumn="0" w:lastRowFirstColumn="0" w:lastRowLastColumn="0"/>
              <w:rPr>
                <w:rFonts w:cs="Times New Roman"/>
                <w:color w:val="000000"/>
                <w:szCs w:val="24"/>
              </w:rPr>
            </w:pPr>
            <w:r w:rsidRPr="006A753A">
              <w:rPr>
                <w:rFonts w:cs="Times New Roman"/>
                <w:color w:val="000000"/>
                <w:szCs w:val="24"/>
              </w:rPr>
              <w:t>0.065</w:t>
            </w:r>
          </w:p>
        </w:tc>
        <w:tc>
          <w:tcPr>
            <w:tcW w:w="1440" w:type="dxa"/>
            <w:shd w:val="clear" w:color="auto" w:fill="auto"/>
            <w:hideMark/>
          </w:tcPr>
          <w:p w14:paraId="30B7F23B" w14:textId="77777777" w:rsidR="006A753A" w:rsidRPr="006A753A" w:rsidRDefault="006A753A" w:rsidP="006A753A">
            <w:pPr>
              <w:spacing w:before="0" w:after="0"/>
              <w:jc w:val="right"/>
              <w:cnfStyle w:val="000000100000" w:firstRow="0" w:lastRow="0" w:firstColumn="0" w:lastColumn="0" w:oddVBand="0" w:evenVBand="0" w:oddHBand="1" w:evenHBand="0" w:firstRowFirstColumn="0" w:firstRowLastColumn="0" w:lastRowFirstColumn="0" w:lastRowLastColumn="0"/>
              <w:rPr>
                <w:rFonts w:cs="Times New Roman"/>
                <w:color w:val="000000"/>
                <w:szCs w:val="24"/>
              </w:rPr>
            </w:pPr>
            <w:r w:rsidRPr="006A753A">
              <w:rPr>
                <w:rFonts w:cs="Times New Roman"/>
                <w:color w:val="000000"/>
                <w:szCs w:val="24"/>
              </w:rPr>
              <w:t>0.055</w:t>
            </w:r>
          </w:p>
        </w:tc>
        <w:tc>
          <w:tcPr>
            <w:tcW w:w="1406" w:type="dxa"/>
            <w:shd w:val="clear" w:color="auto" w:fill="auto"/>
            <w:hideMark/>
          </w:tcPr>
          <w:p w14:paraId="1BD4A192" w14:textId="77777777" w:rsidR="006A753A" w:rsidRPr="006A753A" w:rsidRDefault="006A753A" w:rsidP="006A753A">
            <w:pPr>
              <w:spacing w:before="0" w:after="0"/>
              <w:jc w:val="right"/>
              <w:cnfStyle w:val="000000100000" w:firstRow="0" w:lastRow="0" w:firstColumn="0" w:lastColumn="0" w:oddVBand="0" w:evenVBand="0" w:oddHBand="1" w:evenHBand="0" w:firstRowFirstColumn="0" w:firstRowLastColumn="0" w:lastRowFirstColumn="0" w:lastRowLastColumn="0"/>
              <w:rPr>
                <w:rFonts w:cs="Times New Roman"/>
                <w:color w:val="000000"/>
                <w:szCs w:val="24"/>
              </w:rPr>
            </w:pPr>
            <w:r w:rsidRPr="006A753A">
              <w:rPr>
                <w:rFonts w:cs="Times New Roman"/>
                <w:color w:val="000000"/>
                <w:szCs w:val="24"/>
              </w:rPr>
              <w:t>0.025</w:t>
            </w:r>
          </w:p>
        </w:tc>
        <w:tc>
          <w:tcPr>
            <w:tcW w:w="1391" w:type="dxa"/>
            <w:shd w:val="clear" w:color="auto" w:fill="auto"/>
            <w:hideMark/>
          </w:tcPr>
          <w:p w14:paraId="4747133D" w14:textId="77777777" w:rsidR="006A753A" w:rsidRPr="006A753A" w:rsidRDefault="006A753A" w:rsidP="006A753A">
            <w:pPr>
              <w:spacing w:before="0" w:after="0"/>
              <w:jc w:val="right"/>
              <w:cnfStyle w:val="000000100000" w:firstRow="0" w:lastRow="0" w:firstColumn="0" w:lastColumn="0" w:oddVBand="0" w:evenVBand="0" w:oddHBand="1" w:evenHBand="0" w:firstRowFirstColumn="0" w:firstRowLastColumn="0" w:lastRowFirstColumn="0" w:lastRowLastColumn="0"/>
              <w:rPr>
                <w:rFonts w:cs="Times New Roman"/>
                <w:color w:val="000000"/>
                <w:szCs w:val="24"/>
              </w:rPr>
            </w:pPr>
            <w:r w:rsidRPr="006A753A">
              <w:rPr>
                <w:rFonts w:cs="Times New Roman"/>
                <w:color w:val="000000"/>
                <w:szCs w:val="24"/>
              </w:rPr>
              <w:t>0.05</w:t>
            </w:r>
          </w:p>
        </w:tc>
      </w:tr>
      <w:tr w:rsidR="006A753A" w:rsidRPr="006A753A" w14:paraId="7BC0CDC9" w14:textId="77777777" w:rsidTr="000C57AA">
        <w:trPr>
          <w:trHeight w:val="300"/>
          <w:jc w:val="center"/>
        </w:trPr>
        <w:tc>
          <w:tcPr>
            <w:cnfStyle w:val="001000000000" w:firstRow="0" w:lastRow="0" w:firstColumn="1" w:lastColumn="0" w:oddVBand="0" w:evenVBand="0" w:oddHBand="0" w:evenHBand="0" w:firstRowFirstColumn="0" w:firstRowLastColumn="0" w:lastRowFirstColumn="0" w:lastRowLastColumn="0"/>
            <w:tcW w:w="3690" w:type="dxa"/>
            <w:hideMark/>
          </w:tcPr>
          <w:p w14:paraId="525F4500" w14:textId="77777777" w:rsidR="006A753A" w:rsidRPr="006A753A" w:rsidRDefault="006A753A" w:rsidP="006A753A">
            <w:pPr>
              <w:spacing w:before="0" w:after="0"/>
              <w:jc w:val="left"/>
              <w:rPr>
                <w:rFonts w:cs="Times New Roman"/>
                <w:b w:val="0"/>
                <w:bCs w:val="0"/>
                <w:color w:val="000000"/>
                <w:szCs w:val="24"/>
              </w:rPr>
            </w:pPr>
            <w:r w:rsidRPr="006A753A">
              <w:rPr>
                <w:rFonts w:cs="Times New Roman"/>
                <w:b w:val="0"/>
                <w:bCs w:val="0"/>
                <w:color w:val="000000"/>
                <w:szCs w:val="24"/>
              </w:rPr>
              <w:t>Biochar decay base rate (%/yr)</w:t>
            </w:r>
          </w:p>
        </w:tc>
        <w:tc>
          <w:tcPr>
            <w:tcW w:w="1350" w:type="dxa"/>
            <w:hideMark/>
          </w:tcPr>
          <w:p w14:paraId="2BE6E7D8" w14:textId="77777777" w:rsidR="006A753A" w:rsidRPr="006A753A" w:rsidRDefault="006A753A" w:rsidP="006A753A">
            <w:pPr>
              <w:spacing w:before="0" w:after="0"/>
              <w:jc w:val="right"/>
              <w:cnfStyle w:val="000000000000" w:firstRow="0" w:lastRow="0" w:firstColumn="0" w:lastColumn="0" w:oddVBand="0" w:evenVBand="0" w:oddHBand="0" w:evenHBand="0" w:firstRowFirstColumn="0" w:firstRowLastColumn="0" w:lastRowFirstColumn="0" w:lastRowLastColumn="0"/>
              <w:rPr>
                <w:rFonts w:cs="Times New Roman"/>
                <w:color w:val="000000"/>
                <w:szCs w:val="24"/>
              </w:rPr>
            </w:pPr>
            <w:r w:rsidRPr="006A753A">
              <w:rPr>
                <w:rFonts w:cs="Times New Roman"/>
                <w:color w:val="000000"/>
                <w:szCs w:val="24"/>
              </w:rPr>
              <w:t>0.007</w:t>
            </w:r>
          </w:p>
        </w:tc>
        <w:tc>
          <w:tcPr>
            <w:tcW w:w="1350" w:type="dxa"/>
            <w:hideMark/>
          </w:tcPr>
          <w:p w14:paraId="545910F3" w14:textId="77777777" w:rsidR="006A753A" w:rsidRPr="006A753A" w:rsidRDefault="006A753A" w:rsidP="006A753A">
            <w:pPr>
              <w:spacing w:before="0" w:after="0"/>
              <w:jc w:val="right"/>
              <w:cnfStyle w:val="000000000000" w:firstRow="0" w:lastRow="0" w:firstColumn="0" w:lastColumn="0" w:oddVBand="0" w:evenVBand="0" w:oddHBand="0" w:evenHBand="0" w:firstRowFirstColumn="0" w:firstRowLastColumn="0" w:lastRowFirstColumn="0" w:lastRowLastColumn="0"/>
              <w:rPr>
                <w:rFonts w:cs="Times New Roman"/>
                <w:color w:val="000000"/>
                <w:szCs w:val="24"/>
              </w:rPr>
            </w:pPr>
            <w:r w:rsidRPr="006A753A">
              <w:rPr>
                <w:rFonts w:cs="Times New Roman"/>
                <w:color w:val="000000"/>
                <w:szCs w:val="24"/>
              </w:rPr>
              <w:t>0.008</w:t>
            </w:r>
          </w:p>
        </w:tc>
        <w:tc>
          <w:tcPr>
            <w:tcW w:w="1440" w:type="dxa"/>
            <w:hideMark/>
          </w:tcPr>
          <w:p w14:paraId="77EC1F0E" w14:textId="77777777" w:rsidR="006A753A" w:rsidRPr="006A753A" w:rsidRDefault="006A753A" w:rsidP="006A753A">
            <w:pPr>
              <w:spacing w:before="0" w:after="0"/>
              <w:jc w:val="right"/>
              <w:cnfStyle w:val="000000000000" w:firstRow="0" w:lastRow="0" w:firstColumn="0" w:lastColumn="0" w:oddVBand="0" w:evenVBand="0" w:oddHBand="0" w:evenHBand="0" w:firstRowFirstColumn="0" w:firstRowLastColumn="0" w:lastRowFirstColumn="0" w:lastRowLastColumn="0"/>
              <w:rPr>
                <w:rFonts w:cs="Times New Roman"/>
                <w:color w:val="000000"/>
                <w:szCs w:val="24"/>
              </w:rPr>
            </w:pPr>
            <w:r w:rsidRPr="006A753A">
              <w:rPr>
                <w:rFonts w:cs="Times New Roman"/>
                <w:color w:val="000000"/>
                <w:szCs w:val="24"/>
              </w:rPr>
              <w:t>0.009</w:t>
            </w:r>
          </w:p>
        </w:tc>
        <w:tc>
          <w:tcPr>
            <w:tcW w:w="1406" w:type="dxa"/>
            <w:hideMark/>
          </w:tcPr>
          <w:p w14:paraId="387041B1" w14:textId="77777777" w:rsidR="006A753A" w:rsidRPr="006A753A" w:rsidRDefault="006A753A" w:rsidP="006A753A">
            <w:pPr>
              <w:spacing w:before="0" w:after="0"/>
              <w:jc w:val="right"/>
              <w:cnfStyle w:val="000000000000" w:firstRow="0" w:lastRow="0" w:firstColumn="0" w:lastColumn="0" w:oddVBand="0" w:evenVBand="0" w:oddHBand="0" w:evenHBand="0" w:firstRowFirstColumn="0" w:firstRowLastColumn="0" w:lastRowFirstColumn="0" w:lastRowLastColumn="0"/>
              <w:rPr>
                <w:rFonts w:cs="Times New Roman"/>
                <w:color w:val="000000"/>
                <w:szCs w:val="24"/>
              </w:rPr>
            </w:pPr>
            <w:r w:rsidRPr="006A753A">
              <w:rPr>
                <w:rFonts w:cs="Times New Roman"/>
                <w:color w:val="000000"/>
                <w:szCs w:val="24"/>
              </w:rPr>
              <w:t>0.012</w:t>
            </w:r>
          </w:p>
        </w:tc>
        <w:tc>
          <w:tcPr>
            <w:tcW w:w="1391" w:type="dxa"/>
            <w:hideMark/>
          </w:tcPr>
          <w:p w14:paraId="4594E277" w14:textId="77777777" w:rsidR="006A753A" w:rsidRPr="006A753A" w:rsidRDefault="006A753A" w:rsidP="006A753A">
            <w:pPr>
              <w:spacing w:before="0" w:after="0"/>
              <w:jc w:val="right"/>
              <w:cnfStyle w:val="000000000000" w:firstRow="0" w:lastRow="0" w:firstColumn="0" w:lastColumn="0" w:oddVBand="0" w:evenVBand="0" w:oddHBand="0" w:evenHBand="0" w:firstRowFirstColumn="0" w:firstRowLastColumn="0" w:lastRowFirstColumn="0" w:lastRowLastColumn="0"/>
              <w:rPr>
                <w:rFonts w:cs="Times New Roman"/>
                <w:color w:val="000000"/>
                <w:szCs w:val="24"/>
              </w:rPr>
            </w:pPr>
            <w:r w:rsidRPr="006A753A">
              <w:rPr>
                <w:rFonts w:cs="Times New Roman"/>
                <w:color w:val="000000"/>
                <w:szCs w:val="24"/>
              </w:rPr>
              <w:t>0.01</w:t>
            </w:r>
          </w:p>
        </w:tc>
      </w:tr>
      <w:tr w:rsidR="006A753A" w:rsidRPr="006A753A" w14:paraId="2B0F0AF2" w14:textId="77777777" w:rsidTr="006A753A">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690" w:type="dxa"/>
            <w:shd w:val="clear" w:color="auto" w:fill="auto"/>
            <w:hideMark/>
          </w:tcPr>
          <w:p w14:paraId="2EA3A111" w14:textId="77777777" w:rsidR="006A753A" w:rsidRPr="006A753A" w:rsidRDefault="006A753A" w:rsidP="006A753A">
            <w:pPr>
              <w:spacing w:before="0" w:after="0"/>
              <w:jc w:val="left"/>
              <w:rPr>
                <w:rFonts w:cs="Times New Roman"/>
                <w:b w:val="0"/>
                <w:bCs w:val="0"/>
                <w:color w:val="000000"/>
                <w:szCs w:val="24"/>
              </w:rPr>
            </w:pPr>
            <w:r w:rsidRPr="006A753A">
              <w:rPr>
                <w:rFonts w:cs="Times New Roman"/>
                <w:b w:val="0"/>
                <w:bCs w:val="0"/>
                <w:color w:val="000000"/>
                <w:szCs w:val="24"/>
              </w:rPr>
              <w:t>Landfill decay base rate (%/yr)</w:t>
            </w:r>
          </w:p>
        </w:tc>
        <w:tc>
          <w:tcPr>
            <w:tcW w:w="1350" w:type="dxa"/>
            <w:shd w:val="clear" w:color="auto" w:fill="auto"/>
            <w:hideMark/>
          </w:tcPr>
          <w:p w14:paraId="5666C531" w14:textId="77777777" w:rsidR="006A753A" w:rsidRPr="006A753A" w:rsidRDefault="006A753A" w:rsidP="006A753A">
            <w:pPr>
              <w:spacing w:before="0" w:after="0"/>
              <w:jc w:val="right"/>
              <w:cnfStyle w:val="000000100000" w:firstRow="0" w:lastRow="0" w:firstColumn="0" w:lastColumn="0" w:oddVBand="0" w:evenVBand="0" w:oddHBand="1" w:evenHBand="0" w:firstRowFirstColumn="0" w:firstRowLastColumn="0" w:lastRowFirstColumn="0" w:lastRowLastColumn="0"/>
              <w:rPr>
                <w:rFonts w:cs="Times New Roman"/>
                <w:color w:val="000000"/>
                <w:szCs w:val="24"/>
              </w:rPr>
            </w:pPr>
            <w:r w:rsidRPr="006A753A">
              <w:rPr>
                <w:rFonts w:cs="Times New Roman"/>
                <w:color w:val="000000"/>
                <w:szCs w:val="24"/>
              </w:rPr>
              <w:t>0.997</w:t>
            </w:r>
          </w:p>
        </w:tc>
        <w:tc>
          <w:tcPr>
            <w:tcW w:w="1350" w:type="dxa"/>
            <w:shd w:val="clear" w:color="auto" w:fill="auto"/>
            <w:hideMark/>
          </w:tcPr>
          <w:p w14:paraId="3FA7D599" w14:textId="77777777" w:rsidR="006A753A" w:rsidRPr="006A753A" w:rsidRDefault="006A753A" w:rsidP="006A753A">
            <w:pPr>
              <w:spacing w:before="0" w:after="0"/>
              <w:jc w:val="right"/>
              <w:cnfStyle w:val="000000100000" w:firstRow="0" w:lastRow="0" w:firstColumn="0" w:lastColumn="0" w:oddVBand="0" w:evenVBand="0" w:oddHBand="1" w:evenHBand="0" w:firstRowFirstColumn="0" w:firstRowLastColumn="0" w:lastRowFirstColumn="0" w:lastRowLastColumn="0"/>
              <w:rPr>
                <w:rFonts w:cs="Times New Roman"/>
                <w:color w:val="000000"/>
                <w:szCs w:val="24"/>
              </w:rPr>
            </w:pPr>
            <w:r w:rsidRPr="006A753A">
              <w:rPr>
                <w:rFonts w:cs="Times New Roman"/>
                <w:color w:val="000000"/>
                <w:szCs w:val="24"/>
              </w:rPr>
              <w:t>0.95</w:t>
            </w:r>
          </w:p>
        </w:tc>
        <w:tc>
          <w:tcPr>
            <w:tcW w:w="1440" w:type="dxa"/>
            <w:shd w:val="clear" w:color="auto" w:fill="auto"/>
            <w:hideMark/>
          </w:tcPr>
          <w:p w14:paraId="24BA1E88" w14:textId="77777777" w:rsidR="006A753A" w:rsidRPr="006A753A" w:rsidRDefault="006A753A" w:rsidP="006A753A">
            <w:pPr>
              <w:spacing w:before="0" w:after="0"/>
              <w:jc w:val="right"/>
              <w:cnfStyle w:val="000000100000" w:firstRow="0" w:lastRow="0" w:firstColumn="0" w:lastColumn="0" w:oddVBand="0" w:evenVBand="0" w:oddHBand="1" w:evenHBand="0" w:firstRowFirstColumn="0" w:firstRowLastColumn="0" w:lastRowFirstColumn="0" w:lastRowLastColumn="0"/>
              <w:rPr>
                <w:rFonts w:cs="Times New Roman"/>
                <w:color w:val="000000"/>
                <w:szCs w:val="24"/>
              </w:rPr>
            </w:pPr>
            <w:r w:rsidRPr="006A753A">
              <w:rPr>
                <w:rFonts w:cs="Times New Roman"/>
                <w:color w:val="000000"/>
                <w:szCs w:val="24"/>
              </w:rPr>
              <w:t>0.88</w:t>
            </w:r>
          </w:p>
        </w:tc>
        <w:tc>
          <w:tcPr>
            <w:tcW w:w="1406" w:type="dxa"/>
            <w:shd w:val="clear" w:color="auto" w:fill="auto"/>
            <w:hideMark/>
          </w:tcPr>
          <w:p w14:paraId="133219FB" w14:textId="77777777" w:rsidR="006A753A" w:rsidRPr="006A753A" w:rsidRDefault="006A753A" w:rsidP="006A753A">
            <w:pPr>
              <w:spacing w:before="0" w:after="0"/>
              <w:jc w:val="right"/>
              <w:cnfStyle w:val="000000100000" w:firstRow="0" w:lastRow="0" w:firstColumn="0" w:lastColumn="0" w:oddVBand="0" w:evenVBand="0" w:oddHBand="1" w:evenHBand="0" w:firstRowFirstColumn="0" w:firstRowLastColumn="0" w:lastRowFirstColumn="0" w:lastRowLastColumn="0"/>
              <w:rPr>
                <w:rFonts w:cs="Times New Roman"/>
                <w:color w:val="000000"/>
                <w:szCs w:val="24"/>
              </w:rPr>
            </w:pPr>
            <w:r w:rsidRPr="006A753A">
              <w:rPr>
                <w:rFonts w:cs="Times New Roman"/>
                <w:color w:val="000000"/>
                <w:szCs w:val="24"/>
              </w:rPr>
              <w:t>0.7</w:t>
            </w:r>
          </w:p>
        </w:tc>
        <w:tc>
          <w:tcPr>
            <w:tcW w:w="1391" w:type="dxa"/>
            <w:shd w:val="clear" w:color="auto" w:fill="auto"/>
            <w:hideMark/>
          </w:tcPr>
          <w:p w14:paraId="041B6C1B" w14:textId="77777777" w:rsidR="006A753A" w:rsidRPr="006A753A" w:rsidRDefault="006A753A" w:rsidP="006A753A">
            <w:pPr>
              <w:spacing w:before="0" w:after="0"/>
              <w:jc w:val="right"/>
              <w:cnfStyle w:val="000000100000" w:firstRow="0" w:lastRow="0" w:firstColumn="0" w:lastColumn="0" w:oddVBand="0" w:evenVBand="0" w:oddHBand="1" w:evenHBand="0" w:firstRowFirstColumn="0" w:firstRowLastColumn="0" w:lastRowFirstColumn="0" w:lastRowLastColumn="0"/>
              <w:rPr>
                <w:rFonts w:cs="Times New Roman"/>
                <w:color w:val="000000"/>
                <w:szCs w:val="24"/>
              </w:rPr>
            </w:pPr>
            <w:r w:rsidRPr="006A753A">
              <w:rPr>
                <w:rFonts w:cs="Times New Roman"/>
                <w:color w:val="000000"/>
                <w:szCs w:val="24"/>
              </w:rPr>
              <w:t>0.85</w:t>
            </w:r>
          </w:p>
        </w:tc>
      </w:tr>
      <w:tr w:rsidR="006A753A" w:rsidRPr="006A753A" w14:paraId="2C442D10" w14:textId="77777777" w:rsidTr="000C57AA">
        <w:trPr>
          <w:trHeight w:val="300"/>
          <w:jc w:val="center"/>
        </w:trPr>
        <w:tc>
          <w:tcPr>
            <w:cnfStyle w:val="001000000000" w:firstRow="0" w:lastRow="0" w:firstColumn="1" w:lastColumn="0" w:oddVBand="0" w:evenVBand="0" w:oddHBand="0" w:evenHBand="0" w:firstRowFirstColumn="0" w:firstRowLastColumn="0" w:lastRowFirstColumn="0" w:lastRowLastColumn="0"/>
            <w:tcW w:w="3690" w:type="dxa"/>
            <w:hideMark/>
          </w:tcPr>
          <w:p w14:paraId="7B23B629" w14:textId="77777777" w:rsidR="006A753A" w:rsidRPr="006A753A" w:rsidRDefault="006A753A" w:rsidP="006A753A">
            <w:pPr>
              <w:spacing w:before="0" w:after="0"/>
              <w:jc w:val="left"/>
              <w:rPr>
                <w:rFonts w:cs="Times New Roman"/>
                <w:b w:val="0"/>
                <w:bCs w:val="0"/>
                <w:color w:val="000000"/>
                <w:szCs w:val="24"/>
              </w:rPr>
            </w:pPr>
            <w:r w:rsidRPr="006A753A">
              <w:rPr>
                <w:rFonts w:cs="Times New Roman"/>
                <w:b w:val="0"/>
                <w:bCs w:val="0"/>
                <w:color w:val="000000"/>
                <w:szCs w:val="24"/>
              </w:rPr>
              <w:t>Landfill turnover time (yr)</w:t>
            </w:r>
          </w:p>
        </w:tc>
        <w:tc>
          <w:tcPr>
            <w:tcW w:w="1350" w:type="dxa"/>
            <w:hideMark/>
          </w:tcPr>
          <w:p w14:paraId="24103157" w14:textId="77777777" w:rsidR="006A753A" w:rsidRPr="006A753A" w:rsidRDefault="006A753A" w:rsidP="006A753A">
            <w:pPr>
              <w:spacing w:before="0" w:after="0"/>
              <w:jc w:val="right"/>
              <w:cnfStyle w:val="000000000000" w:firstRow="0" w:lastRow="0" w:firstColumn="0" w:lastColumn="0" w:oddVBand="0" w:evenVBand="0" w:oddHBand="0" w:evenHBand="0" w:firstRowFirstColumn="0" w:firstRowLastColumn="0" w:lastRowFirstColumn="0" w:lastRowLastColumn="0"/>
              <w:rPr>
                <w:rFonts w:cs="Times New Roman"/>
                <w:color w:val="000000"/>
                <w:szCs w:val="24"/>
              </w:rPr>
            </w:pPr>
            <w:r w:rsidRPr="006A753A">
              <w:rPr>
                <w:rFonts w:cs="Times New Roman"/>
                <w:color w:val="000000"/>
                <w:szCs w:val="24"/>
              </w:rPr>
              <w:t>30</w:t>
            </w:r>
          </w:p>
        </w:tc>
        <w:tc>
          <w:tcPr>
            <w:tcW w:w="1350" w:type="dxa"/>
            <w:hideMark/>
          </w:tcPr>
          <w:p w14:paraId="1C41A68E" w14:textId="77777777" w:rsidR="006A753A" w:rsidRPr="006A753A" w:rsidRDefault="006A753A" w:rsidP="006A753A">
            <w:pPr>
              <w:spacing w:before="0" w:after="0"/>
              <w:jc w:val="right"/>
              <w:cnfStyle w:val="000000000000" w:firstRow="0" w:lastRow="0" w:firstColumn="0" w:lastColumn="0" w:oddVBand="0" w:evenVBand="0" w:oddHBand="0" w:evenHBand="0" w:firstRowFirstColumn="0" w:firstRowLastColumn="0" w:lastRowFirstColumn="0" w:lastRowLastColumn="0"/>
              <w:rPr>
                <w:rFonts w:cs="Times New Roman"/>
                <w:color w:val="000000"/>
                <w:szCs w:val="24"/>
              </w:rPr>
            </w:pPr>
            <w:r w:rsidRPr="006A753A">
              <w:rPr>
                <w:rFonts w:cs="Times New Roman"/>
                <w:color w:val="000000"/>
                <w:szCs w:val="24"/>
              </w:rPr>
              <w:t>28</w:t>
            </w:r>
          </w:p>
        </w:tc>
        <w:tc>
          <w:tcPr>
            <w:tcW w:w="1440" w:type="dxa"/>
            <w:hideMark/>
          </w:tcPr>
          <w:p w14:paraId="1D9F6829" w14:textId="77777777" w:rsidR="006A753A" w:rsidRPr="006A753A" w:rsidRDefault="006A753A" w:rsidP="006A753A">
            <w:pPr>
              <w:spacing w:before="0" w:after="0"/>
              <w:jc w:val="right"/>
              <w:cnfStyle w:val="000000000000" w:firstRow="0" w:lastRow="0" w:firstColumn="0" w:lastColumn="0" w:oddVBand="0" w:evenVBand="0" w:oddHBand="0" w:evenHBand="0" w:firstRowFirstColumn="0" w:firstRowLastColumn="0" w:lastRowFirstColumn="0" w:lastRowLastColumn="0"/>
              <w:rPr>
                <w:rFonts w:cs="Times New Roman"/>
                <w:color w:val="000000"/>
                <w:szCs w:val="24"/>
              </w:rPr>
            </w:pPr>
            <w:r w:rsidRPr="006A753A">
              <w:rPr>
                <w:rFonts w:cs="Times New Roman"/>
                <w:color w:val="000000"/>
                <w:szCs w:val="24"/>
              </w:rPr>
              <w:t>25</w:t>
            </w:r>
          </w:p>
        </w:tc>
        <w:tc>
          <w:tcPr>
            <w:tcW w:w="1406" w:type="dxa"/>
            <w:hideMark/>
          </w:tcPr>
          <w:p w14:paraId="076BA6D1" w14:textId="77777777" w:rsidR="006A753A" w:rsidRPr="006A753A" w:rsidRDefault="006A753A" w:rsidP="006A753A">
            <w:pPr>
              <w:spacing w:before="0" w:after="0"/>
              <w:jc w:val="right"/>
              <w:cnfStyle w:val="000000000000" w:firstRow="0" w:lastRow="0" w:firstColumn="0" w:lastColumn="0" w:oddVBand="0" w:evenVBand="0" w:oddHBand="0" w:evenHBand="0" w:firstRowFirstColumn="0" w:firstRowLastColumn="0" w:lastRowFirstColumn="0" w:lastRowLastColumn="0"/>
              <w:rPr>
                <w:rFonts w:cs="Times New Roman"/>
                <w:color w:val="000000"/>
                <w:szCs w:val="24"/>
              </w:rPr>
            </w:pPr>
            <w:r w:rsidRPr="006A753A">
              <w:rPr>
                <w:rFonts w:cs="Times New Roman"/>
                <w:color w:val="000000"/>
                <w:szCs w:val="24"/>
              </w:rPr>
              <w:t>20</w:t>
            </w:r>
          </w:p>
        </w:tc>
        <w:tc>
          <w:tcPr>
            <w:tcW w:w="1391" w:type="dxa"/>
            <w:hideMark/>
          </w:tcPr>
          <w:p w14:paraId="47EB6310" w14:textId="77777777" w:rsidR="006A753A" w:rsidRPr="006A753A" w:rsidRDefault="006A753A" w:rsidP="006A753A">
            <w:pPr>
              <w:spacing w:before="0" w:after="0"/>
              <w:jc w:val="right"/>
              <w:cnfStyle w:val="000000000000" w:firstRow="0" w:lastRow="0" w:firstColumn="0" w:lastColumn="0" w:oddVBand="0" w:evenVBand="0" w:oddHBand="0" w:evenHBand="0" w:firstRowFirstColumn="0" w:firstRowLastColumn="0" w:lastRowFirstColumn="0" w:lastRowLastColumn="0"/>
              <w:rPr>
                <w:rFonts w:cs="Times New Roman"/>
                <w:color w:val="000000"/>
                <w:szCs w:val="24"/>
              </w:rPr>
            </w:pPr>
            <w:r w:rsidRPr="006A753A">
              <w:rPr>
                <w:rFonts w:cs="Times New Roman"/>
                <w:color w:val="000000"/>
                <w:szCs w:val="24"/>
              </w:rPr>
              <w:t>25</w:t>
            </w:r>
          </w:p>
        </w:tc>
      </w:tr>
    </w:tbl>
    <w:p w14:paraId="77E50A8F" w14:textId="77777777" w:rsidR="00996A09" w:rsidRDefault="00996A09"/>
    <w:p w14:paraId="0E8DB87A" w14:textId="237AC677" w:rsidR="00996A09" w:rsidRDefault="00A3202F">
      <w:pPr>
        <w:pStyle w:val="Heading1"/>
      </w:pPr>
      <w:bookmarkStart w:id="18" w:name="_Toc226978667"/>
      <w:r>
        <w:t>6. Carbon Fl</w:t>
      </w:r>
      <w:r w:rsidR="00BA7776">
        <w:t>ow</w:t>
      </w:r>
      <w:r>
        <w:t xml:space="preserve"> Equations</w:t>
      </w:r>
      <w:bookmarkEnd w:id="18"/>
      <w:r>
        <w:t xml:space="preserve"> </w:t>
      </w:r>
    </w:p>
    <w:p w14:paraId="64DB142F" w14:textId="17839286" w:rsidR="00C45CCB" w:rsidRPr="00A03FA9" w:rsidRDefault="00C45CCB" w:rsidP="00C45CCB">
      <w:pPr>
        <w:rPr>
          <w:rFonts w:cs="Calibri"/>
        </w:rPr>
      </w:pPr>
      <w:bookmarkStart w:id="19" w:name="_Hlk112830735"/>
      <w:r w:rsidRPr="00A03FA9">
        <w:t>The biochar carbon pool decays at a rate that depends on the current pool size, capturing the empirical observation that biochar decomposition slows as labile fractions are progressively exhausted.</w:t>
      </w:r>
    </w:p>
    <w:p w14:paraId="233A5417" w14:textId="269C82A1" w:rsidR="00C45CCB" w:rsidRPr="00A03FA9" w:rsidRDefault="00000000" w:rsidP="00C45CCB">
      <w:pPr>
        <w:ind w:firstLine="720"/>
        <w:jc w:val="center"/>
        <w:rPr>
          <w:lang w:eastAsia="zh-CN"/>
        </w:rPr>
      </w:pPr>
      <m:oMath>
        <m:sSub>
          <m:sSubPr>
            <m:ctrlPr>
              <w:rPr>
                <w:rFonts w:ascii="Cambria Math" w:hAnsi="Cambria Math"/>
                <w:i/>
                <w:lang w:eastAsia="zh-CN"/>
              </w:rPr>
            </m:ctrlPr>
          </m:sSubPr>
          <m:e>
            <m:r>
              <w:rPr>
                <w:rFonts w:ascii="Cambria Math" w:hAnsi="Cambria Math"/>
                <w:lang w:eastAsia="zh-CN"/>
              </w:rPr>
              <m:t>ρ</m:t>
            </m:r>
          </m:e>
          <m:sub>
            <m:r>
              <w:rPr>
                <w:rFonts w:ascii="Cambria Math" w:hAnsi="Cambria Math"/>
                <w:lang w:eastAsia="zh-CN"/>
              </w:rPr>
              <m:t>c</m:t>
            </m:r>
          </m:sub>
        </m:sSub>
        <w:bookmarkEnd w:id="19"/>
        <m:r>
          <w:rPr>
            <w:rFonts w:ascii="Cambria Math" w:hAnsi="Cambria Math"/>
            <w:lang w:eastAsia="zh-CN"/>
          </w:rPr>
          <m:t>=τ+σ×</m:t>
        </m:r>
        <m:r>
          <m:rPr>
            <m:sty m:val="p"/>
          </m:rPr>
          <w:rPr>
            <w:rFonts w:ascii="Cambria Math" w:hAnsi="Cambria Math"/>
            <w:lang w:eastAsia="zh-CN"/>
          </w:rPr>
          <m:t>ln⁡</m:t>
        </m:r>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C</m:t>
            </m:r>
          </m:e>
          <m:sub>
            <m:r>
              <w:rPr>
                <w:rFonts w:ascii="Cambria Math" w:hAnsi="Cambria Math"/>
                <w:lang w:eastAsia="zh-CN"/>
              </w:rPr>
              <m:t>c</m:t>
            </m:r>
          </m:sub>
        </m:sSub>
        <m:r>
          <w:rPr>
            <w:rFonts w:ascii="Cambria Math" w:hAnsi="Cambria Math"/>
            <w:lang w:eastAsia="zh-CN"/>
          </w:rPr>
          <m:t>)</m:t>
        </m:r>
      </m:oMath>
      <w:r w:rsidR="00C45CCB" w:rsidRPr="00A03FA9">
        <w:rPr>
          <w:lang w:eastAsia="zh-CN"/>
        </w:rPr>
        <w:tab/>
      </w:r>
      <w:r w:rsidR="00C45CCB" w:rsidRPr="00A03FA9">
        <w:rPr>
          <w:lang w:eastAsia="zh-CN"/>
        </w:rPr>
        <w:tab/>
        <w:t>Equation 1</w:t>
      </w:r>
    </w:p>
    <w:p w14:paraId="0FB8CD6D" w14:textId="77777777" w:rsidR="00C45CCB" w:rsidRDefault="00C45CCB" w:rsidP="00C45CCB">
      <w:pPr>
        <w:rPr>
          <w:lang w:eastAsia="zh-CN"/>
        </w:rPr>
      </w:pPr>
      <w:r w:rsidRPr="00A03FA9">
        <w:rPr>
          <w:color w:val="000000" w:themeColor="text1"/>
        </w:rPr>
        <w:t xml:space="preserve">where </w:t>
      </w:r>
      <m:oMath>
        <m:sSub>
          <m:sSubPr>
            <m:ctrlPr>
              <w:rPr>
                <w:rFonts w:ascii="Cambria Math" w:hAnsi="Cambria Math"/>
                <w:i/>
                <w:lang w:eastAsia="zh-CN"/>
              </w:rPr>
            </m:ctrlPr>
          </m:sSubPr>
          <m:e>
            <m:r>
              <w:rPr>
                <w:rFonts w:ascii="Cambria Math" w:hAnsi="Cambria Math"/>
                <w:lang w:eastAsia="zh-CN"/>
              </w:rPr>
              <m:t>ρ</m:t>
            </m:r>
          </m:e>
          <m:sub>
            <m:r>
              <w:rPr>
                <w:rFonts w:ascii="Cambria Math" w:hAnsi="Cambria Math"/>
                <w:lang w:eastAsia="zh-CN"/>
              </w:rPr>
              <m:t>c</m:t>
            </m:r>
          </m:sub>
        </m:sSub>
      </m:oMath>
      <w:r w:rsidRPr="00A03FA9">
        <w:rPr>
          <w:lang w:eastAsia="zh-CN"/>
        </w:rPr>
        <w:t xml:space="preserve"> is the annual charcoal decay rate (fraction of the pool), </w:t>
      </w:r>
      <m:oMath>
        <m:r>
          <w:rPr>
            <w:rFonts w:ascii="Cambria Math" w:hAnsi="Cambria Math"/>
            <w:lang w:eastAsia="zh-CN"/>
          </w:rPr>
          <m:t>τ</m:t>
        </m:r>
      </m:oMath>
      <w:r w:rsidRPr="00A03FA9">
        <w:rPr>
          <w:lang w:eastAsia="zh-CN"/>
        </w:rPr>
        <w:t xml:space="preserve"> is the basic loss rate, </w:t>
      </w:r>
      <m:oMath>
        <m:r>
          <w:rPr>
            <w:rFonts w:ascii="Cambria Math" w:hAnsi="Cambria Math"/>
            <w:lang w:eastAsia="zh-CN"/>
          </w:rPr>
          <m:t>σ</m:t>
        </m:r>
      </m:oMath>
      <w:r w:rsidRPr="00A03FA9">
        <w:rPr>
          <w:lang w:eastAsia="zh-CN"/>
        </w:rPr>
        <w:t xml:space="preserve"> is the pool-size dependent loss rate, and </w:t>
      </w:r>
      <m:oMath>
        <m:sSub>
          <m:sSubPr>
            <m:ctrlPr>
              <w:rPr>
                <w:rFonts w:ascii="Cambria Math" w:hAnsi="Cambria Math"/>
                <w:i/>
                <w:lang w:eastAsia="zh-CN"/>
              </w:rPr>
            </m:ctrlPr>
          </m:sSubPr>
          <m:e>
            <m:r>
              <w:rPr>
                <w:rFonts w:ascii="Cambria Math" w:hAnsi="Cambria Math"/>
                <w:lang w:eastAsia="zh-CN"/>
              </w:rPr>
              <m:t>C</m:t>
            </m:r>
          </m:e>
          <m:sub>
            <m:r>
              <w:rPr>
                <w:rFonts w:ascii="Cambria Math" w:hAnsi="Cambria Math"/>
                <w:lang w:eastAsia="zh-CN"/>
              </w:rPr>
              <m:t>c</m:t>
            </m:r>
          </m:sub>
        </m:sSub>
      </m:oMath>
      <w:r w:rsidRPr="00A03FA9">
        <w:rPr>
          <w:lang w:eastAsia="zh-CN"/>
        </w:rPr>
        <w:t xml:space="preserve"> is the charcoal carbon pool size. Units are the same as those of the input data (e.g., kg, Tg, or Pg).</w:t>
      </w:r>
    </w:p>
    <w:p w14:paraId="65757B59" w14:textId="77777777" w:rsidR="00C45CCB" w:rsidRPr="00A03FA9" w:rsidRDefault="00C45CCB" w:rsidP="00C45CCB">
      <w:pPr>
        <w:rPr>
          <w:lang w:eastAsia="zh-CN"/>
        </w:rPr>
      </w:pPr>
    </w:p>
    <w:p w14:paraId="4AA9460E" w14:textId="2D98D262" w:rsidR="00C45CCB" w:rsidRPr="00A03FA9" w:rsidRDefault="00C45CCB" w:rsidP="00C45CCB">
      <w:pPr>
        <w:rPr>
          <w:rFonts w:cs="Calibri"/>
        </w:rPr>
      </w:pPr>
      <w:r w:rsidRPr="00A03FA9">
        <w:rPr>
          <w:rFonts w:cs="Calibri"/>
        </w:rPr>
        <w:t xml:space="preserve">For each end-use product category (i.e., </w:t>
      </w:r>
      <w:r w:rsidRPr="00A03FA9">
        <w:t>construction materials, household products, exterior applications, graphic paper, household paper, and other paper products</w:t>
      </w:r>
      <w:r w:rsidRPr="00A03FA9">
        <w:rPr>
          <w:rFonts w:cs="Calibri"/>
        </w:rPr>
        <w:t>), carbon retained in active service is tracked as the total carbon stock minus the disposed products. Product disposal is represented using a disposal distribution function that describes the annual probability of a product being removed from service as a function of service age (years) after production follows a Gaussian bell-curve formulation.</w:t>
      </w:r>
    </w:p>
    <w:p w14:paraId="3445F1F6" w14:textId="1877D04A" w:rsidR="00C45CCB" w:rsidRPr="00A03FA9" w:rsidRDefault="00000000" w:rsidP="00C45CCB">
      <w:pPr>
        <w:jc w:val="center"/>
        <w:rPr>
          <w:color w:val="000000" w:themeColor="text1"/>
        </w:rPr>
      </w:pPr>
      <m:oMath>
        <m:sSub>
          <m:sSubPr>
            <m:ctrlPr>
              <w:rPr>
                <w:rFonts w:ascii="Cambria Math" w:hAnsi="Cambria Math"/>
                <w:i/>
                <w:color w:val="000000" w:themeColor="text1"/>
              </w:rPr>
            </m:ctrlPr>
          </m:sSubPr>
          <m:e>
            <m:r>
              <w:rPr>
                <w:rFonts w:ascii="Cambria Math" w:hAnsi="Cambria Math"/>
                <w:color w:val="000000" w:themeColor="text1"/>
              </w:rPr>
              <m:t>C</m:t>
            </m:r>
          </m:e>
          <m:sub>
            <m:r>
              <w:rPr>
                <w:rFonts w:ascii="Cambria Math" w:hAnsi="Cambria Math"/>
                <w:color w:val="000000" w:themeColor="text1"/>
              </w:rPr>
              <m:t>r</m:t>
            </m:r>
          </m:sub>
        </m:sSub>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C</m:t>
            </m:r>
          </m:e>
          <m:sub>
            <m:r>
              <w:rPr>
                <w:rFonts w:ascii="Cambria Math" w:hAnsi="Cambria Math"/>
                <w:color w:val="000000" w:themeColor="text1"/>
              </w:rPr>
              <m:t>w</m:t>
            </m:r>
          </m:sub>
        </m:sSub>
        <m:r>
          <w:rPr>
            <w:rFonts w:ascii="Cambria Math" w:hAnsi="Cambria Math"/>
            <w:color w:val="000000" w:themeColor="text1"/>
          </w:rPr>
          <m:t>-</m:t>
        </m:r>
        <m:nary>
          <m:naryPr>
            <m:limLoc m:val="subSup"/>
            <m:ctrlPr>
              <w:rPr>
                <w:rFonts w:ascii="Cambria Math" w:hAnsi="Cambria Math"/>
                <w:i/>
                <w:color w:val="000000" w:themeColor="text1"/>
              </w:rPr>
            </m:ctrlPr>
          </m:naryPr>
          <m:sub>
            <m:r>
              <w:rPr>
                <w:rFonts w:ascii="Cambria Math" w:hAnsi="Cambria Math"/>
                <w:color w:val="000000" w:themeColor="text1"/>
              </w:rPr>
              <m:t>0</m:t>
            </m:r>
          </m:sub>
          <m:sup>
            <m:r>
              <w:rPr>
                <w:rFonts w:ascii="Cambria Math" w:hAnsi="Cambria Math"/>
                <w:color w:val="000000" w:themeColor="text1"/>
              </w:rPr>
              <m:t>j-i</m:t>
            </m:r>
          </m:sup>
          <m:e>
            <m:f>
              <m:fPr>
                <m:ctrlPr>
                  <w:rPr>
                    <w:rFonts w:ascii="Cambria Math" w:hAnsi="Cambria Math"/>
                    <w:i/>
                    <w:color w:val="000000" w:themeColor="text1"/>
                  </w:rPr>
                </m:ctrlPr>
              </m:fPr>
              <m:num>
                <m:r>
                  <w:rPr>
                    <w:rFonts w:ascii="Cambria Math" w:hAnsi="Cambria Math"/>
                    <w:color w:val="000000" w:themeColor="text1"/>
                  </w:rPr>
                  <m:t>α</m:t>
                </m:r>
              </m:num>
              <m:den>
                <m:sSup>
                  <m:sSupPr>
                    <m:ctrlPr>
                      <w:rPr>
                        <w:rFonts w:ascii="Cambria Math" w:hAnsi="Cambria Math"/>
                        <w:i/>
                        <w:color w:val="000000" w:themeColor="text1"/>
                      </w:rPr>
                    </m:ctrlPr>
                  </m:sSupPr>
                  <m:e>
                    <m:r>
                      <w:rPr>
                        <w:rFonts w:ascii="Cambria Math" w:hAnsi="Cambria Math"/>
                        <w:color w:val="000000" w:themeColor="text1"/>
                      </w:rPr>
                      <m:t>e</m:t>
                    </m:r>
                  </m:e>
                  <m:sup>
                    <m:rad>
                      <m:radPr>
                        <m:degHide m:val="1"/>
                        <m:ctrlPr>
                          <w:rPr>
                            <w:rFonts w:ascii="Cambria Math" w:hAnsi="Cambria Math"/>
                            <w:i/>
                            <w:color w:val="000000" w:themeColor="text1"/>
                          </w:rPr>
                        </m:ctrlPr>
                      </m:radPr>
                      <m:deg/>
                      <m:e>
                        <m:r>
                          <w:rPr>
                            <w:rFonts w:ascii="Cambria Math" w:hAnsi="Cambria Math"/>
                            <w:color w:val="000000" w:themeColor="text1"/>
                          </w:rPr>
                          <m:t>2π</m:t>
                        </m:r>
                      </m:e>
                    </m:rad>
                  </m:sup>
                </m:sSup>
              </m:den>
            </m:f>
            <m:r>
              <w:rPr>
                <w:rFonts w:ascii="Cambria Math" w:hAnsi="Cambria Math"/>
                <w:color w:val="000000" w:themeColor="text1"/>
              </w:rPr>
              <m:t>×</m:t>
            </m:r>
            <m:sSup>
              <m:sSupPr>
                <m:ctrlPr>
                  <w:rPr>
                    <w:rFonts w:ascii="Cambria Math" w:hAnsi="Cambria Math"/>
                    <w:i/>
                    <w:color w:val="000000" w:themeColor="text1"/>
                  </w:rPr>
                </m:ctrlPr>
              </m:sSupPr>
              <m:e>
                <m:r>
                  <w:rPr>
                    <w:rFonts w:ascii="Cambria Math" w:hAnsi="Cambria Math"/>
                    <w:color w:val="000000" w:themeColor="text1"/>
                  </w:rPr>
                  <m:t>e</m:t>
                </m:r>
              </m:e>
              <m:sup>
                <m:f>
                  <m:fPr>
                    <m:ctrlPr>
                      <w:rPr>
                        <w:rFonts w:ascii="Cambria Math" w:hAnsi="Cambria Math"/>
                        <w:i/>
                        <w:color w:val="000000" w:themeColor="text1"/>
                      </w:rPr>
                    </m:ctrlPr>
                  </m:fPr>
                  <m:num>
                    <m:r>
                      <w:rPr>
                        <w:rFonts w:ascii="Cambria Math" w:hAnsi="Cambria Math"/>
                        <w:color w:val="000000" w:themeColor="text1"/>
                      </w:rPr>
                      <m:t>-β×</m:t>
                    </m:r>
                    <m:sSup>
                      <m:sSupPr>
                        <m:ctrlPr>
                          <w:rPr>
                            <w:rFonts w:ascii="Cambria Math" w:hAnsi="Cambria Math"/>
                            <w:i/>
                            <w:color w:val="000000" w:themeColor="text1"/>
                          </w:rPr>
                        </m:ctrlPr>
                      </m:sSupPr>
                      <m:e>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t</m:t>
                            </m:r>
                          </m:e>
                          <m:sub>
                            <m:r>
                              <w:rPr>
                                <w:rFonts w:ascii="Cambria Math" w:hAnsi="Cambria Math"/>
                                <w:color w:val="000000" w:themeColor="text1"/>
                              </w:rPr>
                              <m:t>w</m:t>
                            </m:r>
                          </m:sub>
                        </m:sSub>
                        <m:r>
                          <w:rPr>
                            <w:rFonts w:ascii="Cambria Math" w:hAnsi="Cambria Math"/>
                            <w:color w:val="000000" w:themeColor="text1"/>
                          </w:rPr>
                          <m:t>-γ)</m:t>
                        </m:r>
                      </m:e>
                      <m:sup>
                        <m:r>
                          <w:rPr>
                            <w:rFonts w:ascii="Cambria Math" w:hAnsi="Cambria Math"/>
                            <w:color w:val="000000" w:themeColor="text1"/>
                          </w:rPr>
                          <m:t>2</m:t>
                        </m:r>
                      </m:sup>
                    </m:sSup>
                  </m:num>
                  <m:den>
                    <m:r>
                      <w:rPr>
                        <w:rFonts w:ascii="Cambria Math" w:hAnsi="Cambria Math"/>
                        <w:color w:val="000000" w:themeColor="text1"/>
                      </w:rPr>
                      <m:t>δ</m:t>
                    </m:r>
                  </m:den>
                </m:f>
              </m:sup>
            </m:sSup>
            <m:r>
              <w:rPr>
                <w:rFonts w:ascii="Cambria Math" w:hAnsi="Cambria Math"/>
                <w:color w:val="000000" w:themeColor="text1"/>
              </w:rPr>
              <m:t xml:space="preserve"> </m:t>
            </m:r>
            <m:sSub>
              <m:sSubPr>
                <m:ctrlPr>
                  <w:rPr>
                    <w:rFonts w:ascii="Cambria Math" w:hAnsi="Cambria Math"/>
                    <w:i/>
                    <w:color w:val="000000" w:themeColor="text1"/>
                  </w:rPr>
                </m:ctrlPr>
              </m:sSubPr>
              <m:e>
                <m:r>
                  <w:rPr>
                    <w:rFonts w:ascii="Cambria Math" w:hAnsi="Cambria Math"/>
                    <w:color w:val="000000" w:themeColor="text1"/>
                  </w:rPr>
                  <m:t>d</m:t>
                </m:r>
              </m:e>
              <m:sub>
                <m:sSub>
                  <m:sSubPr>
                    <m:ctrlPr>
                      <w:rPr>
                        <w:rFonts w:ascii="Cambria Math" w:hAnsi="Cambria Math"/>
                        <w:i/>
                        <w:color w:val="000000" w:themeColor="text1"/>
                      </w:rPr>
                    </m:ctrlPr>
                  </m:sSubPr>
                  <m:e>
                    <m:r>
                      <w:rPr>
                        <w:rFonts w:ascii="Cambria Math" w:hAnsi="Cambria Math"/>
                        <w:color w:val="000000" w:themeColor="text1"/>
                      </w:rPr>
                      <m:t>t</m:t>
                    </m:r>
                  </m:e>
                  <m:sub>
                    <m:r>
                      <w:rPr>
                        <w:rFonts w:ascii="Cambria Math" w:hAnsi="Cambria Math"/>
                        <w:color w:val="000000" w:themeColor="text1"/>
                      </w:rPr>
                      <m:t>w</m:t>
                    </m:r>
                  </m:sub>
                </m:sSub>
              </m:sub>
            </m:sSub>
          </m:e>
        </m:nary>
      </m:oMath>
      <w:r w:rsidR="00C45CCB" w:rsidRPr="00A03FA9">
        <w:rPr>
          <w:color w:val="000000" w:themeColor="text1"/>
        </w:rPr>
        <w:t xml:space="preserve"> </w:t>
      </w:r>
      <w:r w:rsidR="00C45CCB" w:rsidRPr="00A03FA9">
        <w:rPr>
          <w:color w:val="000000" w:themeColor="text1"/>
        </w:rPr>
        <w:tab/>
      </w:r>
      <w:r w:rsidR="00C45CCB" w:rsidRPr="00A03FA9">
        <w:rPr>
          <w:lang w:eastAsia="zh-CN"/>
        </w:rPr>
        <w:t>Equation</w:t>
      </w:r>
      <w:r w:rsidR="00C45CCB" w:rsidRPr="00A03FA9">
        <w:rPr>
          <w:color w:val="000000" w:themeColor="text1"/>
        </w:rPr>
        <w:t xml:space="preserve"> 2</w:t>
      </w:r>
    </w:p>
    <w:p w14:paraId="7A6033A5" w14:textId="77777777" w:rsidR="00C45CCB" w:rsidRDefault="00C45CCB" w:rsidP="00C45CCB">
      <w:pPr>
        <w:rPr>
          <w:lang w:eastAsia="zh-CN"/>
        </w:rPr>
      </w:pPr>
      <w:r w:rsidRPr="00A03FA9">
        <w:t xml:space="preserve">where </w:t>
      </w:r>
      <m:oMath>
        <m:sSub>
          <m:sSubPr>
            <m:ctrlPr>
              <w:rPr>
                <w:rFonts w:ascii="Cambria Math" w:hAnsi="Cambria Math"/>
              </w:rPr>
            </m:ctrlPr>
          </m:sSubPr>
          <m:e>
            <m:r>
              <w:rPr>
                <w:rFonts w:ascii="Cambria Math" w:hAnsi="Cambria Math"/>
              </w:rPr>
              <m:t>C</m:t>
            </m:r>
          </m:e>
          <m:sub>
            <m:r>
              <w:rPr>
                <w:rFonts w:ascii="Cambria Math" w:hAnsi="Cambria Math"/>
              </w:rPr>
              <m:t>r</m:t>
            </m:r>
          </m:sub>
        </m:sSub>
      </m:oMath>
      <w:r w:rsidRPr="00A03FA9">
        <w:t xml:space="preserve"> represents the remaining carbon in the wood products pool produced in year </w:t>
      </w:r>
      <m:oMath>
        <m:r>
          <w:rPr>
            <w:rFonts w:ascii="Cambria Math" w:hAnsi="Cambria Math"/>
          </w:rPr>
          <m:t>i</m:t>
        </m:r>
      </m:oMath>
      <w:r w:rsidRPr="00A03FA9">
        <w:t xml:space="preserve"> and remaining in year </w:t>
      </w:r>
      <m:oMath>
        <m:r>
          <w:rPr>
            <w:rFonts w:ascii="Cambria Math" w:hAnsi="Cambria Math"/>
          </w:rPr>
          <m:t>j</m:t>
        </m:r>
      </m:oMath>
      <w:r w:rsidRPr="00A03FA9">
        <w:t xml:space="preserve">, and </w:t>
      </w:r>
      <m:oMath>
        <m:sSub>
          <m:sSubPr>
            <m:ctrlPr>
              <w:rPr>
                <w:rFonts w:ascii="Cambria Math" w:hAnsi="Cambria Math"/>
              </w:rPr>
            </m:ctrlPr>
          </m:sSubPr>
          <m:e>
            <m:r>
              <w:rPr>
                <w:rFonts w:ascii="Cambria Math" w:hAnsi="Cambria Math"/>
              </w:rPr>
              <m:t>C</m:t>
            </m:r>
          </m:e>
          <m:sub>
            <m:r>
              <w:rPr>
                <w:rFonts w:ascii="Cambria Math" w:hAnsi="Cambria Math"/>
              </w:rPr>
              <m:t>w</m:t>
            </m:r>
          </m:sub>
        </m:sSub>
      </m:oMath>
      <w:r w:rsidRPr="00A03FA9">
        <w:t xml:space="preserve"> is the total carbon in the wood products produced in year </w:t>
      </w:r>
      <m:oMath>
        <m:r>
          <w:rPr>
            <w:rFonts w:ascii="Cambria Math" w:hAnsi="Cambria Math"/>
          </w:rPr>
          <m:t>i</m:t>
        </m:r>
      </m:oMath>
      <w:r w:rsidRPr="00A03FA9">
        <w:t xml:space="preserve">. </w:t>
      </w:r>
      <m:oMath>
        <m:r>
          <w:rPr>
            <w:rFonts w:ascii="Cambria Math" w:hAnsi="Cambria Math"/>
          </w:rPr>
          <m:t>α</m:t>
        </m:r>
      </m:oMath>
      <w:r w:rsidRPr="00A03FA9">
        <w:t xml:space="preserve"> and </w:t>
      </w:r>
      <m:oMath>
        <m:r>
          <w:rPr>
            <w:rFonts w:ascii="Cambria Math" w:hAnsi="Cambria Math"/>
          </w:rPr>
          <m:t>β</m:t>
        </m:r>
      </m:oMath>
      <w:r w:rsidRPr="00A03FA9">
        <w:t xml:space="preserve"> are fitted coefficients (unitless), </w:t>
      </w:r>
      <m:oMath>
        <m:r>
          <w:rPr>
            <w:rFonts w:ascii="Cambria Math" w:hAnsi="Cambria Math"/>
          </w:rPr>
          <m:t>γ</m:t>
        </m:r>
      </m:oMath>
      <w:r w:rsidRPr="00A03FA9">
        <w:t xml:space="preserve"> is the service half-life (years) of the product type, and </w:t>
      </w:r>
      <m:oMath>
        <m:sSub>
          <m:sSubPr>
            <m:ctrlPr>
              <w:rPr>
                <w:rFonts w:ascii="Cambria Math" w:hAnsi="Cambria Math"/>
              </w:rPr>
            </m:ctrlPr>
          </m:sSubPr>
          <m:e>
            <m:r>
              <w:rPr>
                <w:rFonts w:ascii="Cambria Math" w:hAnsi="Cambria Math"/>
              </w:rPr>
              <m:t>t</m:t>
            </m:r>
          </m:e>
          <m:sub>
            <m:r>
              <w:rPr>
                <w:rFonts w:ascii="Cambria Math" w:hAnsi="Cambria Math"/>
              </w:rPr>
              <m:t>w</m:t>
            </m:r>
          </m:sub>
        </m:sSub>
      </m:oMath>
      <w:r w:rsidRPr="00A03FA9">
        <w:t xml:space="preserve"> is the time since production (years). </w:t>
      </w:r>
      <w:r w:rsidRPr="00A03FA9">
        <w:rPr>
          <w:lang w:eastAsia="zh-CN"/>
        </w:rPr>
        <w:t>Units are the same as those of the input data (e.g., kg, Tg, or Pg).</w:t>
      </w:r>
    </w:p>
    <w:p w14:paraId="0066B20A" w14:textId="77777777" w:rsidR="00C45CCB" w:rsidRPr="00A03FA9" w:rsidRDefault="00C45CCB" w:rsidP="00C45CCB"/>
    <w:p w14:paraId="71B3CEDE" w14:textId="4089040B" w:rsidR="00C45CCB" w:rsidRPr="00A03FA9" w:rsidRDefault="00C45CCB" w:rsidP="00C45CCB">
      <w:r w:rsidRPr="00A03FA9">
        <w:t>A portion of material leaving the in use pool is recycled into new products or redirected to biofuel, while the remainder is disposed to landfills. Recycling behaviour depends partly on technological development in the wood products sector; therefore, WPsC Tracker represents recycling with a time</w:t>
      </w:r>
      <w:r w:rsidR="00276A10">
        <w:t>-</w:t>
      </w:r>
      <w:r w:rsidRPr="00A03FA9">
        <w:t>dependent function.</w:t>
      </w:r>
    </w:p>
    <w:p w14:paraId="0BF726E1" w14:textId="77777777" w:rsidR="00C45CCB" w:rsidRPr="00A03FA9" w:rsidRDefault="00C45CCB" w:rsidP="00C45CCB">
      <w:pPr>
        <w:jc w:val="center"/>
        <w:rPr>
          <w:lang w:eastAsia="zh-CN"/>
        </w:rPr>
      </w:pPr>
      <m:oMath>
        <m:r>
          <w:rPr>
            <w:rFonts w:ascii="Cambria Math" w:hAnsi="Cambria Math"/>
            <w:lang w:eastAsia="zh-CN"/>
          </w:rPr>
          <m:t>r=λ+μ×</m:t>
        </m:r>
        <m:r>
          <m:rPr>
            <m:sty m:val="p"/>
          </m:rPr>
          <w:rPr>
            <w:rFonts w:ascii="Cambria Math" w:hAnsi="Cambria Math"/>
            <w:lang w:eastAsia="zh-CN"/>
          </w:rPr>
          <m:t>ln⁡</m:t>
        </m:r>
        <m:r>
          <w:rPr>
            <w:rFonts w:ascii="Cambria Math" w:hAnsi="Cambria Math"/>
            <w:lang w:eastAsia="zh-CN"/>
          </w:rPr>
          <m:t>(k)</m:t>
        </m:r>
      </m:oMath>
      <w:r w:rsidRPr="00A03FA9">
        <w:rPr>
          <w:lang w:eastAsia="zh-CN"/>
        </w:rPr>
        <w:tab/>
      </w:r>
      <w:r w:rsidRPr="00A03FA9">
        <w:rPr>
          <w:lang w:eastAsia="zh-CN"/>
        </w:rPr>
        <w:tab/>
        <w:t>Equation 3</w:t>
      </w:r>
    </w:p>
    <w:p w14:paraId="239B3C5D" w14:textId="77777777" w:rsidR="00C45CCB" w:rsidRDefault="00C45CCB" w:rsidP="00C45CCB">
      <w:pPr>
        <w:rPr>
          <w:lang w:eastAsia="zh-CN"/>
        </w:rPr>
      </w:pPr>
      <w:r w:rsidRPr="00A03FA9">
        <w:t xml:space="preserve">where </w:t>
      </w:r>
      <w:r w:rsidRPr="00A03FA9">
        <w:rPr>
          <w:i/>
          <w:iCs/>
        </w:rPr>
        <w:t>r</w:t>
      </w:r>
      <w:r w:rsidRPr="00A03FA9">
        <w:t xml:space="preserve"> is the recycling rate for a type of recyclable wood products, </w:t>
      </w:r>
      <m:oMath>
        <m:r>
          <w:rPr>
            <w:rFonts w:ascii="Cambria Math" w:hAnsi="Cambria Math"/>
            <w:lang w:eastAsia="zh-CN"/>
          </w:rPr>
          <m:t>λ</m:t>
        </m:r>
      </m:oMath>
      <w:r w:rsidRPr="00A03FA9">
        <w:rPr>
          <w:lang w:eastAsia="zh-CN"/>
        </w:rPr>
        <w:t xml:space="preserve"> is the recycling rate in the first year (initial year), </w:t>
      </w:r>
      <m:oMath>
        <m:r>
          <w:rPr>
            <w:rFonts w:ascii="Cambria Math" w:hAnsi="Cambria Math"/>
            <w:lang w:eastAsia="zh-CN"/>
          </w:rPr>
          <m:t>μ</m:t>
        </m:r>
      </m:oMath>
      <w:r w:rsidRPr="00A03FA9">
        <w:rPr>
          <w:lang w:eastAsia="zh-CN"/>
        </w:rPr>
        <w:t xml:space="preserve"> represents the effect of industrial advancement on wood products recycling, and </w:t>
      </w:r>
      <w:r w:rsidRPr="00A03FA9">
        <w:rPr>
          <w:i/>
          <w:iCs/>
          <w:lang w:eastAsia="zh-CN"/>
        </w:rPr>
        <w:t>k</w:t>
      </w:r>
      <w:r w:rsidRPr="00A03FA9">
        <w:rPr>
          <w:lang w:eastAsia="zh-CN"/>
        </w:rPr>
        <w:t xml:space="preserve"> is the order of year or the year since the initial year (i.e., 0, 1, 2 … </w:t>
      </w:r>
      <w:r w:rsidRPr="00A03FA9">
        <w:rPr>
          <w:i/>
          <w:iCs/>
          <w:lang w:eastAsia="zh-CN"/>
        </w:rPr>
        <w:t>k</w:t>
      </w:r>
      <w:r w:rsidRPr="00A03FA9">
        <w:rPr>
          <w:lang w:eastAsia="zh-CN"/>
        </w:rPr>
        <w:t>).</w:t>
      </w:r>
    </w:p>
    <w:p w14:paraId="0AA81F26" w14:textId="77777777" w:rsidR="00C45CCB" w:rsidRDefault="00C45CCB" w:rsidP="00C45CCB">
      <w:pPr>
        <w:rPr>
          <w:lang w:eastAsia="zh-CN"/>
        </w:rPr>
      </w:pPr>
    </w:p>
    <w:p w14:paraId="4B2E923D" w14:textId="6618274F" w:rsidR="00C45CCB" w:rsidRPr="00A03FA9" w:rsidRDefault="00C45CCB" w:rsidP="00C45CCB">
      <w:r w:rsidRPr="00A03FA9">
        <w:t>The decay rate of waste wood in landfill depends on product characteristics and decomposition environment. The annual decay rate is modelled as a function of time since disposal and turnover time using a log</w:t>
      </w:r>
      <w:r w:rsidR="00276A10">
        <w:t>-</w:t>
      </w:r>
      <w:r w:rsidRPr="00A03FA9">
        <w:t>normal regression model</w:t>
      </w:r>
    </w:p>
    <w:p w14:paraId="36F58989" w14:textId="77777777" w:rsidR="00C45CCB" w:rsidRPr="00A03FA9" w:rsidRDefault="00000000" w:rsidP="000C57AA">
      <w:pPr>
        <w:jc w:val="center"/>
        <w:rPr>
          <w:color w:val="000000" w:themeColor="text1"/>
        </w:rPr>
      </w:pPr>
      <m:oMath>
        <m:sSub>
          <m:sSubPr>
            <m:ctrlPr>
              <w:rPr>
                <w:rFonts w:ascii="Cambria Math" w:hAnsi="Cambria Math"/>
                <w:i/>
                <w:lang w:eastAsia="zh-CN"/>
              </w:rPr>
            </m:ctrlPr>
          </m:sSubPr>
          <m:e>
            <m:r>
              <w:rPr>
                <w:rFonts w:ascii="Cambria Math" w:hAnsi="Cambria Math"/>
                <w:lang w:eastAsia="zh-CN"/>
              </w:rPr>
              <m:t>ρ</m:t>
            </m:r>
          </m:e>
          <m:sub>
            <m:r>
              <w:rPr>
                <w:rFonts w:ascii="Cambria Math" w:hAnsi="Cambria Math"/>
                <w:lang w:eastAsia="zh-CN"/>
              </w:rPr>
              <m:t>l</m:t>
            </m:r>
          </m:sub>
        </m:sSub>
        <m:r>
          <w:rPr>
            <w:rFonts w:ascii="Cambria Math" w:hAnsi="Cambria Math"/>
            <w:color w:val="000000" w:themeColor="text1"/>
          </w:rPr>
          <m:t>=ξ×</m:t>
        </m:r>
        <m:f>
          <m:fPr>
            <m:ctrlPr>
              <w:rPr>
                <w:rFonts w:ascii="Cambria Math" w:hAnsi="Cambria Math"/>
                <w:i/>
                <w:color w:val="000000" w:themeColor="text1"/>
              </w:rPr>
            </m:ctrlPr>
          </m:fPr>
          <m:num>
            <m:r>
              <m:rPr>
                <m:sty m:val="p"/>
              </m:rPr>
              <w:rPr>
                <w:rFonts w:ascii="Cambria Math" w:hAnsi="Cambria Math"/>
                <w:color w:val="000000" w:themeColor="text1"/>
              </w:rPr>
              <m:t>ln⁡</m:t>
            </m:r>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t</m:t>
                </m:r>
              </m:e>
              <m:sub>
                <m:r>
                  <w:rPr>
                    <w:rFonts w:ascii="Cambria Math" w:hAnsi="Cambria Math"/>
                    <w:color w:val="000000" w:themeColor="text1"/>
                  </w:rPr>
                  <m:t>l</m:t>
                </m:r>
              </m:sub>
            </m:sSub>
            <m:r>
              <w:rPr>
                <w:rFonts w:ascii="Cambria Math" w:hAnsi="Cambria Math"/>
                <w:color w:val="000000" w:themeColor="text1"/>
              </w:rPr>
              <m:t>)</m:t>
            </m:r>
          </m:num>
          <m:den>
            <m:r>
              <w:rPr>
                <w:rFonts w:ascii="Cambria Math" w:hAnsi="Cambria Math"/>
                <w:color w:val="000000" w:themeColor="text1"/>
              </w:rPr>
              <m:t>ω×</m:t>
            </m:r>
            <m:rad>
              <m:radPr>
                <m:degHide m:val="1"/>
                <m:ctrlPr>
                  <w:rPr>
                    <w:rFonts w:ascii="Cambria Math" w:hAnsi="Cambria Math"/>
                    <w:i/>
                    <w:color w:val="000000" w:themeColor="text1"/>
                  </w:rPr>
                </m:ctrlPr>
              </m:radPr>
              <m:deg/>
              <m:e>
                <m:r>
                  <w:rPr>
                    <w:rFonts w:ascii="Cambria Math" w:hAnsi="Cambria Math"/>
                    <w:color w:val="000000" w:themeColor="text1"/>
                  </w:rPr>
                  <m:t>2π</m:t>
                </m:r>
              </m:e>
            </m:rad>
          </m:den>
        </m:f>
      </m:oMath>
      <w:r w:rsidR="00C45CCB" w:rsidRPr="00A03FA9">
        <w:rPr>
          <w:color w:val="000000" w:themeColor="text1"/>
        </w:rPr>
        <w:tab/>
      </w:r>
      <w:r w:rsidR="00C45CCB" w:rsidRPr="00A03FA9">
        <w:rPr>
          <w:color w:val="000000" w:themeColor="text1"/>
        </w:rPr>
        <w:tab/>
        <w:t>Equation 4</w:t>
      </w:r>
    </w:p>
    <w:p w14:paraId="04AA2590" w14:textId="47551FE0" w:rsidR="00C45CCB" w:rsidRDefault="00C45CCB" w:rsidP="00C45CCB">
      <w:pPr>
        <w:rPr>
          <w:lang w:eastAsia="zh-CN"/>
        </w:rPr>
      </w:pPr>
      <w:r w:rsidRPr="00A03FA9">
        <w:rPr>
          <w:color w:val="000000" w:themeColor="text1"/>
        </w:rPr>
        <w:t xml:space="preserve">where </w:t>
      </w:r>
      <m:oMath>
        <m:sSub>
          <m:sSubPr>
            <m:ctrlPr>
              <w:rPr>
                <w:rFonts w:ascii="Cambria Math" w:hAnsi="Cambria Math"/>
                <w:i/>
                <w:lang w:eastAsia="zh-CN"/>
              </w:rPr>
            </m:ctrlPr>
          </m:sSubPr>
          <m:e>
            <m:r>
              <w:rPr>
                <w:rFonts w:ascii="Cambria Math" w:hAnsi="Cambria Math"/>
                <w:lang w:eastAsia="zh-CN"/>
              </w:rPr>
              <m:t>ρ</m:t>
            </m:r>
          </m:e>
          <m:sub>
            <m:r>
              <w:rPr>
                <w:rFonts w:ascii="Cambria Math" w:hAnsi="Cambria Math"/>
                <w:lang w:eastAsia="zh-CN"/>
              </w:rPr>
              <m:t>l</m:t>
            </m:r>
          </m:sub>
        </m:sSub>
      </m:oMath>
      <w:r w:rsidRPr="00A03FA9">
        <w:rPr>
          <w:color w:val="000000" w:themeColor="text1"/>
        </w:rPr>
        <w:t xml:space="preserve"> </w:t>
      </w:r>
      <w:r w:rsidRPr="00A03FA9">
        <w:t>is the annual decay rate (fraction of pool) for a type of waste wood products in the landfill</w:t>
      </w:r>
      <w:r w:rsidRPr="00A03FA9">
        <w:rPr>
          <w:color w:val="000000" w:themeColor="text1"/>
        </w:rPr>
        <w:t xml:space="preserve">, </w:t>
      </w:r>
      <m:oMath>
        <m:sSub>
          <m:sSubPr>
            <m:ctrlPr>
              <w:rPr>
                <w:rFonts w:ascii="Cambria Math" w:hAnsi="Cambria Math"/>
                <w:i/>
                <w:color w:val="000000" w:themeColor="text1"/>
              </w:rPr>
            </m:ctrlPr>
          </m:sSubPr>
          <m:e>
            <m:r>
              <w:rPr>
                <w:rFonts w:ascii="Cambria Math" w:hAnsi="Cambria Math"/>
                <w:color w:val="000000" w:themeColor="text1"/>
              </w:rPr>
              <m:t>t</m:t>
            </m:r>
          </m:e>
          <m:sub>
            <m:r>
              <w:rPr>
                <w:rFonts w:ascii="Cambria Math" w:hAnsi="Cambria Math"/>
                <w:color w:val="000000" w:themeColor="text1"/>
              </w:rPr>
              <m:t>l</m:t>
            </m:r>
          </m:sub>
        </m:sSub>
      </m:oMath>
      <w:r w:rsidRPr="00A03FA9">
        <w:rPr>
          <w:color w:val="000000" w:themeColor="text1"/>
        </w:rPr>
        <w:t xml:space="preserve"> is the time (year) since disposition (i.e., 0, 1, 2 … </w:t>
      </w:r>
      <m:oMath>
        <m:r>
          <w:rPr>
            <w:rFonts w:ascii="Cambria Math" w:hAnsi="Cambria Math"/>
            <w:color w:val="000000" w:themeColor="text1"/>
          </w:rPr>
          <m:t>ω</m:t>
        </m:r>
      </m:oMath>
      <w:r w:rsidRPr="00A03FA9">
        <w:rPr>
          <w:color w:val="000000" w:themeColor="text1"/>
        </w:rPr>
        <w:t xml:space="preserve">), </w:t>
      </w:r>
      <m:oMath>
        <m:r>
          <w:rPr>
            <w:rFonts w:ascii="Cambria Math" w:hAnsi="Cambria Math"/>
            <w:color w:val="000000" w:themeColor="text1"/>
          </w:rPr>
          <m:t>ξ</m:t>
        </m:r>
      </m:oMath>
      <w:r w:rsidRPr="00A03FA9">
        <w:rPr>
          <w:color w:val="000000" w:themeColor="text1"/>
        </w:rPr>
        <w:t xml:space="preserve"> is</w:t>
      </w:r>
      <w:r w:rsidR="00276A10">
        <w:rPr>
          <w:color w:val="000000" w:themeColor="text1"/>
        </w:rPr>
        <w:t xml:space="preserve"> the</w:t>
      </w:r>
      <w:r w:rsidRPr="00A03FA9">
        <w:rPr>
          <w:color w:val="000000" w:themeColor="text1"/>
        </w:rPr>
        <w:t xml:space="preserve"> basic decay rate, and </w:t>
      </w:r>
      <m:oMath>
        <m:r>
          <w:rPr>
            <w:rFonts w:ascii="Cambria Math" w:hAnsi="Cambria Math"/>
            <w:color w:val="000000" w:themeColor="text1"/>
          </w:rPr>
          <m:t>ω</m:t>
        </m:r>
      </m:oMath>
      <w:r w:rsidRPr="00A03FA9">
        <w:rPr>
          <w:color w:val="000000" w:themeColor="text1"/>
        </w:rPr>
        <w:t xml:space="preserve"> is the turnover time (year). </w:t>
      </w:r>
      <w:r w:rsidRPr="00A03FA9">
        <w:rPr>
          <w:lang w:eastAsia="zh-CN"/>
        </w:rPr>
        <w:t>Units are the same as those of the input data (e.g., kg, Tg, or Pg).</w:t>
      </w:r>
    </w:p>
    <w:p w14:paraId="472AFD2E" w14:textId="77777777" w:rsidR="00C45CCB" w:rsidRDefault="00C45CCB" w:rsidP="00C45CCB">
      <w:pPr>
        <w:rPr>
          <w:lang w:eastAsia="zh-C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96A09" w14:paraId="4E21E244" w14:textId="77777777">
        <w:tc>
          <w:tcPr>
            <w:tcW w:w="0" w:type="auto"/>
            <w:tcBorders>
              <w:top w:val="single" w:sz="6" w:space="0" w:color="2E75B6"/>
              <w:left w:val="single" w:sz="2" w:space="0" w:color="2E75B6"/>
              <w:bottom w:val="single" w:sz="2" w:space="0" w:color="2E75B6"/>
              <w:right w:val="single" w:sz="2" w:space="0" w:color="2E75B6"/>
            </w:tcBorders>
            <w:shd w:val="clear" w:color="auto" w:fill="EBF5FB"/>
            <w:tcMar>
              <w:top w:w="120" w:type="dxa"/>
              <w:left w:w="200" w:type="dxa"/>
              <w:bottom w:w="120" w:type="dxa"/>
              <w:right w:w="200" w:type="dxa"/>
            </w:tcMar>
          </w:tcPr>
          <w:p w14:paraId="40A80A3D" w14:textId="77777777" w:rsidR="00996A09" w:rsidRDefault="00000000" w:rsidP="00C45CCB">
            <w:pPr>
              <w:spacing w:before="0" w:after="0"/>
              <w:rPr>
                <w:b/>
                <w:bCs/>
              </w:rPr>
            </w:pPr>
            <w:r>
              <w:rPr>
                <w:b/>
                <w:bCs/>
              </w:rPr>
              <w:t>Unit Convention</w:t>
            </w:r>
          </w:p>
          <w:p w14:paraId="759D061B" w14:textId="77777777" w:rsidR="00C45CCB" w:rsidRDefault="00C45CCB" w:rsidP="00C45CCB">
            <w:pPr>
              <w:spacing w:before="0" w:after="0"/>
            </w:pPr>
          </w:p>
          <w:p w14:paraId="5A109247" w14:textId="77777777" w:rsidR="00C45CCB" w:rsidRDefault="00000000" w:rsidP="006A753A">
            <w:pPr>
              <w:pStyle w:val="ListParagraph"/>
              <w:numPr>
                <w:ilvl w:val="0"/>
                <w:numId w:val="21"/>
              </w:numPr>
            </w:pPr>
            <w:r>
              <w:t>Input data may be provided in any consistent mass-of-carbon unit</w:t>
            </w:r>
            <w:r w:rsidR="00C45CCB">
              <w:t>:</w:t>
            </w:r>
            <w:r>
              <w:t xml:space="preserve"> kg, lb, metric tonne (t), Mt, or Tg. </w:t>
            </w:r>
          </w:p>
          <w:p w14:paraId="50641F62" w14:textId="77777777" w:rsidR="00C45CCB" w:rsidRDefault="00C45CCB" w:rsidP="00C45CCB">
            <w:pPr>
              <w:spacing w:before="0" w:after="0"/>
            </w:pPr>
          </w:p>
          <w:p w14:paraId="099D942A" w14:textId="48C88A08" w:rsidR="00996A09" w:rsidRDefault="00000000" w:rsidP="006A753A">
            <w:pPr>
              <w:pStyle w:val="ListParagraph"/>
              <w:numPr>
                <w:ilvl w:val="0"/>
                <w:numId w:val="21"/>
              </w:numPr>
            </w:pPr>
            <w:r>
              <w:t>The unit selector in the interface tells the model how to interpret the values; outputs are reported in the same unit.</w:t>
            </w:r>
          </w:p>
          <w:p w14:paraId="7F405DDF" w14:textId="77777777" w:rsidR="00C45CCB" w:rsidRDefault="00C45CCB" w:rsidP="00C45CCB">
            <w:pPr>
              <w:spacing w:before="0" w:after="0"/>
            </w:pPr>
          </w:p>
          <w:p w14:paraId="7D49C61A" w14:textId="77777777" w:rsidR="00996A09" w:rsidRDefault="00000000" w:rsidP="006A753A">
            <w:pPr>
              <w:pStyle w:val="ListParagraph"/>
              <w:numPr>
                <w:ilvl w:val="0"/>
                <w:numId w:val="21"/>
              </w:numPr>
            </w:pPr>
            <w:r>
              <w:t>To convert from dry biomass to carbon: multiply by 0.50 (±0.02 for most wood species).</w:t>
            </w:r>
          </w:p>
          <w:p w14:paraId="1241D227" w14:textId="19249101" w:rsidR="00996A09" w:rsidRDefault="00000000" w:rsidP="006A753A">
            <w:pPr>
              <w:pStyle w:val="ListParagraph"/>
              <w:numPr>
                <w:ilvl w:val="0"/>
                <w:numId w:val="21"/>
              </w:numPr>
            </w:pPr>
            <w:r>
              <w:t>1 Tg = 10</w:t>
            </w:r>
            <w:r w:rsidR="00C45CCB" w:rsidRPr="006A753A">
              <w:rPr>
                <w:vertAlign w:val="superscript"/>
              </w:rPr>
              <w:t>12</w:t>
            </w:r>
            <w:r>
              <w:t xml:space="preserve"> g = 1 Mt = 1 million metric tonnes (also written MMT C).</w:t>
            </w:r>
          </w:p>
          <w:p w14:paraId="14456FCB" w14:textId="77777777" w:rsidR="00C45CCB" w:rsidRDefault="00C45CCB" w:rsidP="00C45CCB">
            <w:pPr>
              <w:spacing w:before="0" w:after="0"/>
            </w:pPr>
          </w:p>
          <w:p w14:paraId="0227DBA4" w14:textId="4606D2CA" w:rsidR="00996A09" w:rsidRDefault="00000000" w:rsidP="006A753A">
            <w:pPr>
              <w:pStyle w:val="ListParagraph"/>
              <w:numPr>
                <w:ilvl w:val="0"/>
                <w:numId w:val="21"/>
              </w:numPr>
            </w:pPr>
            <w:r>
              <w:t>To convert from mass of C to CO</w:t>
            </w:r>
            <w:r w:rsidR="00C45CCB" w:rsidRPr="006A753A">
              <w:rPr>
                <w:vertAlign w:val="subscript"/>
              </w:rPr>
              <w:t>2</w:t>
            </w:r>
            <w:r>
              <w:t xml:space="preserve"> equivalent: multiply by 3.667 (44/12 g/mol).</w:t>
            </w:r>
          </w:p>
        </w:tc>
      </w:tr>
    </w:tbl>
    <w:p w14:paraId="04F233AF" w14:textId="77777777" w:rsidR="00996A09" w:rsidRDefault="00996A09"/>
    <w:p w14:paraId="5AB5770C" w14:textId="0A7FB0D3" w:rsidR="00996A09" w:rsidRDefault="00C23490">
      <w:pPr>
        <w:pStyle w:val="Heading1"/>
      </w:pPr>
      <w:bookmarkStart w:id="20" w:name="_Toc226978668"/>
      <w:r>
        <w:t>7. Questions</w:t>
      </w:r>
      <w:bookmarkEnd w:id="20"/>
    </w:p>
    <w:p w14:paraId="7EA4E338" w14:textId="77777777" w:rsidR="00996A09" w:rsidRPr="00C45CCB" w:rsidRDefault="00000000" w:rsidP="00C45CCB">
      <w:pPr>
        <w:rPr>
          <w:b/>
          <w:bCs/>
        </w:rPr>
      </w:pPr>
      <w:r w:rsidRPr="00C45CCB">
        <w:rPr>
          <w:b/>
          <w:bCs/>
        </w:rPr>
        <w:t>Q: How long does initialization take?</w:t>
      </w:r>
    </w:p>
    <w:p w14:paraId="16ADCFB6" w14:textId="01FE06AA" w:rsidR="00996A09" w:rsidRDefault="00000000" w:rsidP="00C45CCB">
      <w:r>
        <w:t>The first initialization in a new browser session downloads Pyodide (~50 MB) and compiles the Python packages. This takes 30</w:t>
      </w:r>
      <w:r w:rsidR="00C23490">
        <w:t>-</w:t>
      </w:r>
      <w:r>
        <w:t>90 seconds depending on your internet connection. Subsequent initializations within the same session are near-instant. The page must remain open during initialization.</w:t>
      </w:r>
    </w:p>
    <w:p w14:paraId="2506300B" w14:textId="77777777" w:rsidR="00996A09" w:rsidRPr="00C45CCB" w:rsidRDefault="00000000" w:rsidP="00C45CCB">
      <w:pPr>
        <w:rPr>
          <w:b/>
          <w:bCs/>
        </w:rPr>
      </w:pPr>
      <w:r w:rsidRPr="00C45CCB">
        <w:rPr>
          <w:b/>
          <w:bCs/>
        </w:rPr>
        <w:t>Q: Does my data leave my computer?</w:t>
      </w:r>
    </w:p>
    <w:p w14:paraId="796DCEF0" w14:textId="77777777" w:rsidR="00996A09" w:rsidRDefault="00000000" w:rsidP="00C45CCB">
      <w:r>
        <w:t>No. All computation runs entirely within your browser using WebAssembly. No data is transmitted to any server. The uploaded files are only accessible to the Python runtime running locally in your browser tab.</w:t>
      </w:r>
    </w:p>
    <w:p w14:paraId="04A8CF31" w14:textId="77777777" w:rsidR="00996A09" w:rsidRPr="00C45CCB" w:rsidRDefault="00000000" w:rsidP="00C45CCB">
      <w:pPr>
        <w:rPr>
          <w:b/>
          <w:bCs/>
        </w:rPr>
      </w:pPr>
      <w:r w:rsidRPr="00C45CCB">
        <w:rPr>
          <w:b/>
          <w:bCs/>
        </w:rPr>
        <w:t>Q: My input file gives an error. What should I check?</w:t>
      </w:r>
    </w:p>
    <w:p w14:paraId="5B2143F8" w14:textId="2F9A8845" w:rsidR="00996A09" w:rsidRDefault="00000000" w:rsidP="00C45CCB">
      <w:pPr>
        <w:pStyle w:val="ListParagraph"/>
        <w:numPr>
          <w:ilvl w:val="0"/>
          <w:numId w:val="14"/>
        </w:numPr>
      </w:pPr>
      <w:r>
        <w:t xml:space="preserve">Column headers are case-sensitive. ‘Construction’ </w:t>
      </w:r>
      <w:r w:rsidR="00C45CCB">
        <w:t>works; ‘</w:t>
      </w:r>
      <w:r>
        <w:t>construction’ does not.</w:t>
      </w:r>
    </w:p>
    <w:p w14:paraId="263971A3" w14:textId="77777777" w:rsidR="00996A09" w:rsidRDefault="00000000" w:rsidP="00C45CCB">
      <w:pPr>
        <w:pStyle w:val="ListParagraph"/>
        <w:numPr>
          <w:ilvl w:val="0"/>
          <w:numId w:val="14"/>
        </w:numPr>
      </w:pPr>
      <w:r>
        <w:t>All values must be numeric. Remove commas used as thousands separators.</w:t>
      </w:r>
    </w:p>
    <w:p w14:paraId="04C94D50" w14:textId="77777777" w:rsidR="00996A09" w:rsidRDefault="00000000" w:rsidP="00C45CCB">
      <w:pPr>
        <w:pStyle w:val="ListParagraph"/>
        <w:numPr>
          <w:ilvl w:val="0"/>
          <w:numId w:val="14"/>
        </w:numPr>
      </w:pPr>
      <w:r>
        <w:t>The Year column must be integers with no missing years.</w:t>
      </w:r>
    </w:p>
    <w:p w14:paraId="39A7BA66" w14:textId="77777777" w:rsidR="00996A09" w:rsidRDefault="00000000" w:rsidP="00C45CCB">
      <w:pPr>
        <w:pStyle w:val="ListParagraph"/>
        <w:numPr>
          <w:ilvl w:val="0"/>
          <w:numId w:val="14"/>
        </w:numPr>
      </w:pPr>
      <w:r>
        <w:t>The file must use comma separation, not semicolons (common in European Excel exports).</w:t>
      </w:r>
    </w:p>
    <w:p w14:paraId="72A6A7B4" w14:textId="77777777" w:rsidR="00996A09" w:rsidRDefault="00000000" w:rsidP="00C45CCB">
      <w:pPr>
        <w:pStyle w:val="ListParagraph"/>
        <w:numPr>
          <w:ilvl w:val="0"/>
          <w:numId w:val="14"/>
        </w:numPr>
      </w:pPr>
      <w:r>
        <w:t>Save from Excel as ‘CSV UTF-8 (Comma delimited)’ format.</w:t>
      </w:r>
    </w:p>
    <w:p w14:paraId="7E7C9D9F" w14:textId="77777777" w:rsidR="00996A09" w:rsidRPr="00C45CCB" w:rsidRDefault="00000000" w:rsidP="00C45CCB">
      <w:pPr>
        <w:rPr>
          <w:b/>
          <w:bCs/>
        </w:rPr>
      </w:pPr>
      <w:r w:rsidRPr="00C45CCB">
        <w:rPr>
          <w:b/>
          <w:bCs/>
        </w:rPr>
        <w:t>Q: Can I use units other than kg C?</w:t>
      </w:r>
    </w:p>
    <w:p w14:paraId="0DB7D912" w14:textId="05C81642" w:rsidR="00996A09" w:rsidRDefault="00000000" w:rsidP="00C45CCB">
      <w:r>
        <w:lastRenderedPageBreak/>
        <w:t>Yes</w:t>
      </w:r>
      <w:r w:rsidR="00C45CCB">
        <w:t>,</w:t>
      </w:r>
      <w:r>
        <w:t xml:space="preserve"> select the matching Input Units control before running. Supported units include kg, lb, metric tonne (t), Mt, and Tg of carbon. The model converts internally; outputs are plotted and downloaded in the unit you selected.</w:t>
      </w:r>
    </w:p>
    <w:p w14:paraId="610F4833" w14:textId="77777777" w:rsidR="00996A09" w:rsidRPr="00917AF8" w:rsidRDefault="00000000" w:rsidP="00C45CCB">
      <w:pPr>
        <w:rPr>
          <w:b/>
          <w:bCs/>
        </w:rPr>
      </w:pPr>
      <w:r w:rsidRPr="00917AF8">
        <w:rPr>
          <w:b/>
          <w:bCs/>
        </w:rPr>
        <w:t>Q: How do I convert dry biomass weight to carbon mass?</w:t>
      </w:r>
    </w:p>
    <w:p w14:paraId="2251C35E" w14:textId="77777777" w:rsidR="00996A09" w:rsidRDefault="00000000" w:rsidP="00C45CCB">
      <w:r>
        <w:t>Multiply dry biomass by 0.50 (the default carbon fraction for most wood species). For example, 1,000 kg dry wood ≈ 500 kg C. You can also use the Industrial Logs tab to estimate the carbon content of individual log dimensions.</w:t>
      </w:r>
    </w:p>
    <w:p w14:paraId="35C0A3C6" w14:textId="77777777" w:rsidR="00996A09" w:rsidRPr="00917AF8" w:rsidRDefault="00000000" w:rsidP="00C45CCB">
      <w:pPr>
        <w:rPr>
          <w:b/>
          <w:bCs/>
        </w:rPr>
      </w:pPr>
      <w:r w:rsidRPr="00917AF8">
        <w:rPr>
          <w:b/>
          <w:bCs/>
        </w:rPr>
        <w:t>Q: How do I parameterize the model for a region outside the US?</w:t>
      </w:r>
    </w:p>
    <w:p w14:paraId="3A57A65E" w14:textId="1B0AD3B6" w:rsidR="00996A09" w:rsidRDefault="00000000" w:rsidP="00C45CCB">
      <w:r>
        <w:t>Prepare a custom parameters file (Section 4.2) with region-appropriate values for service lives, recycling rates, and landfill decay rates. Parameters can be obtained from national life cycle inventory databases, industry surveys, or by calibrating against observed carbon stock data.</w:t>
      </w:r>
    </w:p>
    <w:p w14:paraId="7D9B26D1" w14:textId="77777777" w:rsidR="00996A09" w:rsidRPr="00917AF8" w:rsidRDefault="00000000" w:rsidP="00C45CCB">
      <w:pPr>
        <w:rPr>
          <w:b/>
          <w:bCs/>
        </w:rPr>
      </w:pPr>
      <w:r w:rsidRPr="00917AF8">
        <w:rPr>
          <w:b/>
          <w:bCs/>
        </w:rPr>
        <w:t>Q: How are countries assigned to parameter groups in the Global module?</w:t>
      </w:r>
    </w:p>
    <w:p w14:paraId="442D2333" w14:textId="315857BB" w:rsidR="00996A09" w:rsidRDefault="00000000" w:rsidP="00C45CCB">
      <w:r>
        <w:t xml:space="preserve">Countries are assigned to one of </w:t>
      </w:r>
      <w:r w:rsidR="00276A10">
        <w:t xml:space="preserve">five </w:t>
      </w:r>
      <w:r>
        <w:t xml:space="preserve">groups based on an internal lookup table covering approximately 150 countries. Countries not explicitly listed default to the developed set. The assignment reflects typical product use patterns, recycling infrastructure, and climate-related decay characteristics. </w:t>
      </w:r>
    </w:p>
    <w:p w14:paraId="12AC3E5C" w14:textId="63F5A1B9" w:rsidR="00996A09" w:rsidRDefault="006A753A">
      <w:pPr>
        <w:pStyle w:val="Heading1"/>
      </w:pPr>
      <w:bookmarkStart w:id="21" w:name="_Toc226978669"/>
      <w:r>
        <w:t xml:space="preserve">8. Citation </w:t>
      </w:r>
      <w:r w:rsidR="00917AF8">
        <w:t xml:space="preserve">and </w:t>
      </w:r>
      <w:r w:rsidR="00917AF8" w:rsidRPr="00917AF8">
        <w:t>License</w:t>
      </w:r>
      <w:bookmarkEnd w:id="21"/>
    </w:p>
    <w:p w14:paraId="7A947C8E" w14:textId="20BF71E1" w:rsidR="00996A09" w:rsidRDefault="00000000" w:rsidP="00C23490">
      <w:pPr>
        <w:pStyle w:val="ListParagraph"/>
        <w:numPr>
          <w:ilvl w:val="0"/>
          <w:numId w:val="13"/>
        </w:numPr>
      </w:pPr>
      <w:r>
        <w:t>Zhao, J., Wei, X., Hayes, D., Daigneault, A., Woodall, C., Poulter, B., Weiskittel, A. WPsC Tracker: An Interactive Web-Based Tool for Wood Products Carbon Tracking.</w:t>
      </w:r>
      <w:r w:rsidR="00C23490">
        <w:t xml:space="preserve"> </w:t>
      </w:r>
    </w:p>
    <w:p w14:paraId="52CB0145" w14:textId="77777777" w:rsidR="00917AF8" w:rsidRDefault="00917AF8" w:rsidP="00917AF8">
      <w:pPr>
        <w:pStyle w:val="ListParagraph"/>
        <w:ind w:left="720"/>
      </w:pPr>
    </w:p>
    <w:p w14:paraId="332A18CF" w14:textId="0A601A59" w:rsidR="00917AF8" w:rsidRDefault="00917AF8" w:rsidP="00917AF8">
      <w:pPr>
        <w:pStyle w:val="ListParagraph"/>
        <w:numPr>
          <w:ilvl w:val="0"/>
          <w:numId w:val="13"/>
        </w:numPr>
      </w:pPr>
      <w:r>
        <w:t xml:space="preserve">Wei, X., Zhao, J., Hayes, D., Daigneault, A. &amp; Zhu, H. (2023). A life cycle and product type based estimator for quantifying the carbon stored in wood products. Carbon Balance and Management. 18, 1. </w:t>
      </w:r>
      <w:hyperlink r:id="rId11" w:history="1">
        <w:r w:rsidRPr="00E440A3">
          <w:rPr>
            <w:rStyle w:val="Hyperlink"/>
          </w:rPr>
          <w:t>10.1186/s13021-022-00220-y</w:t>
        </w:r>
      </w:hyperlink>
      <w:r>
        <w:t xml:space="preserve"> </w:t>
      </w:r>
    </w:p>
    <w:p w14:paraId="5DF10FC2" w14:textId="6EFB20E6" w:rsidR="00996A09" w:rsidRPr="00917AF8" w:rsidRDefault="00000000" w:rsidP="00917AF8">
      <w:pPr>
        <w:rPr>
          <w:b/>
          <w:bCs/>
        </w:rPr>
      </w:pPr>
      <w:r w:rsidRPr="00917AF8">
        <w:rPr>
          <w:b/>
          <w:bCs/>
        </w:rPr>
        <w:t>License</w:t>
      </w:r>
    </w:p>
    <w:p w14:paraId="03F66E15" w14:textId="77777777" w:rsidR="00996A09" w:rsidRDefault="00000000">
      <w:r>
        <w:t>This web application is released under the MIT License.</w:t>
      </w:r>
    </w:p>
    <w:p w14:paraId="1FE9BE9F" w14:textId="77777777" w:rsidR="00996A09" w:rsidRDefault="00996A09"/>
    <w:sectPr w:rsidR="00996A09">
      <w:headerReference w:type="default" r:id="rId12"/>
      <w:footerReference w:type="default" r:id="rId1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8A039D" w14:textId="77777777" w:rsidR="0067342A" w:rsidRDefault="0067342A">
      <w:r>
        <w:separator/>
      </w:r>
    </w:p>
  </w:endnote>
  <w:endnote w:type="continuationSeparator" w:id="0">
    <w:p w14:paraId="1855DF49" w14:textId="77777777" w:rsidR="0067342A" w:rsidRDefault="006734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927893" w14:textId="77777777" w:rsidR="00996A09" w:rsidRDefault="00000000">
    <w:pPr>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AF1EC9">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F5426F" w14:textId="77777777" w:rsidR="0067342A" w:rsidRDefault="0067342A">
      <w:r>
        <w:separator/>
      </w:r>
    </w:p>
  </w:footnote>
  <w:footnote w:type="continuationSeparator" w:id="0">
    <w:p w14:paraId="6BC2FE38" w14:textId="77777777" w:rsidR="0067342A" w:rsidRDefault="0067342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A406D" w14:textId="3FC49D1C" w:rsidR="00996A09" w:rsidRPr="000A3E65" w:rsidRDefault="00000000" w:rsidP="000A3E65">
    <w:pPr>
      <w:pBdr>
        <w:bottom w:val="single" w:sz="4" w:space="1" w:color="auto"/>
      </w:pBdr>
      <w:jc w:val="right"/>
    </w:pPr>
    <w:r w:rsidRPr="000A3E65">
      <w:rPr>
        <w:sz w:val="18"/>
        <w:szCs w:val="18"/>
      </w:rPr>
      <w:t xml:space="preserve">WPsC Tracker </w:t>
    </w:r>
    <w:r w:rsidR="000A3E65" w:rsidRPr="000A3E65">
      <w:rPr>
        <w:sz w:val="18"/>
        <w:szCs w:val="18"/>
      </w:rPr>
      <w:t>(</w:t>
    </w:r>
    <w:hyperlink r:id="rId1" w:history="1">
      <w:r w:rsidR="000A3E65" w:rsidRPr="00E440A3">
        <w:rPr>
          <w:rStyle w:val="Hyperlink"/>
          <w:sz w:val="18"/>
          <w:szCs w:val="18"/>
        </w:rPr>
        <w:t>https://wpsctracker.org/</w:t>
      </w:r>
    </w:hyperlink>
    <w:r w:rsidR="000A3E65">
      <w:rPr>
        <w:sz w:val="18"/>
        <w:szCs w:val="18"/>
      </w:rPr>
      <w:t>)</w:t>
    </w:r>
    <w:r w:rsidR="000A3E65" w:rsidRPr="000A3E65">
      <w:rPr>
        <w:sz w:val="18"/>
        <w:szCs w:val="18"/>
      </w:rPr>
      <w:t xml:space="preserve"> -</w:t>
    </w:r>
    <w:r w:rsidRPr="000A3E65">
      <w:rPr>
        <w:sz w:val="18"/>
        <w:szCs w:val="18"/>
      </w:rPr>
      <w:t xml:space="preserve"> User Guidance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97DC4"/>
    <w:multiLevelType w:val="hybridMultilevel"/>
    <w:tmpl w:val="54944378"/>
    <w:lvl w:ilvl="0" w:tplc="DB5C1190">
      <w:start w:val="1"/>
      <w:numFmt w:val="decimal"/>
      <w:lvlText w:val="%1."/>
      <w:lvlJc w:val="left"/>
      <w:pPr>
        <w:ind w:left="720" w:hanging="360"/>
      </w:pPr>
    </w:lvl>
    <w:lvl w:ilvl="1" w:tplc="3386295A">
      <w:numFmt w:val="decimal"/>
      <w:lvlText w:val=""/>
      <w:lvlJc w:val="left"/>
    </w:lvl>
    <w:lvl w:ilvl="2" w:tplc="B17C8990">
      <w:numFmt w:val="decimal"/>
      <w:lvlText w:val=""/>
      <w:lvlJc w:val="left"/>
    </w:lvl>
    <w:lvl w:ilvl="3" w:tplc="EE7460C6">
      <w:numFmt w:val="decimal"/>
      <w:lvlText w:val=""/>
      <w:lvlJc w:val="left"/>
    </w:lvl>
    <w:lvl w:ilvl="4" w:tplc="10866BF4">
      <w:numFmt w:val="decimal"/>
      <w:lvlText w:val=""/>
      <w:lvlJc w:val="left"/>
    </w:lvl>
    <w:lvl w:ilvl="5" w:tplc="02B660CE">
      <w:numFmt w:val="decimal"/>
      <w:lvlText w:val=""/>
      <w:lvlJc w:val="left"/>
    </w:lvl>
    <w:lvl w:ilvl="6" w:tplc="1FF0C636">
      <w:numFmt w:val="decimal"/>
      <w:lvlText w:val=""/>
      <w:lvlJc w:val="left"/>
    </w:lvl>
    <w:lvl w:ilvl="7" w:tplc="7CAC360E">
      <w:numFmt w:val="decimal"/>
      <w:lvlText w:val=""/>
      <w:lvlJc w:val="left"/>
    </w:lvl>
    <w:lvl w:ilvl="8" w:tplc="11D43164">
      <w:numFmt w:val="decimal"/>
      <w:lvlText w:val=""/>
      <w:lvlJc w:val="left"/>
    </w:lvl>
  </w:abstractNum>
  <w:abstractNum w:abstractNumId="1" w15:restartNumberingAfterBreak="0">
    <w:nsid w:val="10827BB9"/>
    <w:multiLevelType w:val="hybridMultilevel"/>
    <w:tmpl w:val="8FDEE5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AD84E9B"/>
    <w:multiLevelType w:val="hybridMultilevel"/>
    <w:tmpl w:val="8B907FF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DD15EA1"/>
    <w:multiLevelType w:val="hybridMultilevel"/>
    <w:tmpl w:val="3452985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319F5125"/>
    <w:multiLevelType w:val="hybridMultilevel"/>
    <w:tmpl w:val="4406FBE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35AA66DE"/>
    <w:multiLevelType w:val="hybridMultilevel"/>
    <w:tmpl w:val="3C6EA512"/>
    <w:lvl w:ilvl="0" w:tplc="263E616C">
      <w:start w:val="1"/>
      <w:numFmt w:val="bullet"/>
      <w:lvlText w:val="•"/>
      <w:lvlJc w:val="left"/>
      <w:pPr>
        <w:ind w:left="720" w:hanging="360"/>
      </w:pPr>
    </w:lvl>
    <w:lvl w:ilvl="1" w:tplc="D6900A4E">
      <w:numFmt w:val="decimal"/>
      <w:lvlText w:val=""/>
      <w:lvlJc w:val="left"/>
    </w:lvl>
    <w:lvl w:ilvl="2" w:tplc="D8000842">
      <w:numFmt w:val="decimal"/>
      <w:lvlText w:val=""/>
      <w:lvlJc w:val="left"/>
    </w:lvl>
    <w:lvl w:ilvl="3" w:tplc="18F863E8">
      <w:numFmt w:val="decimal"/>
      <w:lvlText w:val=""/>
      <w:lvlJc w:val="left"/>
    </w:lvl>
    <w:lvl w:ilvl="4" w:tplc="2A6A7440">
      <w:numFmt w:val="decimal"/>
      <w:lvlText w:val=""/>
      <w:lvlJc w:val="left"/>
    </w:lvl>
    <w:lvl w:ilvl="5" w:tplc="3F9EEDAA">
      <w:numFmt w:val="decimal"/>
      <w:lvlText w:val=""/>
      <w:lvlJc w:val="left"/>
    </w:lvl>
    <w:lvl w:ilvl="6" w:tplc="25BE3210">
      <w:numFmt w:val="decimal"/>
      <w:lvlText w:val=""/>
      <w:lvlJc w:val="left"/>
    </w:lvl>
    <w:lvl w:ilvl="7" w:tplc="1A661D6C">
      <w:numFmt w:val="decimal"/>
      <w:lvlText w:val=""/>
      <w:lvlJc w:val="left"/>
    </w:lvl>
    <w:lvl w:ilvl="8" w:tplc="4116598A">
      <w:numFmt w:val="decimal"/>
      <w:lvlText w:val=""/>
      <w:lvlJc w:val="left"/>
    </w:lvl>
  </w:abstractNum>
  <w:abstractNum w:abstractNumId="6" w15:restartNumberingAfterBreak="0">
    <w:nsid w:val="35B05535"/>
    <w:multiLevelType w:val="hybridMultilevel"/>
    <w:tmpl w:val="D4F40B40"/>
    <w:lvl w:ilvl="0" w:tplc="263E616C">
      <w:start w:val="1"/>
      <w:numFmt w:val="bullet"/>
      <w:lvlText w:val="•"/>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365B0A22"/>
    <w:multiLevelType w:val="hybridMultilevel"/>
    <w:tmpl w:val="B3FC819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3ACF4A76"/>
    <w:multiLevelType w:val="hybridMultilevel"/>
    <w:tmpl w:val="AE4E5B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2ED36F1"/>
    <w:multiLevelType w:val="hybridMultilevel"/>
    <w:tmpl w:val="DE588FB8"/>
    <w:lvl w:ilvl="0" w:tplc="263E616C">
      <w:start w:val="1"/>
      <w:numFmt w:val="bullet"/>
      <w:lvlText w:val="•"/>
      <w:lvlJc w:val="left"/>
      <w:pPr>
        <w:ind w:left="720" w:hanging="360"/>
      </w:p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70F4FDF"/>
    <w:multiLevelType w:val="hybridMultilevel"/>
    <w:tmpl w:val="E84AE17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478C0F4C"/>
    <w:multiLevelType w:val="hybridMultilevel"/>
    <w:tmpl w:val="02D62518"/>
    <w:lvl w:ilvl="0" w:tplc="6876D3EA">
      <w:start w:val="1"/>
      <w:numFmt w:val="decimal"/>
      <w:lvlText w:val="%1."/>
      <w:lvlJc w:val="left"/>
      <w:pPr>
        <w:ind w:left="720" w:hanging="360"/>
      </w:pPr>
    </w:lvl>
    <w:lvl w:ilvl="1" w:tplc="503A3ACC">
      <w:numFmt w:val="decimal"/>
      <w:lvlText w:val=""/>
      <w:lvlJc w:val="left"/>
    </w:lvl>
    <w:lvl w:ilvl="2" w:tplc="EDAC7BF6">
      <w:numFmt w:val="decimal"/>
      <w:lvlText w:val=""/>
      <w:lvlJc w:val="left"/>
    </w:lvl>
    <w:lvl w:ilvl="3" w:tplc="2A7423A0">
      <w:numFmt w:val="decimal"/>
      <w:lvlText w:val=""/>
      <w:lvlJc w:val="left"/>
    </w:lvl>
    <w:lvl w:ilvl="4" w:tplc="313631B2">
      <w:numFmt w:val="decimal"/>
      <w:lvlText w:val=""/>
      <w:lvlJc w:val="left"/>
    </w:lvl>
    <w:lvl w:ilvl="5" w:tplc="E32E129E">
      <w:numFmt w:val="decimal"/>
      <w:lvlText w:val=""/>
      <w:lvlJc w:val="left"/>
    </w:lvl>
    <w:lvl w:ilvl="6" w:tplc="8F427FB4">
      <w:numFmt w:val="decimal"/>
      <w:lvlText w:val=""/>
      <w:lvlJc w:val="left"/>
    </w:lvl>
    <w:lvl w:ilvl="7" w:tplc="9FDC2646">
      <w:numFmt w:val="decimal"/>
      <w:lvlText w:val=""/>
      <w:lvlJc w:val="left"/>
    </w:lvl>
    <w:lvl w:ilvl="8" w:tplc="B21C862E">
      <w:numFmt w:val="decimal"/>
      <w:lvlText w:val=""/>
      <w:lvlJc w:val="left"/>
    </w:lvl>
  </w:abstractNum>
  <w:abstractNum w:abstractNumId="12" w15:restartNumberingAfterBreak="0">
    <w:nsid w:val="479556C1"/>
    <w:multiLevelType w:val="hybridMultilevel"/>
    <w:tmpl w:val="13D2E712"/>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515032A1"/>
    <w:multiLevelType w:val="hybridMultilevel"/>
    <w:tmpl w:val="1514084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DF70988"/>
    <w:multiLevelType w:val="hybridMultilevel"/>
    <w:tmpl w:val="260871D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4FE3063"/>
    <w:multiLevelType w:val="hybridMultilevel"/>
    <w:tmpl w:val="287C6AB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5F40617"/>
    <w:multiLevelType w:val="hybridMultilevel"/>
    <w:tmpl w:val="33883526"/>
    <w:lvl w:ilvl="0" w:tplc="57CA3CBE">
      <w:start w:val="1"/>
      <w:numFmt w:val="bullet"/>
      <w:lvlText w:val="●"/>
      <w:lvlJc w:val="left"/>
      <w:pPr>
        <w:ind w:left="720" w:hanging="360"/>
      </w:pPr>
    </w:lvl>
    <w:lvl w:ilvl="1" w:tplc="CC00AFA6">
      <w:start w:val="1"/>
      <w:numFmt w:val="bullet"/>
      <w:lvlText w:val="○"/>
      <w:lvlJc w:val="left"/>
      <w:pPr>
        <w:ind w:left="1440" w:hanging="360"/>
      </w:pPr>
    </w:lvl>
    <w:lvl w:ilvl="2" w:tplc="E350263C">
      <w:start w:val="1"/>
      <w:numFmt w:val="bullet"/>
      <w:lvlText w:val="■"/>
      <w:lvlJc w:val="left"/>
      <w:pPr>
        <w:ind w:left="2160" w:hanging="360"/>
      </w:pPr>
    </w:lvl>
    <w:lvl w:ilvl="3" w:tplc="14A8E356">
      <w:start w:val="1"/>
      <w:numFmt w:val="bullet"/>
      <w:lvlText w:val="●"/>
      <w:lvlJc w:val="left"/>
      <w:pPr>
        <w:ind w:left="2880" w:hanging="360"/>
      </w:pPr>
    </w:lvl>
    <w:lvl w:ilvl="4" w:tplc="E814032E">
      <w:start w:val="1"/>
      <w:numFmt w:val="bullet"/>
      <w:lvlText w:val="○"/>
      <w:lvlJc w:val="left"/>
      <w:pPr>
        <w:ind w:left="3600" w:hanging="360"/>
      </w:pPr>
    </w:lvl>
    <w:lvl w:ilvl="5" w:tplc="5274C484">
      <w:start w:val="1"/>
      <w:numFmt w:val="bullet"/>
      <w:lvlText w:val="■"/>
      <w:lvlJc w:val="left"/>
      <w:pPr>
        <w:ind w:left="4320" w:hanging="360"/>
      </w:pPr>
    </w:lvl>
    <w:lvl w:ilvl="6" w:tplc="7A72F29A">
      <w:start w:val="1"/>
      <w:numFmt w:val="bullet"/>
      <w:lvlText w:val="●"/>
      <w:lvlJc w:val="left"/>
      <w:pPr>
        <w:ind w:left="5040" w:hanging="360"/>
      </w:pPr>
    </w:lvl>
    <w:lvl w:ilvl="7" w:tplc="A26C8770">
      <w:start w:val="1"/>
      <w:numFmt w:val="bullet"/>
      <w:lvlText w:val="●"/>
      <w:lvlJc w:val="left"/>
      <w:pPr>
        <w:ind w:left="5760" w:hanging="360"/>
      </w:pPr>
    </w:lvl>
    <w:lvl w:ilvl="8" w:tplc="4D3ED0AA">
      <w:start w:val="1"/>
      <w:numFmt w:val="bullet"/>
      <w:lvlText w:val="●"/>
      <w:lvlJc w:val="left"/>
      <w:pPr>
        <w:ind w:left="6480" w:hanging="360"/>
      </w:pPr>
    </w:lvl>
  </w:abstractNum>
  <w:abstractNum w:abstractNumId="17" w15:restartNumberingAfterBreak="0">
    <w:nsid w:val="6AC12CCE"/>
    <w:multiLevelType w:val="hybridMultilevel"/>
    <w:tmpl w:val="24808A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5312124"/>
    <w:multiLevelType w:val="hybridMultilevel"/>
    <w:tmpl w:val="2DA44A62"/>
    <w:lvl w:ilvl="0" w:tplc="263E616C">
      <w:start w:val="1"/>
      <w:numFmt w:val="bullet"/>
      <w:lvlText w:val="•"/>
      <w:lvlJc w:val="left"/>
      <w:pPr>
        <w:ind w:left="720" w:hanging="360"/>
      </w:p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30074727">
    <w:abstractNumId w:val="16"/>
    <w:lvlOverride w:ilvl="0">
      <w:startOverride w:val="1"/>
    </w:lvlOverride>
  </w:num>
  <w:num w:numId="2" w16cid:durableId="244338492">
    <w:abstractNumId w:val="5"/>
    <w:lvlOverride w:ilvl="0">
      <w:startOverride w:val="1"/>
    </w:lvlOverride>
  </w:num>
  <w:num w:numId="3" w16cid:durableId="329254102">
    <w:abstractNumId w:val="11"/>
    <w:lvlOverride w:ilvl="0">
      <w:startOverride w:val="1"/>
    </w:lvlOverride>
  </w:num>
  <w:num w:numId="4" w16cid:durableId="1133131702">
    <w:abstractNumId w:val="0"/>
    <w:lvlOverride w:ilvl="0">
      <w:startOverride w:val="1"/>
    </w:lvlOverride>
  </w:num>
  <w:num w:numId="5" w16cid:durableId="563107323">
    <w:abstractNumId w:val="11"/>
    <w:lvlOverride w:ilvl="0">
      <w:startOverride w:val="1"/>
    </w:lvlOverride>
  </w:num>
  <w:num w:numId="6" w16cid:durableId="1642809976">
    <w:abstractNumId w:val="5"/>
  </w:num>
  <w:num w:numId="7" w16cid:durableId="1032925375">
    <w:abstractNumId w:val="8"/>
  </w:num>
  <w:num w:numId="8" w16cid:durableId="423501513">
    <w:abstractNumId w:val="3"/>
  </w:num>
  <w:num w:numId="9" w16cid:durableId="566064687">
    <w:abstractNumId w:val="2"/>
  </w:num>
  <w:num w:numId="10" w16cid:durableId="1199010917">
    <w:abstractNumId w:val="4"/>
  </w:num>
  <w:num w:numId="11" w16cid:durableId="1216164590">
    <w:abstractNumId w:val="1"/>
  </w:num>
  <w:num w:numId="12" w16cid:durableId="1919292081">
    <w:abstractNumId w:val="9"/>
  </w:num>
  <w:num w:numId="13" w16cid:durableId="2002613198">
    <w:abstractNumId w:val="12"/>
  </w:num>
  <w:num w:numId="14" w16cid:durableId="456265007">
    <w:abstractNumId w:val="15"/>
  </w:num>
  <w:num w:numId="15" w16cid:durableId="1693872714">
    <w:abstractNumId w:val="13"/>
  </w:num>
  <w:num w:numId="16" w16cid:durableId="754327443">
    <w:abstractNumId w:val="14"/>
  </w:num>
  <w:num w:numId="17" w16cid:durableId="433595620">
    <w:abstractNumId w:val="6"/>
  </w:num>
  <w:num w:numId="18" w16cid:durableId="2128112703">
    <w:abstractNumId w:val="18"/>
  </w:num>
  <w:num w:numId="19" w16cid:durableId="1435903204">
    <w:abstractNumId w:val="10"/>
  </w:num>
  <w:num w:numId="20" w16cid:durableId="2105880814">
    <w:abstractNumId w:val="7"/>
  </w:num>
  <w:num w:numId="21" w16cid:durableId="173515836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6A09"/>
    <w:rsid w:val="000755C9"/>
    <w:rsid w:val="000A3E65"/>
    <w:rsid w:val="00141A20"/>
    <w:rsid w:val="00200738"/>
    <w:rsid w:val="00222D51"/>
    <w:rsid w:val="00276A10"/>
    <w:rsid w:val="00326ED8"/>
    <w:rsid w:val="005738D9"/>
    <w:rsid w:val="0067342A"/>
    <w:rsid w:val="006A753A"/>
    <w:rsid w:val="006F66D3"/>
    <w:rsid w:val="008967D3"/>
    <w:rsid w:val="00917AF8"/>
    <w:rsid w:val="00925CDB"/>
    <w:rsid w:val="00996A09"/>
    <w:rsid w:val="00A3202F"/>
    <w:rsid w:val="00AF1EC9"/>
    <w:rsid w:val="00B42D95"/>
    <w:rsid w:val="00BA7776"/>
    <w:rsid w:val="00C06F23"/>
    <w:rsid w:val="00C1738A"/>
    <w:rsid w:val="00C23490"/>
    <w:rsid w:val="00C45CCB"/>
    <w:rsid w:val="00C905FC"/>
    <w:rsid w:val="00CA292F"/>
    <w:rsid w:val="00D26E3D"/>
    <w:rsid w:val="00E70ED8"/>
    <w:rsid w:val="00F7135E"/>
    <w:rsid w:val="00F91BA2"/>
    <w:rsid w:val="00FE2D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4ECD27"/>
  <w15:docId w15:val="{094F6861-CC39-470E-8E78-61D875C420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3E65"/>
    <w:pPr>
      <w:spacing w:before="120" w:after="120"/>
      <w:jc w:val="both"/>
    </w:pPr>
    <w:rPr>
      <w:rFonts w:ascii="Times New Roman" w:hAnsi="Times New Roman"/>
      <w:sz w:val="24"/>
    </w:rPr>
  </w:style>
  <w:style w:type="paragraph" w:styleId="Heading1">
    <w:name w:val="heading 1"/>
    <w:uiPriority w:val="9"/>
    <w:qFormat/>
    <w:rsid w:val="000A3E65"/>
    <w:pPr>
      <w:spacing w:before="120" w:after="120"/>
      <w:jc w:val="both"/>
      <w:outlineLvl w:val="0"/>
    </w:pPr>
    <w:rPr>
      <w:rFonts w:ascii="Times New Roman" w:hAnsi="Times New Roman"/>
      <w:b/>
      <w:bCs/>
      <w:sz w:val="28"/>
      <w:szCs w:val="32"/>
    </w:rPr>
  </w:style>
  <w:style w:type="paragraph" w:styleId="Heading2">
    <w:name w:val="heading 2"/>
    <w:uiPriority w:val="9"/>
    <w:unhideWhenUsed/>
    <w:qFormat/>
    <w:rsid w:val="000A3E65"/>
    <w:pPr>
      <w:spacing w:before="240" w:after="160"/>
      <w:jc w:val="both"/>
      <w:outlineLvl w:val="1"/>
    </w:pPr>
    <w:rPr>
      <w:rFonts w:ascii="Times New Roman" w:hAnsi="Times New Roman"/>
      <w:bCs/>
      <w:i/>
      <w:sz w:val="24"/>
      <w:szCs w:val="26"/>
    </w:rPr>
  </w:style>
  <w:style w:type="paragraph" w:styleId="Heading3">
    <w:name w:val="heading 3"/>
    <w:uiPriority w:val="9"/>
    <w:unhideWhenUsed/>
    <w:qFormat/>
    <w:pPr>
      <w:spacing w:before="200" w:after="120"/>
      <w:outlineLvl w:val="2"/>
    </w:pPr>
    <w:rPr>
      <w:b/>
      <w:bCs/>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rPr>
      <w:b/>
      <w:bCs/>
    </w:rPr>
  </w:style>
  <w:style w:type="paragraph" w:styleId="ListParagraph">
    <w:name w:val="List Paragraph"/>
    <w:qFormat/>
    <w:rsid w:val="00A3202F"/>
    <w:rPr>
      <w:rFonts w:ascii="Times New Roman" w:hAnsi="Times New Roman"/>
      <w:sz w:val="24"/>
    </w:r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AF1EC9"/>
    <w:rPr>
      <w:color w:val="605E5C"/>
      <w:shd w:val="clear" w:color="auto" w:fill="E1DFDD"/>
    </w:rPr>
  </w:style>
  <w:style w:type="paragraph" w:styleId="Header">
    <w:name w:val="header"/>
    <w:basedOn w:val="Normal"/>
    <w:link w:val="HeaderChar"/>
    <w:uiPriority w:val="99"/>
    <w:unhideWhenUsed/>
    <w:rsid w:val="000A3E65"/>
    <w:pPr>
      <w:tabs>
        <w:tab w:val="center" w:pos="4680"/>
        <w:tab w:val="right" w:pos="9360"/>
      </w:tabs>
    </w:pPr>
  </w:style>
  <w:style w:type="character" w:customStyle="1" w:styleId="HeaderChar">
    <w:name w:val="Header Char"/>
    <w:basedOn w:val="DefaultParagraphFont"/>
    <w:link w:val="Header"/>
    <w:uiPriority w:val="99"/>
    <w:rsid w:val="000A3E65"/>
  </w:style>
  <w:style w:type="paragraph" w:styleId="Footer">
    <w:name w:val="footer"/>
    <w:basedOn w:val="Normal"/>
    <w:link w:val="FooterChar"/>
    <w:uiPriority w:val="99"/>
    <w:unhideWhenUsed/>
    <w:rsid w:val="000A3E65"/>
    <w:pPr>
      <w:tabs>
        <w:tab w:val="center" w:pos="4680"/>
        <w:tab w:val="right" w:pos="9360"/>
      </w:tabs>
    </w:pPr>
  </w:style>
  <w:style w:type="character" w:customStyle="1" w:styleId="FooterChar">
    <w:name w:val="Footer Char"/>
    <w:basedOn w:val="DefaultParagraphFont"/>
    <w:link w:val="Footer"/>
    <w:uiPriority w:val="99"/>
    <w:rsid w:val="000A3E65"/>
  </w:style>
  <w:style w:type="character" w:styleId="FollowedHyperlink">
    <w:name w:val="FollowedHyperlink"/>
    <w:basedOn w:val="DefaultParagraphFont"/>
    <w:uiPriority w:val="99"/>
    <w:semiHidden/>
    <w:unhideWhenUsed/>
    <w:rsid w:val="000A3E65"/>
    <w:rPr>
      <w:color w:val="96607D" w:themeColor="followedHyperlink"/>
      <w:u w:val="single"/>
    </w:rPr>
  </w:style>
  <w:style w:type="paragraph" w:styleId="TOCHeading">
    <w:name w:val="TOC Heading"/>
    <w:basedOn w:val="Heading1"/>
    <w:next w:val="Normal"/>
    <w:uiPriority w:val="39"/>
    <w:unhideWhenUsed/>
    <w:qFormat/>
    <w:rsid w:val="008967D3"/>
    <w:pPr>
      <w:keepNext/>
      <w:keepLines/>
      <w:spacing w:before="240" w:after="0" w:line="259" w:lineRule="auto"/>
      <w:jc w:val="left"/>
      <w:outlineLvl w:val="9"/>
    </w:pPr>
    <w:rPr>
      <w:rFonts w:asciiTheme="majorHAnsi" w:eastAsiaTheme="majorEastAsia" w:hAnsiTheme="majorHAnsi" w:cstheme="majorBidi"/>
      <w:b w:val="0"/>
      <w:bCs w:val="0"/>
      <w:color w:val="0F4761" w:themeColor="accent1" w:themeShade="BF"/>
      <w:sz w:val="32"/>
    </w:rPr>
  </w:style>
  <w:style w:type="paragraph" w:styleId="TOC1">
    <w:name w:val="toc 1"/>
    <w:basedOn w:val="Normal"/>
    <w:next w:val="Normal"/>
    <w:autoRedefine/>
    <w:uiPriority w:val="39"/>
    <w:unhideWhenUsed/>
    <w:rsid w:val="008967D3"/>
    <w:pPr>
      <w:spacing w:after="100"/>
    </w:pPr>
  </w:style>
  <w:style w:type="paragraph" w:styleId="TOC2">
    <w:name w:val="toc 2"/>
    <w:basedOn w:val="Normal"/>
    <w:next w:val="Normal"/>
    <w:autoRedefine/>
    <w:uiPriority w:val="39"/>
    <w:unhideWhenUsed/>
    <w:rsid w:val="008967D3"/>
    <w:pPr>
      <w:spacing w:after="100"/>
      <w:ind w:left="240"/>
    </w:pPr>
  </w:style>
  <w:style w:type="table" w:styleId="ListTable4-Accent1">
    <w:name w:val="List Table 4 Accent 1"/>
    <w:basedOn w:val="TableNormal"/>
    <w:uiPriority w:val="49"/>
    <w:rsid w:val="006A753A"/>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psctracker.org/"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ink.springer.com/article/10.1186/s13021-022-00220-y"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www.fao.org/faostat/en/"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hyperlink" Target="https://wpsctracker.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306931-EE88-4E50-B41F-B8C8700FAC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334</TotalTime>
  <Pages>15</Pages>
  <Words>4354</Words>
  <Characters>24823</Characters>
  <Application>Microsoft Office Word</Application>
  <DocSecurity>0</DocSecurity>
  <Lines>206</Lines>
  <Paragraphs>58</Paragraphs>
  <ScaleCrop>false</ScaleCrop>
  <Company/>
  <LinksUpToDate>false</LinksUpToDate>
  <CharactersWithSpaces>29119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Xinyuan Wei</cp:lastModifiedBy>
  <cp:revision>13</cp:revision>
  <dcterms:created xsi:type="dcterms:W3CDTF">2026-04-13T09:23:00Z</dcterms:created>
  <dcterms:modified xsi:type="dcterms:W3CDTF">2026-04-13T17:30:00Z</dcterms:modified>
</cp:coreProperties>
</file>