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rPr>
          <w:rFonts w:hint="eastAsia"/>
          <w:color w:val="auto"/>
        </w:rPr>
      </w:pPr>
      <w:r>
        <w:rPr>
          <w:color w:val="auto"/>
        </w:rPr>
        <w:t>广东省交通运输厅关于征求</w:t>
      </w:r>
      <w:r>
        <w:rPr>
          <w:rFonts w:hint="eastAsia"/>
          <w:color w:val="auto"/>
          <w:lang w:val="en-US" w:eastAsia="zh-CN"/>
        </w:rPr>
        <w:t>《</w:t>
      </w:r>
      <w:r>
        <w:rPr>
          <w:color w:val="auto"/>
        </w:rPr>
        <w:t>广东省交通建设项目档案管理办法</w:t>
      </w:r>
      <w:r>
        <w:rPr>
          <w:rFonts w:hint="eastAsia"/>
          <w:color w:val="auto"/>
          <w:lang w:val="en-US" w:eastAsia="zh-CN"/>
        </w:rPr>
        <w:t>》《广东省公路（水运、省管铁路）建设项目档案技术指南编制大纲》</w:t>
      </w:r>
      <w:r>
        <w:rPr>
          <w:color w:val="auto"/>
        </w:rPr>
        <w:t>修订意见的通知</w:t>
      </w:r>
    </w:p>
    <w:p>
      <w:pPr>
        <w:rPr>
          <w:rFonts w:hint="eastAsia"/>
          <w:color w:val="auto"/>
          <w:lang w:eastAsia="zh"/>
        </w:rPr>
      </w:pPr>
      <w:r>
        <w:rPr>
          <w:rFonts w:hint="eastAsia"/>
          <w:color w:val="auto"/>
          <w:lang w:val="en-US" w:eastAsia="zh-CN"/>
        </w:rPr>
        <w:t>2010年以来，</w:t>
      </w:r>
      <w:r>
        <w:rPr>
          <w:rFonts w:hint="eastAsia"/>
          <w:color w:val="auto"/>
          <w:lang w:eastAsia="zh"/>
        </w:rPr>
        <w:t>我厅先后印发《关于印发〈广东省交通运输厅关于交通运输部〈水运建设项目文件材料立卷归档管理办法〉的实施细则〉的通知》（粤交办〔2010〕783 号）、《关于印发〈广东省交通运输厅关于公路建设项目档案的管理办法〉的通知》（粤交办〔2012〕406 号）和《广东省交通运输厅关于印发铁路建设项目档案管理的办法的通知》（粤交〔2021〕10 号）（以下简称“三个办法”），对规范我省公路、水运及省管铁路建设项目档案管理、提升行业档案管理水平发挥了积极作用。</w:t>
      </w:r>
    </w:p>
    <w:p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"/>
        </w:rPr>
        <w:t>为推动项目档案工作高质量发展，结合当前全省交通建设工作实际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我厅现已</w:t>
      </w:r>
      <w:r>
        <w:rPr>
          <w:rFonts w:hint="eastAsia"/>
          <w:color w:val="auto"/>
          <w:lang w:eastAsia="zh"/>
        </w:rPr>
        <w:t>全面启动我省交通建设工程项目档案管理制度标准体系构建工作，打造制度化、标准化、信息化的交通建设工程项目档案“1+3+1”（1个管理办法、3个技术指南、1个统一信息系统）制度标准体系总架构。1个管理办法即制定《广东省交通建设工程项目档案管理办法》作为规范性文件，定位为综合管理制度，明确基本原则、目标要求、责任分工、档案业务、</w:t>
      </w:r>
      <w:r>
        <w:rPr>
          <w:rFonts w:hint="eastAsia"/>
          <w:color w:val="auto"/>
          <w:lang w:val="en-US" w:eastAsia="zh-CN"/>
        </w:rPr>
        <w:t>信息化管理、</w:t>
      </w:r>
      <w:r>
        <w:rPr>
          <w:rFonts w:hint="eastAsia"/>
          <w:color w:val="auto"/>
          <w:lang w:eastAsia="zh"/>
        </w:rPr>
        <w:t>监督指导、验收要求及违规责任等内容；3个建设工程项目档案技术指南分别对应公路、水运、铁路三类工程，定位为实操性工作手册，细化归档范围、分类方法、整理标准、装订格式、电子文件元数据等要求</w:t>
      </w:r>
      <w:r>
        <w:rPr>
          <w:rFonts w:hint="eastAsia"/>
          <w:color w:val="auto"/>
          <w:lang w:eastAsia="zh-CN"/>
        </w:rPr>
        <w:t>。</w:t>
      </w:r>
    </w:p>
    <w:p>
      <w:pPr>
        <w:rPr>
          <w:rFonts w:hint="eastAsia"/>
          <w:color w:val="auto"/>
          <w:lang w:eastAsia="zh"/>
        </w:rPr>
      </w:pPr>
      <w:r>
        <w:rPr>
          <w:rFonts w:hint="eastAsia"/>
          <w:color w:val="auto"/>
          <w:lang w:val="en-US" w:eastAsia="zh-CN"/>
        </w:rPr>
        <w:t>现</w:t>
      </w:r>
      <w:r>
        <w:rPr>
          <w:rFonts w:hint="eastAsia"/>
          <w:color w:val="auto"/>
          <w:lang w:eastAsia="zh"/>
        </w:rPr>
        <w:t>我厅</w:t>
      </w:r>
      <w:r>
        <w:rPr>
          <w:rFonts w:hint="eastAsia"/>
          <w:color w:val="auto"/>
          <w:lang w:val="en-US" w:eastAsia="zh-CN"/>
        </w:rPr>
        <w:t>已完成《广东省交通建设项目档案管理办法（征询意见稿）》</w:t>
      </w:r>
      <w:bookmarkStart w:id="0" w:name="_GoBack"/>
      <w:bookmarkEnd w:id="0"/>
      <w:r>
        <w:rPr>
          <w:rFonts w:hint="eastAsia"/>
          <w:color w:val="auto"/>
          <w:lang w:eastAsia="zh"/>
        </w:rPr>
        <w:t>《广东省公路（水运、省管铁路）建设项目档案技术指南编制大纲</w:t>
      </w:r>
      <w:r>
        <w:rPr>
          <w:rFonts w:hint="eastAsia"/>
          <w:color w:val="auto"/>
          <w:lang w:val="en-US" w:eastAsia="zh-CN"/>
        </w:rPr>
        <w:t>（征询意见稿）</w:t>
      </w:r>
      <w:r>
        <w:rPr>
          <w:rFonts w:hint="eastAsia"/>
          <w:color w:val="auto"/>
          <w:lang w:eastAsia="zh"/>
        </w:rPr>
        <w:t>》</w:t>
      </w:r>
      <w:r>
        <w:rPr>
          <w:rFonts w:hint="eastAsia"/>
          <w:color w:val="auto"/>
          <w:lang w:val="en-US" w:eastAsia="zh-CN"/>
        </w:rPr>
        <w:t>的编制工作</w:t>
      </w:r>
      <w:r>
        <w:rPr>
          <w:rFonts w:hint="eastAsia"/>
          <w:color w:val="auto"/>
          <w:lang w:eastAsia="zh"/>
        </w:rPr>
        <w:t>，现向各单位公开征求意见。请组织相关单位及人员，认真研究并提出相关修订意见或建议，对应填写修订意见表（详见附件</w:t>
      </w:r>
      <w:r>
        <w:rPr>
          <w:rFonts w:hint="eastAsia"/>
          <w:color w:val="auto"/>
          <w:lang w:val="en-US" w:eastAsia="zh-CN"/>
        </w:rPr>
        <w:t>7</w:t>
      </w:r>
      <w:r>
        <w:rPr>
          <w:rFonts w:hint="eastAsia"/>
          <w:color w:val="auto"/>
          <w:lang w:eastAsia="zh"/>
        </w:rPr>
        <w:t>、</w:t>
      </w:r>
      <w:r>
        <w:rPr>
          <w:rFonts w:hint="eastAsia"/>
          <w:color w:val="auto"/>
          <w:lang w:val="en-US" w:eastAsia="zh-CN"/>
        </w:rPr>
        <w:t>8</w:t>
      </w:r>
      <w:r>
        <w:rPr>
          <w:rFonts w:hint="eastAsia"/>
          <w:color w:val="auto"/>
          <w:lang w:eastAsia="zh"/>
        </w:rPr>
        <w:t>），于2026年7月</w:t>
      </w:r>
      <w:r>
        <w:rPr>
          <w:rFonts w:hint="eastAsia"/>
          <w:color w:val="auto"/>
          <w:lang w:val="en-US" w:eastAsia="zh-CN"/>
        </w:rPr>
        <w:t>20</w:t>
      </w:r>
      <w:r>
        <w:rPr>
          <w:rFonts w:hint="eastAsia"/>
          <w:color w:val="auto"/>
          <w:lang w:eastAsia="zh"/>
        </w:rPr>
        <w:t>日前将书面意见材料反馈至我厅，电子版同步通过粤政易报送至联系人韩骜。</w:t>
      </w:r>
    </w:p>
    <w:p>
      <w:pPr>
        <w:rPr>
          <w:rFonts w:hint="eastAsia"/>
          <w:color w:val="auto"/>
          <w:lang w:eastAsia="zh"/>
        </w:rPr>
      </w:pPr>
      <w:r>
        <w:rPr>
          <w:rFonts w:hint="eastAsia"/>
          <w:color w:val="auto"/>
          <w:lang w:eastAsia="zh"/>
        </w:rPr>
        <w:t>联系人及电话：周穗军，020-83846874；韩骜，020-83871926。</w:t>
      </w:r>
    </w:p>
    <w:p>
      <w:pPr>
        <w:rPr>
          <w:rFonts w:hint="eastAsia"/>
          <w:color w:val="auto"/>
          <w:lang w:eastAsia="zh"/>
        </w:rPr>
      </w:pPr>
      <w:r>
        <w:rPr>
          <w:rFonts w:hint="eastAsia"/>
          <w:color w:val="auto"/>
          <w:lang w:eastAsia="zh"/>
        </w:rPr>
        <w:t>附件：</w:t>
      </w:r>
    </w:p>
    <w:p>
      <w:pPr>
        <w:numPr>
          <w:ilvl w:val="0"/>
          <w:numId w:val="3"/>
        </w:numPr>
        <w:ind w:left="960" w:leftChars="200" w:hanging="320" w:hangingChars="100"/>
        <w:rPr>
          <w:rFonts w:hint="eastAsia"/>
          <w:color w:val="auto"/>
          <w:lang w:val="en-US" w:eastAsia="zh"/>
        </w:rPr>
      </w:pPr>
      <w:r>
        <w:rPr>
          <w:rFonts w:hint="eastAsia"/>
          <w:color w:val="auto"/>
          <w:lang w:val="en-US" w:eastAsia="zh"/>
        </w:rPr>
        <w:t>广东省交通建设项目档案管理办法（征询意见稿）</w:t>
      </w:r>
    </w:p>
    <w:p>
      <w:pPr>
        <w:numPr>
          <w:ilvl w:val="0"/>
          <w:numId w:val="3"/>
        </w:numPr>
        <w:ind w:left="960" w:leftChars="200" w:hanging="320" w:hangingChars="100"/>
        <w:rPr>
          <w:rFonts w:hint="eastAsia"/>
          <w:color w:val="auto"/>
          <w:lang w:val="en-US" w:eastAsia="zh"/>
        </w:rPr>
      </w:pPr>
      <w:r>
        <w:rPr>
          <w:rFonts w:hint="eastAsia"/>
          <w:color w:val="auto"/>
          <w:lang w:val="en-US" w:eastAsia="zh"/>
        </w:rPr>
        <w:t>广东省公路建设项目档案技术指南编制大纲（征询意见稿）</w:t>
      </w:r>
    </w:p>
    <w:p>
      <w:pPr>
        <w:numPr>
          <w:ilvl w:val="0"/>
          <w:numId w:val="3"/>
        </w:numPr>
        <w:ind w:left="960" w:leftChars="200" w:hanging="320" w:hangingChars="100"/>
        <w:rPr>
          <w:rFonts w:hint="eastAsia"/>
          <w:color w:val="auto"/>
          <w:lang w:val="en-US" w:eastAsia="zh"/>
        </w:rPr>
      </w:pPr>
      <w:r>
        <w:rPr>
          <w:rFonts w:hint="eastAsia"/>
          <w:color w:val="auto"/>
          <w:lang w:val="en-US" w:eastAsia="zh"/>
        </w:rPr>
        <w:t>广东省</w:t>
      </w:r>
      <w:r>
        <w:rPr>
          <w:rFonts w:hint="eastAsia"/>
          <w:color w:val="auto"/>
          <w:lang w:val="en-US" w:eastAsia="zh-CN"/>
        </w:rPr>
        <w:t>水运</w:t>
      </w:r>
      <w:r>
        <w:rPr>
          <w:rFonts w:hint="eastAsia"/>
          <w:color w:val="auto"/>
          <w:lang w:val="en-US" w:eastAsia="zh"/>
        </w:rPr>
        <w:t>建设项目档案技术指南编制大纲（征询意见稿）</w:t>
      </w:r>
    </w:p>
    <w:p>
      <w:pPr>
        <w:numPr>
          <w:ilvl w:val="0"/>
          <w:numId w:val="3"/>
        </w:numPr>
        <w:ind w:left="960" w:leftChars="200" w:hanging="320" w:hangingChars="100"/>
        <w:rPr>
          <w:rFonts w:hint="eastAsia"/>
          <w:color w:val="auto"/>
          <w:lang w:eastAsia="zh"/>
        </w:rPr>
      </w:pP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  <w:lang w:eastAsia="zh"/>
        </w:rPr>
        <w:t>广东省</w:t>
      </w:r>
      <w:r>
        <w:rPr>
          <w:rFonts w:hint="eastAsia"/>
          <w:color w:val="auto"/>
          <w:lang w:val="en-US" w:eastAsia="zh-CN"/>
        </w:rPr>
        <w:t>省管铁路</w:t>
      </w:r>
      <w:r>
        <w:rPr>
          <w:rFonts w:hint="eastAsia"/>
          <w:color w:val="auto"/>
          <w:lang w:eastAsia="zh"/>
        </w:rPr>
        <w:t>建设项目档案技术指南编制大纲（征询意见稿）</w:t>
      </w:r>
    </w:p>
    <w:p>
      <w:pPr>
        <w:numPr>
          <w:ilvl w:val="0"/>
          <w:numId w:val="3"/>
        </w:numPr>
        <w:ind w:left="960" w:leftChars="200" w:hanging="320" w:hangingChars="100"/>
        <w:rPr>
          <w:rFonts w:hint="eastAsia"/>
          <w:color w:val="auto"/>
          <w:lang w:val="en-US" w:eastAsia="zh"/>
        </w:rPr>
      </w:pPr>
      <w:r>
        <w:rPr>
          <w:rFonts w:hint="eastAsia"/>
          <w:color w:val="auto"/>
          <w:lang w:val="en-US" w:eastAsia="zh-CN"/>
        </w:rPr>
        <w:t>广东省交通建设项目档案管理办法编制说明</w:t>
      </w:r>
    </w:p>
    <w:p>
      <w:pPr>
        <w:numPr>
          <w:ilvl w:val="0"/>
          <w:numId w:val="3"/>
        </w:numPr>
        <w:ind w:left="960" w:leftChars="200" w:hanging="320" w:hangingChars="100"/>
        <w:rPr>
          <w:rFonts w:hint="eastAsia"/>
          <w:color w:val="auto"/>
          <w:lang w:val="en-US" w:eastAsia="zh"/>
        </w:rPr>
      </w:pPr>
      <w:r>
        <w:rPr>
          <w:rFonts w:hint="eastAsia"/>
          <w:color w:val="auto"/>
          <w:lang w:val="en-US" w:eastAsia="zh"/>
        </w:rPr>
        <w:t>广东省公路（水运、省管铁路）建设项目档案技术指南编制大纲编制</w:t>
      </w:r>
      <w:r>
        <w:rPr>
          <w:rFonts w:hint="eastAsia"/>
          <w:color w:val="auto"/>
          <w:lang w:val="en-US" w:eastAsia="zh-CN"/>
        </w:rPr>
        <w:t>说明</w:t>
      </w:r>
    </w:p>
    <w:p>
      <w:pPr>
        <w:numPr>
          <w:ilvl w:val="0"/>
          <w:numId w:val="3"/>
        </w:numPr>
        <w:ind w:left="960" w:leftChars="200" w:hanging="320" w:hangingChars="100"/>
        <w:rPr>
          <w:rFonts w:hint="eastAsia"/>
          <w:color w:val="auto"/>
          <w:lang w:val="en-US" w:eastAsia="zh"/>
        </w:rPr>
      </w:pPr>
      <w:r>
        <w:rPr>
          <w:rFonts w:hint="eastAsia"/>
          <w:color w:val="auto"/>
          <w:lang w:val="en-US" w:eastAsia="zh"/>
        </w:rPr>
        <w:t>广东省交通建设项目档案的管理办法修订意见表</w:t>
      </w:r>
    </w:p>
    <w:p>
      <w:pPr>
        <w:numPr>
          <w:ilvl w:val="0"/>
          <w:numId w:val="3"/>
        </w:numPr>
        <w:ind w:left="960" w:leftChars="200" w:hanging="320" w:hangingChars="100"/>
        <w:rPr>
          <w:rFonts w:hint="eastAsia"/>
          <w:color w:val="auto"/>
          <w:lang w:val="en-US" w:eastAsia="zh"/>
        </w:rPr>
      </w:pPr>
      <w:r>
        <w:rPr>
          <w:rFonts w:hint="eastAsia"/>
          <w:color w:val="auto"/>
          <w:lang w:val="en-US" w:eastAsia="zh"/>
        </w:rPr>
        <w:t>广东省公路（水运、省管铁路）建设项目档案技术指南编制大纲修订意见表</w:t>
      </w:r>
      <w:r>
        <w:rPr>
          <w:rFonts w:hint="default"/>
          <w:color w:val="auto"/>
          <w:lang w:eastAsia="zh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1ACB4"/>
    <w:multiLevelType w:val="multilevel"/>
    <w:tmpl w:val="43D1ACB4"/>
    <w:lvl w:ilvl="0" w:tentative="0">
      <w:start w:val="1"/>
      <w:numFmt w:val="japaneseCounting"/>
      <w:pStyle w:val="9"/>
      <w:lvlText w:val="%1、"/>
      <w:lvlJc w:val="left"/>
      <w:pPr>
        <w:tabs>
          <w:tab w:val="left" w:pos="720"/>
        </w:tabs>
        <w:ind w:left="720" w:hanging="7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 w:ascii="仿宋_GB2312" w:eastAsia="仿宋_GB2312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">
    <w:nsid w:val="48D6CDC3"/>
    <w:multiLevelType w:val="multilevel"/>
    <w:tmpl w:val="48D6CDC3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 w:ascii="宋体" w:hAnsi="宋体" w:eastAsia="宋体"/>
      </w:rPr>
    </w:lvl>
    <w:lvl w:ilvl="1" w:tentative="0">
      <w:start w:val="1"/>
      <w:numFmt w:val="decimal"/>
      <w:pStyle w:val="14"/>
      <w:lvlText w:val="%2、"/>
      <w:lvlJc w:val="left"/>
      <w:pPr>
        <w:tabs>
          <w:tab w:val="left" w:pos="780"/>
        </w:tabs>
        <w:ind w:left="780" w:hanging="360"/>
      </w:pPr>
      <w:rPr>
        <w:rFonts w:hint="eastAsia" w:ascii="仿宋_GB2312" w:eastAsia="仿宋_GB2312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">
    <w:nsid w:val="4AD5C1A2"/>
    <w:multiLevelType w:val="singleLevel"/>
    <w:tmpl w:val="4AD5C1A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B6A57"/>
    <w:rsid w:val="038B2E50"/>
    <w:rsid w:val="050E3F58"/>
    <w:rsid w:val="07E77D58"/>
    <w:rsid w:val="0ABF3C39"/>
    <w:rsid w:val="0E7F67F4"/>
    <w:rsid w:val="101C52D6"/>
    <w:rsid w:val="118E740F"/>
    <w:rsid w:val="16BF3610"/>
    <w:rsid w:val="1A994AA0"/>
    <w:rsid w:val="1BF55755"/>
    <w:rsid w:val="1FE2318E"/>
    <w:rsid w:val="203A31DB"/>
    <w:rsid w:val="213D6E16"/>
    <w:rsid w:val="21EE5D27"/>
    <w:rsid w:val="23874160"/>
    <w:rsid w:val="24227545"/>
    <w:rsid w:val="249E530E"/>
    <w:rsid w:val="26522074"/>
    <w:rsid w:val="276E108E"/>
    <w:rsid w:val="284D4DD9"/>
    <w:rsid w:val="28F071AA"/>
    <w:rsid w:val="2A756801"/>
    <w:rsid w:val="2CCB26A2"/>
    <w:rsid w:val="2D86161F"/>
    <w:rsid w:val="2F0F103A"/>
    <w:rsid w:val="2F8907F0"/>
    <w:rsid w:val="30373C08"/>
    <w:rsid w:val="30F55A25"/>
    <w:rsid w:val="359E1A84"/>
    <w:rsid w:val="38BE4F52"/>
    <w:rsid w:val="3A992BD7"/>
    <w:rsid w:val="3D2A703F"/>
    <w:rsid w:val="3ED82DBD"/>
    <w:rsid w:val="3FBDDB26"/>
    <w:rsid w:val="41452699"/>
    <w:rsid w:val="42037ECF"/>
    <w:rsid w:val="44C15265"/>
    <w:rsid w:val="47365E17"/>
    <w:rsid w:val="4C486BB6"/>
    <w:rsid w:val="4CAD7897"/>
    <w:rsid w:val="4EE26808"/>
    <w:rsid w:val="5B4D780A"/>
    <w:rsid w:val="5E0B315A"/>
    <w:rsid w:val="66CE6183"/>
    <w:rsid w:val="67134F1F"/>
    <w:rsid w:val="6B7248D5"/>
    <w:rsid w:val="6BA84BCE"/>
    <w:rsid w:val="6BD9A195"/>
    <w:rsid w:val="6D425A63"/>
    <w:rsid w:val="6D6D3C44"/>
    <w:rsid w:val="6D8C5D62"/>
    <w:rsid w:val="6EA8265A"/>
    <w:rsid w:val="6EB074EE"/>
    <w:rsid w:val="6F2F7F6A"/>
    <w:rsid w:val="6F9111DD"/>
    <w:rsid w:val="717A6635"/>
    <w:rsid w:val="74F345A0"/>
    <w:rsid w:val="7878228D"/>
    <w:rsid w:val="7A731B57"/>
    <w:rsid w:val="7AB5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721" w:firstLineChars="20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Autospacing="0" w:afterAutospacing="0" w:line="560" w:lineRule="exact"/>
      <w:ind w:firstLine="883" w:firstLineChars="200"/>
      <w:outlineLvl w:val="0"/>
    </w:pPr>
    <w:rPr>
      <w:rFonts w:ascii="Times New Roman" w:hAnsi="Times New Roman" w:eastAsia="黑体"/>
      <w:kern w:val="44"/>
      <w:sz w:val="32"/>
      <w:szCs w:val="22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eastAsia" w:ascii="Times New Roman" w:hAnsi="Times New Roman" w:eastAsia="楷体_GB2312" w:cs="宋体"/>
      <w:bCs/>
      <w:kern w:val="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仿宋_GB2312" w:cs="宋体"/>
      <w:bCs/>
      <w:color w:val="auto"/>
      <w:kern w:val="0"/>
      <w:sz w:val="32"/>
      <w:szCs w:val="27"/>
      <w:lang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正文标题"/>
    <w:basedOn w:val="1"/>
    <w:qFormat/>
    <w:uiPriority w:val="0"/>
    <w:pPr>
      <w:spacing w:line="560" w:lineRule="exact"/>
      <w:ind w:firstLine="0" w:firstLineChars="0"/>
      <w:jc w:val="center"/>
    </w:pPr>
    <w:rPr>
      <w:rFonts w:ascii="仿宋_GB2312" w:hAnsi="仿宋_GB2312" w:eastAsia="方正小标宋简体" w:cs="仿宋_GB2312"/>
      <w:b/>
      <w:bCs/>
      <w:sz w:val="44"/>
      <w:szCs w:val="44"/>
    </w:rPr>
  </w:style>
  <w:style w:type="paragraph" w:customStyle="1" w:styleId="8">
    <w:name w:val="竣工说明-标题0名称"/>
    <w:basedOn w:val="1"/>
    <w:qFormat/>
    <w:uiPriority w:val="0"/>
    <w:pPr>
      <w:spacing w:line="480" w:lineRule="auto"/>
      <w:jc w:val="center"/>
    </w:pPr>
    <w:rPr>
      <w:rFonts w:hint="eastAsia" w:ascii="新宋体" w:hAnsi="新宋体" w:eastAsia="宋体"/>
      <w:b/>
      <w:bCs/>
      <w:sz w:val="52"/>
      <w:szCs w:val="52"/>
    </w:rPr>
  </w:style>
  <w:style w:type="paragraph" w:customStyle="1" w:styleId="9">
    <w:name w:val="说明-标题01"/>
    <w:basedOn w:val="1"/>
    <w:qFormat/>
    <w:uiPriority w:val="0"/>
    <w:pPr>
      <w:numPr>
        <w:ilvl w:val="0"/>
        <w:numId w:val="1"/>
      </w:numPr>
      <w:spacing w:line="360" w:lineRule="auto"/>
      <w:ind w:left="720" w:hanging="720"/>
      <w:outlineLvl w:val="0"/>
    </w:pPr>
    <w:rPr>
      <w:rFonts w:hint="eastAsia" w:ascii="新宋体" w:hAnsi="新宋体"/>
      <w:b/>
      <w:bCs/>
      <w:sz w:val="28"/>
      <w:szCs w:val="28"/>
    </w:rPr>
  </w:style>
  <w:style w:type="paragraph" w:customStyle="1" w:styleId="10">
    <w:name w:val="说明-表格-注释"/>
    <w:basedOn w:val="1"/>
    <w:qFormat/>
    <w:uiPriority w:val="0"/>
    <w:pPr>
      <w:spacing w:line="500" w:lineRule="exact"/>
      <w:ind w:left="180"/>
    </w:pPr>
    <w:rPr>
      <w:rFonts w:hint="eastAsia" w:ascii="新宋体" w:hAnsi="新宋体"/>
      <w:sz w:val="24"/>
    </w:rPr>
  </w:style>
  <w:style w:type="paragraph" w:customStyle="1" w:styleId="11">
    <w:name w:val="说明-表格-表格内容"/>
    <w:basedOn w:val="1"/>
    <w:qFormat/>
    <w:uiPriority w:val="0"/>
    <w:pPr>
      <w:spacing w:line="320" w:lineRule="exact"/>
      <w:jc w:val="center"/>
    </w:pPr>
    <w:rPr>
      <w:rFonts w:hint="eastAsia" w:ascii="仿宋_GB2312" w:hAnsi="仿宋_GB2312" w:eastAsia="仿宋_GB2312"/>
      <w:sz w:val="24"/>
    </w:rPr>
  </w:style>
  <w:style w:type="paragraph" w:customStyle="1" w:styleId="12">
    <w:name w:val="说明-表格-标题"/>
    <w:basedOn w:val="1"/>
    <w:qFormat/>
    <w:uiPriority w:val="0"/>
    <w:pPr>
      <w:spacing w:before="50" w:beforeLines="50" w:line="360" w:lineRule="auto"/>
      <w:ind w:left="420"/>
      <w:jc w:val="center"/>
    </w:pPr>
    <w:rPr>
      <w:rFonts w:hint="eastAsia" w:ascii="新宋体" w:hAnsi="新宋体" w:eastAsia="宋体"/>
      <w:sz w:val="28"/>
      <w:szCs w:val="28"/>
    </w:rPr>
  </w:style>
  <w:style w:type="paragraph" w:customStyle="1" w:styleId="13">
    <w:name w:val="说明-标题2"/>
    <w:basedOn w:val="1"/>
    <w:qFormat/>
    <w:uiPriority w:val="0"/>
    <w:pPr>
      <w:tabs>
        <w:tab w:val="left" w:pos="720"/>
      </w:tabs>
      <w:spacing w:line="360" w:lineRule="auto"/>
      <w:ind w:leftChars="0" w:firstLine="1044" w:firstLineChars="200"/>
      <w:outlineLvl w:val="0"/>
    </w:pPr>
    <w:rPr>
      <w:rFonts w:hint="eastAsia" w:ascii="新宋体" w:hAnsi="新宋体" w:eastAsia="楷体"/>
      <w:b/>
      <w:bCs/>
      <w:sz w:val="28"/>
      <w:szCs w:val="28"/>
    </w:rPr>
  </w:style>
  <w:style w:type="paragraph" w:customStyle="1" w:styleId="14">
    <w:name w:val="说明-正文"/>
    <w:basedOn w:val="1"/>
    <w:qFormat/>
    <w:uiPriority w:val="0"/>
    <w:pPr>
      <w:numPr>
        <w:ilvl w:val="1"/>
        <w:numId w:val="2"/>
      </w:numPr>
      <w:tabs>
        <w:tab w:val="left" w:pos="360"/>
        <w:tab w:val="left" w:pos="900"/>
        <w:tab w:val="clear" w:pos="780"/>
      </w:tabs>
      <w:spacing w:line="540" w:lineRule="exact"/>
      <w:ind w:left="1044" w:hanging="1044" w:hangingChars="200"/>
    </w:pPr>
    <w:rPr>
      <w:rFonts w:hint="eastAsia" w:ascii="仿宋_GB2312" w:hAnsi="仿宋_GB2312" w:eastAsia="仿宋_GB2312" w:cs="仿宋_GB2312"/>
      <w:sz w:val="28"/>
      <w:szCs w:val="28"/>
    </w:rPr>
  </w:style>
  <w:style w:type="paragraph" w:customStyle="1" w:styleId="15">
    <w:name w:val="说明-标题00"/>
    <w:basedOn w:val="1"/>
    <w:qFormat/>
    <w:uiPriority w:val="0"/>
    <w:pPr>
      <w:spacing w:line="480" w:lineRule="auto"/>
      <w:jc w:val="center"/>
    </w:pPr>
    <w:rPr>
      <w:rFonts w:hint="eastAsia" w:ascii="新宋体" w:hAnsi="新宋体" w:eastAsia="黑体"/>
      <w:b/>
      <w:bCs/>
      <w:sz w:val="52"/>
      <w:szCs w:val="52"/>
    </w:rPr>
  </w:style>
  <w:style w:type="paragraph" w:customStyle="1" w:styleId="16">
    <w:name w:val="文件标题"/>
    <w:qFormat/>
    <w:uiPriority w:val="0"/>
    <w:pPr>
      <w:keepNext/>
      <w:keepLines/>
      <w:widowControl w:val="0"/>
      <w:adjustRightInd w:val="0"/>
      <w:snapToGrid w:val="0"/>
      <w:ind w:firstLine="0" w:firstLineChars="0"/>
      <w:jc w:val="center"/>
    </w:pPr>
    <w:rPr>
      <w:rFonts w:hint="eastAsia" w:ascii="方正公文小标宋" w:hAnsi="方正公文小标宋" w:eastAsia="方正公文小标宋" w:cs="方正公文小标宋"/>
      <w:b/>
      <w:bCs/>
      <w:sz w:val="40"/>
      <w:szCs w:val="40"/>
    </w:rPr>
  </w:style>
  <w:style w:type="paragraph" w:customStyle="1" w:styleId="17">
    <w:name w:val="正文题目"/>
    <w:qFormat/>
    <w:uiPriority w:val="0"/>
    <w:pPr>
      <w:jc w:val="center"/>
    </w:pPr>
    <w:rPr>
      <w:rFonts w:hint="eastAsia" w:ascii="Calibri" w:hAnsi="Calibri" w:eastAsia="方正公文小标宋" w:cstheme="minorBidi"/>
      <w:sz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1057</Words>
  <Characters>1104</Characters>
  <Lines>0</Lines>
  <Paragraphs>0</Paragraphs>
  <TotalTime>7</TotalTime>
  <ScaleCrop>false</ScaleCrop>
  <LinksUpToDate>false</LinksUpToDate>
  <CharactersWithSpaces>1108</CharactersWithSpaces>
  <Application>WPS Office_10.8.0.6423_F1E327BC-269C-435d-A152-05C5408002CA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2025-04-29T08:30:00Z</dcterms:created>
  <dc:creator>Think</dc:creator>
  <cp:lastModifiedBy>郑晓峰</cp:lastModifiedBy>
  <cp:lastPrinted>2026-06-30T16:20:00Z</cp:lastPrinted>
  <dcterms:modified xsi:type="dcterms:W3CDTF">2026-07-03T07:00:21Z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2052-10.8.0.6423</vt:lpwstr>
  </property>
  <property fmtid="{D5CDD505-2E9C-101B-9397-08002B2CF9AE}" pid="3" name="ICV">
    <vt:lpwstr>966B06DFFD4C60EE0A4E466AC98F4AA6_43</vt:lpwstr>
  </property>
  <property fmtid="{D5CDD505-2E9C-101B-9397-08002B2CF9AE}" pid="4" name="KSOTemplateDocerSaveRecord">
    <vt:lpwstr>eyJoZGlkIjoiY2RhMjVmYjE3MWIyMGE3MDM1MmFiZmQ3MTg5NTg0YjEiLCJ1c2VySWQiOiIyNzcxNDgwMTYifQ==</vt:lpwstr>
  </property>
</Properties>
</file>