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实验结果与分析</w:t>
      </w:r>
    </w:p>
    <w:p>
      <w:pPr>
        <w:pStyle w:val="Heading1"/>
      </w:pPr>
      <w:r>
        <w:rPr>
          <w:rFonts w:ascii="Times New Roman" w:hAnsi="Times New Roman"/>
        </w:rPr>
        <w:t>1. 球差 (Spherical Aberration)</w:t>
      </w:r>
    </w:p>
    <w:p>
      <w:pPr>
        <w:pStyle w:val="Heading2"/>
      </w:pPr>
      <w:r>
        <w:rPr>
          <w:rFonts w:ascii="Times New Roman" w:hAnsi="Times New Roman"/>
        </w:rPr>
        <w:t>1.1 实验数据与计算</w:t>
      </w:r>
    </w:p>
    <w:p>
      <w:r>
        <w:rPr>
          <w:rFonts w:ascii="Times New Roman" w:hAnsi="Times New Roman"/>
          <w:b w:val="0"/>
        </w:rPr>
        <w:t>选取 φ15mm 孔径（近轴区域）对应的像距作为理想像点位置 L'_ref。球差计算公式为 δL' = l'_avg - L'_ref。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</w:rPr>
              <w:t>光阑孔径 (mm)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</w:rPr>
              <w:t>测量值1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</w:rPr>
              <w:t>测量值2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</w:rPr>
              <w:t>测量值3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</w:rPr>
              <w:t>像距均值 (mm)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</w:rPr>
              <w:t>轴向球差 (mm)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φ15 (基准)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148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149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151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149.3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0.0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φ30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136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138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137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137.0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-12.3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φ40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127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127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127.3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-22.0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φ50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117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115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118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116.7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-32.6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1.2 结果分析</w:t>
      </w:r>
    </w:p>
    <w:p>
      <w:r>
        <w:rPr>
          <w:rFonts w:ascii="Times New Roman" w:hAnsi="Times New Roman"/>
          <w:b/>
        </w:rPr>
        <w:t>实验现象：</w:t>
      </w:r>
    </w:p>
    <w:p>
      <w:r>
        <w:rPr>
          <w:rFonts w:ascii="Times New Roman" w:hAnsi="Times New Roman"/>
          <w:b w:val="0"/>
        </w:rPr>
        <w:t>从数据可以看出，随着光阑孔径的增大（φ30 → φ50），光束汇聚后的像距逐渐减小。计算所得的轴向球差均为负值，且孔径越大，球差的绝对值越大（从 12.3mm 增加到 32.6mm）。</w:t>
      </w:r>
    </w:p>
    <w:p>
      <w:r>
        <w:rPr>
          <w:rFonts w:ascii="Times New Roman" w:hAnsi="Times New Roman"/>
          <w:b/>
        </w:rPr>
        <w:t>理论解释：</w:t>
      </w:r>
    </w:p>
    <w:p>
      <w:r>
        <w:rPr>
          <w:rFonts w:ascii="Times New Roman" w:hAnsi="Times New Roman"/>
          <w:b w:val="0"/>
        </w:rPr>
        <w:t>本实验使用的是单正透镜。根据球差理论，对于单正透镜，边缘光线（大孔径处）的折射能力比中心近轴光线更强，导致边缘光线与光轴的交点比近轴光线更靠近透镜。这种边缘光线焦距短于中心光线焦距的现象称为负球差。实验结果与理论规律完全一致。</w:t>
      </w:r>
    </w:p>
    <w:p>
      <w:r>
        <w:rPr>
          <w:rFonts w:ascii="Times New Roman" w:hAnsi="Times New Roman"/>
          <w:b w:val="0"/>
        </w:rPr>
        <w:t>[排版建议：请在此处插入原文档中的 图4-1 球差实验装置图]</w:t>
      </w:r>
    </w:p>
    <w:p>
      <w:pPr>
        <w:pStyle w:val="Heading1"/>
      </w:pPr>
      <w:r>
        <w:rPr>
          <w:rFonts w:ascii="Times New Roman" w:hAnsi="Times New Roman"/>
        </w:rPr>
        <w:t>2. 位置色差 (Longitudinal Chromatic Aberration)</w:t>
      </w:r>
    </w:p>
    <w:p>
      <w:pPr>
        <w:pStyle w:val="Heading2"/>
      </w:pPr>
      <w:r>
        <w:rPr>
          <w:rFonts w:ascii="Times New Roman" w:hAnsi="Times New Roman"/>
        </w:rPr>
        <w:t>2.1 实验数据与计算</w:t>
      </w:r>
    </w:p>
    <w:p>
      <w:r>
        <w:rPr>
          <w:rFonts w:ascii="Times New Roman" w:hAnsi="Times New Roman"/>
          <w:b w:val="0"/>
        </w:rPr>
        <w:t>位置色差定义为 F光（蓝光）像距与 C光（红光）像距之差：ΔL'_FC = l'_F - l'_C。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b/>
              </w:rPr>
              <w:t>光阑孔径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/>
              </w:rPr>
              <w:t>色光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/>
              </w:rPr>
              <w:t>测量值1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/>
              </w:rPr>
              <w:t>测量值2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/>
              </w:rPr>
              <w:t>测量值3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/>
              </w:rPr>
              <w:t>均值 (mm)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/>
              </w:rPr>
              <w:t>位置色差 (mm)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φ30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红光 (C)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146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145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145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145.3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-16.6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蓝光 (F)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129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129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128.7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φ40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红光 (C)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134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134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134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134.0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-11.0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蓝光 (F)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123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122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123.0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φ50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红光 (C)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122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121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121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121.3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-8.3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蓝光 (F)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112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113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114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113.0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2.2 结果分析</w:t>
      </w:r>
    </w:p>
    <w:p>
      <w:r>
        <w:rPr>
          <w:rFonts w:ascii="Times New Roman" w:hAnsi="Times New Roman"/>
          <w:b/>
        </w:rPr>
        <w:t>实验现象：</w:t>
      </w:r>
    </w:p>
    <w:p>
      <w:r>
        <w:rPr>
          <w:rFonts w:ascii="Times New Roman" w:hAnsi="Times New Roman"/>
          <w:b w:val="0"/>
        </w:rPr>
        <w:t>在所有孔径设置下，蓝光（短波）的成像位置均比红光（长波）更靠近透镜，计算出的色差均为负值。</w:t>
      </w:r>
    </w:p>
    <w:p>
      <w:r>
        <w:rPr>
          <w:rFonts w:ascii="Times New Roman" w:hAnsi="Times New Roman"/>
          <w:b/>
        </w:rPr>
        <w:t>理论解释：</w:t>
      </w:r>
    </w:p>
    <w:p>
      <w:r>
        <w:rPr>
          <w:rFonts w:ascii="Times New Roman" w:hAnsi="Times New Roman"/>
          <w:b w:val="0"/>
        </w:rPr>
        <w:t>光学材料的折射率随波长变化，波长越短折射率越高（正常色散）。因此，蓝光通过透镜后的偏折角大于红光，导致其焦距更短。这验证了单透镜存在显著的轴向色差。此外，实验数据显示随着孔径增大，测得的色差绝对值呈减小趋势。这主要是因为大孔径下存在显著的球差，红光和蓝光的球差量不同，影响了肉眼对“最清晰像面”的判断，导致测量误差增大。</w:t>
      </w:r>
    </w:p>
    <w:p>
      <w:r>
        <w:rPr>
          <w:rFonts w:ascii="Times New Roman" w:hAnsi="Times New Roman"/>
          <w:b w:val="0"/>
        </w:rPr>
        <w:t>[排版建议：请在此处插入原文档中的 图2-7 色差原理图 和 图4-2 位置色差实验装置图]</w:t>
      </w:r>
    </w:p>
    <w:p>
      <w:pPr>
        <w:pStyle w:val="Heading1"/>
      </w:pPr>
      <w:r>
        <w:rPr>
          <w:rFonts w:ascii="Times New Roman" w:hAnsi="Times New Roman"/>
        </w:rPr>
        <w:t>3. 像散 (Astigmatism)</w:t>
      </w:r>
    </w:p>
    <w:p>
      <w:pPr>
        <w:pStyle w:val="Heading2"/>
      </w:pPr>
      <w:r>
        <w:rPr>
          <w:rFonts w:ascii="Times New Roman" w:hAnsi="Times New Roman"/>
        </w:rPr>
        <w:t>3.1 实验数据与计算</w:t>
      </w:r>
    </w:p>
    <w:p>
      <w:r>
        <w:rPr>
          <w:rFonts w:ascii="Times New Roman" w:hAnsi="Times New Roman"/>
          <w:b w:val="0"/>
        </w:rPr>
        <w:t>像散值计算公式：x'_ts = l'_t - l'_s。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透镜偏转角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子午像距 l'_t (mm)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弧矢像距 l'_s (mm)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像散值 x'_ts (mm)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30°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79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124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-45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15°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143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-21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3.2 结果分析</w:t>
      </w:r>
    </w:p>
    <w:p>
      <w:r>
        <w:rPr>
          <w:rFonts w:ascii="Times New Roman" w:hAnsi="Times New Roman"/>
          <w:b/>
        </w:rPr>
        <w:t>实验现象：</w:t>
      </w:r>
    </w:p>
    <w:p>
      <w:r>
        <w:rPr>
          <w:rFonts w:ascii="Times New Roman" w:hAnsi="Times New Roman"/>
          <w:b w:val="0"/>
        </w:rPr>
        <w:t>当透镜发生偏转（模拟轴外视场）时，光斑无法汇聚成一点，而是先后形成相互垂直的线条（子午焦线和弧矢焦线）。偏转角度从 15° 增至 30° 时，两焦线间的距离（像散值）从 21mm 增大至 45mm。</w:t>
      </w:r>
    </w:p>
    <w:p>
      <w:r>
        <w:rPr>
          <w:rFonts w:ascii="Times New Roman" w:hAnsi="Times New Roman"/>
          <w:b/>
        </w:rPr>
        <w:t>理论解释：</w:t>
      </w:r>
    </w:p>
    <w:p>
      <w:r>
        <w:rPr>
          <w:rFonts w:ascii="Times New Roman" w:hAnsi="Times New Roman"/>
          <w:b w:val="0"/>
        </w:rPr>
        <w:t>像散是轴外像差，其大小与视场角（此处由透镜偏转角模拟）有关。随着偏转角增大，入射光束在子午方向和弧矢方向的不对称性增强，导致两个方向的聚焦能力差异变大，从而使像散显著增加。</w:t>
      </w:r>
    </w:p>
    <w:p>
      <w:r>
        <w:rPr>
          <w:rFonts w:ascii="Times New Roman" w:hAnsi="Times New Roman"/>
          <w:b w:val="0"/>
        </w:rPr>
        <w:t>[排版建议：请务必在此处插入 图4-3 像散实验装置图]</w:t>
      </w:r>
    </w:p>
    <w:p>
      <w:pPr>
        <w:pStyle w:val="Heading1"/>
      </w:pPr>
      <w:r>
        <w:rPr>
          <w:rFonts w:ascii="Times New Roman" w:hAnsi="Times New Roman"/>
        </w:rPr>
        <w:t>4. 场曲 (Field Curvature)</w:t>
      </w:r>
    </w:p>
    <w:p>
      <w:pPr>
        <w:pStyle w:val="Heading2"/>
      </w:pPr>
      <w:r>
        <w:rPr>
          <w:rFonts w:ascii="Times New Roman" w:hAnsi="Times New Roman"/>
        </w:rPr>
        <w:t>4.1 实验结果</w:t>
      </w:r>
    </w:p>
    <w:p>
      <w:r>
        <w:rPr>
          <w:rFonts w:ascii="Times New Roman" w:hAnsi="Times New Roman"/>
          <w:b w:val="0"/>
        </w:rPr>
        <w:t>中心清晰像距：184 mm</w:t>
      </w:r>
    </w:p>
    <w:p>
      <w:r>
        <w:rPr>
          <w:rFonts w:ascii="Times New Roman" w:hAnsi="Times New Roman"/>
          <w:b w:val="0"/>
        </w:rPr>
        <w:t>边缘清晰像距：136 mm</w:t>
      </w:r>
    </w:p>
    <w:p>
      <w:r>
        <w:rPr>
          <w:rFonts w:ascii="Times New Roman" w:hAnsi="Times New Roman"/>
          <w:b w:val="0"/>
        </w:rPr>
        <w:t>场曲值 x'：48 mm</w:t>
      </w:r>
    </w:p>
    <w:p>
      <w:pPr>
        <w:pStyle w:val="Heading2"/>
      </w:pPr>
      <w:r>
        <w:rPr>
          <w:rFonts w:ascii="Times New Roman" w:hAnsi="Times New Roman"/>
        </w:rPr>
        <w:t>4.2 结果分析</w:t>
      </w:r>
    </w:p>
    <w:p>
      <w:r>
        <w:rPr>
          <w:rFonts w:ascii="Times New Roman" w:hAnsi="Times New Roman"/>
          <w:b w:val="0"/>
        </w:rPr>
        <w:t>实验中使用十字缝作为物体。调节像屏时发现，十字缝的中心和边缘无法同时清晰成像。当中心成像清晰时，边缘模糊；当边缘成像清晰时，像屏需向透镜方向移动 (184mm → 136mm)。这表明该光学系统的像面不是一个平面，而是一个向透镜方向弯曲的曲面，即存在场曲。</w:t>
      </w:r>
    </w:p>
    <w:p>
      <w:pPr>
        <w:pStyle w:val="Heading1"/>
      </w:pPr>
      <w:r>
        <w:rPr>
          <w:rFonts w:ascii="Times New Roman" w:hAnsi="Times New Roman"/>
        </w:rPr>
        <w:t>5. 定性像差观察 (定性实验)</w:t>
      </w:r>
    </w:p>
    <w:p>
      <w:pPr>
        <w:pStyle w:val="Heading2"/>
      </w:pPr>
      <w:r>
        <w:rPr>
          <w:rFonts w:ascii="Times New Roman" w:hAnsi="Times New Roman"/>
        </w:rPr>
        <w:t>5.1 彗差 (Coma)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</w:rPr>
              <w:t>光阑位置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</w:rPr>
              <w:t>现象描述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</w:rPr>
              <w:t>图示位置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位置1 (光阑在透镜前)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像斑呈彗星状，尖向外，尾向内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[请在此处插入光阑在前的实拍彗差图]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位置2 (光阑在透镜后)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像斑呈彗星状，尖向内，尾向外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[请在此处插入光阑在后的实拍彗差图]</w:t>
            </w:r>
          </w:p>
        </w:tc>
      </w:tr>
    </w:tbl>
    <w:p/>
    <w:p>
      <w:r>
        <w:rPr>
          <w:rFonts w:ascii="Times New Roman" w:hAnsi="Times New Roman"/>
          <w:b w:val="0"/>
        </w:rPr>
        <w:t>分析：彗差体现了轴外物点宽光束成像的不对称性。光阑位置的改变反转了主光线与边缘光线的相对位置关系，从而导致彗差方向（拖尾方向）的反转。</w:t>
      </w:r>
    </w:p>
    <w:p>
      <w:pPr>
        <w:pStyle w:val="Heading2"/>
      </w:pPr>
      <w:r>
        <w:rPr>
          <w:rFonts w:ascii="Times New Roman" w:hAnsi="Times New Roman"/>
        </w:rPr>
        <w:t>5.2 倍率色差 (Lateral Color)</w:t>
      </w:r>
    </w:p>
    <w:p>
      <w:r>
        <w:rPr>
          <w:rFonts w:ascii="Times New Roman" w:hAnsi="Times New Roman"/>
          <w:b w:val="0"/>
        </w:rPr>
        <w:t>光阑在透镜前：观察到环状像边缘呈现“外边红，内边蓝”。</w:t>
      </w:r>
    </w:p>
    <w:p>
      <w:r>
        <w:rPr>
          <w:rFonts w:ascii="Times New Roman" w:hAnsi="Times New Roman"/>
          <w:b w:val="0"/>
        </w:rPr>
        <w:t>光阑在透镜后：观察到环状像边缘呈现“外边蓝，内边红”。</w:t>
      </w:r>
    </w:p>
    <w:p>
      <w:r>
        <w:rPr>
          <w:rFonts w:ascii="Times New Roman" w:hAnsi="Times New Roman"/>
          <w:b w:val="0"/>
        </w:rPr>
        <w:t>[排版建议：建议在此处并列放置两张彩色实拍图（截取圆环边缘部分），并标注位置]</w:t>
      </w:r>
    </w:p>
    <w:p>
      <w:pPr>
        <w:pStyle w:val="Heading2"/>
      </w:pPr>
      <w:r>
        <w:rPr>
          <w:rFonts w:ascii="Times New Roman" w:hAnsi="Times New Roman"/>
        </w:rPr>
        <w:t>5.3 畸变 (Distortion)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畸变类型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实验条件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现象特征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实验现象图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桶形畸变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光阑位于透镜与物体之间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方格网边缘向内收缩，状如桶形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[插入桶形畸变实拍图]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枕形畸变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光阑位于透镜后方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方格网边缘向外拉伸，状如枕形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[插入枕形畸变实拍图]</w:t>
            </w:r>
          </w:p>
        </w:tc>
      </w:tr>
    </w:tbl>
    <w:p/>
    <w:p>
      <w:r>
        <w:rPr>
          <w:rFonts w:ascii="Times New Roman" w:hAnsi="Times New Roman"/>
          <w:b w:val="0"/>
        </w:rPr>
        <w:t>分析：畸变是由于主光线的球差导致的，它只改变像的形状而不影响清晰度。光阑位置不同，改变了不同视场主光线在透镜上的入射高度，从而改变了垂轴放大率随视场的变化规律，导致了畸变正负的改变。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