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692"/>
          <w:tab w:val="left" w:pos="1918"/>
        </w:tabs>
        <w:spacing w:before="43" w:after="0" w:line="283" w:lineRule="auto"/>
        <w:ind w:left="682" w:right="5505" w:hanging="423"/>
        <w:jc w:val="left"/>
        <w:rPr>
          <w:sz w:val="21"/>
        </w:rPr>
      </w:pPr>
      <w:r>
        <w:tab/>
      </w:r>
      <w:r>
        <w:rPr>
          <w:spacing w:val="-2"/>
          <w:sz w:val="21"/>
        </w:rPr>
        <w:t>instruct</w:t>
      </w:r>
      <w:r>
        <w:rPr>
          <w:spacing w:val="-2"/>
          <w:sz w:val="21"/>
        </w:rPr>
        <w:tab/>
      </w:r>
      <w:r>
        <w:rPr>
          <w:spacing w:val="-9"/>
          <w:sz w:val="21"/>
        </w:rPr>
        <w:t>v.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z w:val="21"/>
        </w:rPr>
        <w:t>命</w:t>
      </w:r>
      <w:r>
        <w:rPr>
          <w:rFonts w:hint="eastAsia" w:ascii="宋体" w:eastAsia="宋体"/>
          <w:spacing w:val="-3"/>
          <w:sz w:val="21"/>
        </w:rPr>
        <w:t>令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指</w:t>
      </w:r>
      <w:r>
        <w:rPr>
          <w:rFonts w:hint="eastAsia" w:ascii="宋体" w:eastAsia="宋体"/>
          <w:sz w:val="21"/>
        </w:rPr>
        <w:t xml:space="preserve">示 </w:t>
      </w:r>
      <w:r>
        <w:rPr>
          <w:sz w:val="21"/>
        </w:rPr>
        <w:t>instruct</w:t>
      </w:r>
      <w:r>
        <w:rPr>
          <w:spacing w:val="-1"/>
          <w:sz w:val="21"/>
        </w:rPr>
        <w:t xml:space="preserve"> </w:t>
      </w:r>
      <w:r>
        <w:rPr>
          <w:sz w:val="21"/>
        </w:rPr>
        <w:t>sb to do</w:t>
      </w:r>
      <w:r>
        <w:rPr>
          <w:spacing w:val="-9"/>
          <w:sz w:val="21"/>
        </w:rPr>
        <w:t xml:space="preserve"> </w:t>
      </w:r>
      <w:r>
        <w:rPr>
          <w:sz w:val="21"/>
        </w:rPr>
        <w:t>sth.</w:t>
      </w:r>
      <w:r>
        <w:rPr>
          <w:spacing w:val="-8"/>
          <w:sz w:val="21"/>
        </w:rPr>
        <w:t xml:space="preserve"> </w:t>
      </w:r>
      <w:r>
        <w:rPr>
          <w:sz w:val="21"/>
        </w:rPr>
        <w:t>instruction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指</w:t>
      </w:r>
      <w:r>
        <w:rPr>
          <w:rFonts w:hint="eastAsia" w:ascii="宋体" w:eastAsia="宋体"/>
          <w:spacing w:val="-3"/>
          <w:sz w:val="21"/>
        </w:rPr>
        <w:t>导</w:t>
      </w:r>
      <w:r>
        <w:rPr>
          <w:rFonts w:hint="eastAsia" w:ascii="宋体" w:eastAsia="宋体"/>
          <w:sz w:val="21"/>
        </w:rPr>
        <w:t>，说</w:t>
      </w:r>
      <w:r>
        <w:rPr>
          <w:rFonts w:hint="eastAsia" w:ascii="宋体" w:eastAsia="宋体"/>
          <w:spacing w:val="-15"/>
          <w:sz w:val="21"/>
        </w:rPr>
        <w:t>明</w:t>
      </w:r>
      <w:r>
        <w:rPr>
          <w:rFonts w:hint="eastAsia" w:ascii="宋体" w:eastAsia="宋体"/>
          <w:spacing w:val="1"/>
          <w:sz w:val="21"/>
        </w:rPr>
        <w:t xml:space="preserve"> </w:t>
      </w:r>
      <w:r>
        <w:rPr>
          <w:sz w:val="21"/>
        </w:rPr>
        <w:t>follow</w:t>
      </w:r>
      <w:r>
        <w:rPr>
          <w:spacing w:val="-2"/>
          <w:sz w:val="21"/>
        </w:rPr>
        <w:t xml:space="preserve"> </w:t>
      </w:r>
      <w:r>
        <w:rPr>
          <w:sz w:val="21"/>
        </w:rPr>
        <w:t>the instruction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813"/>
          <w:tab w:val="left" w:pos="1885"/>
          <w:tab w:val="left" w:pos="2297"/>
        </w:tabs>
        <w:spacing w:before="8" w:after="0" w:line="278" w:lineRule="auto"/>
        <w:ind w:left="682" w:right="5545" w:hanging="423"/>
        <w:jc w:val="left"/>
        <w:rPr>
          <w:rFonts w:hint="eastAsia" w:ascii="宋体" w:eastAsia="宋体"/>
          <w:sz w:val="21"/>
        </w:rPr>
      </w:pPr>
      <w:r>
        <w:pict>
          <v:rect id="_x0000_s1026" o:spid="_x0000_s1026" o:spt="1" style="position:absolute;left:0pt;margin-left:148.3pt;margin-top:27.65pt;height:0.7pt;width:3.45pt;mso-position-horizontal-relative:page;z-index:-2518784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confiden</w:t>
      </w:r>
      <w:r>
        <w:rPr>
          <w:sz w:val="21"/>
          <w:u w:val="single"/>
        </w:rPr>
        <w:t>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信心</w:t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有信</w:t>
      </w:r>
      <w:r>
        <w:rPr>
          <w:rFonts w:hint="eastAsia" w:ascii="宋体" w:eastAsia="宋体"/>
          <w:sz w:val="21"/>
        </w:rPr>
        <w:t>心的</w:t>
      </w:r>
      <w:r>
        <w:rPr>
          <w:sz w:val="21"/>
        </w:rPr>
        <w:t>self-confidence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自信</w:t>
      </w:r>
      <w:r>
        <w:rPr>
          <w:rFonts w:hint="eastAsia" w:ascii="宋体" w:eastAsia="宋体"/>
          <w:spacing w:val="-15"/>
          <w:sz w:val="21"/>
        </w:rPr>
        <w:t>心</w:t>
      </w:r>
    </w:p>
    <w:p>
      <w:pPr>
        <w:pStyle w:val="3"/>
        <w:tabs>
          <w:tab w:val="left" w:pos="2172"/>
        </w:tabs>
        <w:spacing w:line="269" w:lineRule="exact"/>
        <w:ind w:left="682"/>
        <w:rPr>
          <w:rFonts w:hint="eastAsia" w:ascii="宋体" w:eastAsia="宋体"/>
        </w:rPr>
      </w:pPr>
      <w:r>
        <w:t>self-confident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有自信心的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30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主考人</w:t>
      </w:r>
    </w:p>
    <w:p>
      <w:pPr>
        <w:pStyle w:val="3"/>
        <w:tabs>
          <w:tab w:val="left" w:pos="1716"/>
        </w:tabs>
        <w:spacing w:before="43"/>
        <w:ind w:left="680"/>
        <w:rPr>
          <w:rFonts w:hint="eastAsia" w:ascii="宋体" w:eastAsia="宋体"/>
        </w:rPr>
      </w:pPr>
      <w:r>
        <w:t>examine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检查</w:t>
      </w:r>
    </w:p>
    <w:p>
      <w:pPr>
        <w:pStyle w:val="3"/>
        <w:tabs>
          <w:tab w:val="left" w:pos="2050"/>
          <w:tab w:val="left" w:pos="4000"/>
        </w:tabs>
        <w:spacing w:before="43"/>
        <w:ind w:left="680"/>
      </w:pPr>
      <w:r>
        <w:t>examination</w:t>
      </w:r>
      <w:r>
        <w:tab/>
      </w:r>
      <w:r>
        <w:t xml:space="preserve">n. 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 exam</w:t>
      </w:r>
      <w:r>
        <w:rPr>
          <w:spacing w:val="-3"/>
        </w:rPr>
        <w:t xml:space="preserve"> </w:t>
      </w:r>
      <w:r>
        <w:t>)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suppose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假设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Let us suppose that …</w:t>
      </w:r>
      <w:r>
        <w:rPr>
          <w:sz w:val="21"/>
          <w:u w:val="single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230" w:rightChars="0" w:hanging="423"/>
        <w:jc w:val="left"/>
        <w:rPr>
          <w:sz w:val="21"/>
        </w:rPr>
      </w:pPr>
      <w:r>
        <w:rPr>
          <w:sz w:val="21"/>
          <w:u w:val="single"/>
        </w:rPr>
        <w:t>be supposed to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do</w:t>
      </w:r>
      <w:r>
        <w:rPr>
          <w:spacing w:val="7"/>
          <w:sz w:val="21"/>
          <w:u w:val="single"/>
        </w:rPr>
        <w:t xml:space="preserve"> </w:t>
      </w:r>
      <w:r>
        <w:rPr>
          <w:rFonts w:hint="eastAsia" w:eastAsia="宋体"/>
          <w:spacing w:val="7"/>
          <w:sz w:val="21"/>
          <w:u w:val="single"/>
          <w:lang w:val="en-US" w:eastAsia="zh-CN"/>
        </w:rPr>
        <w:t xml:space="preserve"> 应该做某事</w:t>
      </w:r>
    </w:p>
    <w:p>
      <w:pPr>
        <w:pStyle w:val="3"/>
        <w:spacing w:before="3" w:line="292" w:lineRule="auto"/>
        <w:ind w:left="682" w:right="4389"/>
      </w:pPr>
      <w:r>
        <w:t>You are supposed to tell me what to do. She is not supposed to be here.</w:t>
      </w:r>
    </w:p>
    <w:p>
      <w:pPr>
        <w:spacing w:after="0" w:line="292" w:lineRule="auto"/>
      </w:pP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 xml:space="preserve"> murder</w:t>
      </w:r>
      <w:r>
        <w:rPr>
          <w:rFonts w:hint="eastAsia"/>
        </w:rPr>
        <w:tab/>
      </w:r>
      <w:r>
        <w:rPr>
          <w:rFonts w:hint="eastAsia"/>
        </w:rPr>
        <w:t>['mə:də] n.谋杀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2 instruct[in'strʌkt] v.命令，指示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3 acquire[ə'kwaiə] v.取得，获得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4 confidence ['kɔnfidəns] n.信心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5 examiner [ig'zæminə] n.主考人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6 suppose [sə'pəuz] v.假设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7 tap [tæp] v.轻敲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8 react [ri'ækt] v.反应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9 brake [breik] n.刹车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10 pedal ['pedəl] n.踏板</w:t>
      </w:r>
    </w:p>
    <w:p>
      <w:pPr>
        <w:spacing w:after="0" w:line="292" w:lineRule="auto"/>
        <w:ind w:firstLine="660" w:firstLineChars="30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/>
        </w:rPr>
        <w:t>11 mournful ['mɔ:nful] a.悲哀的</w:t>
      </w: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spacing w:before="1"/>
      </w:pPr>
      <w:r>
        <w:t>Key points:</w:t>
      </w:r>
    </w:p>
    <w:p>
      <w:pPr>
        <w:pStyle w:val="2"/>
        <w:spacing w:line="263" w:lineRule="exact"/>
        <w:ind w:left="26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 w:line="263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239" w:space="1911"/>
            <w:col w:w="5600"/>
          </w:cols>
        </w:sectPr>
      </w:pPr>
    </w:p>
    <w:p>
      <w:pPr>
        <w:pStyle w:val="3"/>
        <w:spacing w:before="1"/>
        <w:ind w:left="0"/>
        <w:rPr>
          <w:rFonts w:ascii="宋体"/>
          <w:b/>
          <w:sz w:val="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45" o:spid="_x0000_s1045" o:spt="203" style="height:73.9pt;width:382.35pt;" coordsize="7647,1478">
            <o:lock v:ext="edit"/>
            <v:shape id="_x0000_s1046" o:spid="_x0000_s1046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7" o:spid="_x0000_s1047" o:spt="202" type="#_x0000_t202" style="position:absolute;left:154;top:0;height:524;width:12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复习被动语态</w:t>
                    </w:r>
                  </w:p>
                  <w:p>
                    <w:pPr>
                      <w:spacing w:before="43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非谓语动词</w:t>
                    </w:r>
                  </w:p>
                </w:txbxContent>
              </v:textbox>
            </v:shape>
            <v:shape id="_x0000_s1048" o:spid="_x0000_s1048" o:spt="202" type="#_x0000_t202" style="position:absolute;left:2151;top:335;height:212;width:1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having been done</w:t>
                    </w:r>
                  </w:p>
                </w:txbxContent>
              </v:textbox>
            </v:shape>
            <v:shape id="_x0000_s1049" o:spid="_x0000_s1049" o:spt="202" type="#_x0000_t202" style="position:absolute;left:154;top:642;height:836;width:40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0" w:line="215" w:lineRule="exact"/>
                      <w:ind w:left="359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was being tested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a driving licence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2" w:line="310" w:lineRule="atLeast"/>
                      <w:ind w:left="422" w:right="18" w:hanging="423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FF"/>
                        <w:sz w:val="21"/>
                      </w:rPr>
                      <w:t>I</w:t>
                    </w:r>
                    <w:r>
                      <w:rPr>
                        <w:color w:val="0000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had</w:t>
                    </w:r>
                    <w:r>
                      <w:rPr>
                        <w:color w:val="0000FF"/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been</w:t>
                    </w:r>
                    <w:r>
                      <w:rPr>
                        <w:color w:val="0000FF"/>
                        <w:spacing w:val="-6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asked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drive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heavy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traffic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 be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done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过去完成时的被动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8"/>
          <w:sz w:val="20"/>
        </w:rPr>
        <w:pict>
          <v:group id="_x0000_s1032" o:spid="_x0000_s1032" o:spt="203" style="height:52.7pt;width:40.25pt;" coordsize="805,1054">
            <o:lock v:ext="edit"/>
            <v:shape id="_x0000_s1033" o:spid="_x0000_s1033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2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22"/>
        <w:ind w:left="682"/>
        <w:rPr>
          <w:rFonts w:hint="default" w:ascii="宋体" w:eastAsia="宋体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the third time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第三次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9" w:after="0" w:line="292" w:lineRule="auto"/>
        <w:ind w:left="682" w:right="2945" w:hanging="42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having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instructed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drive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town,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began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... 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3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发</w:t>
      </w:r>
      <w:r>
        <w:rPr>
          <w:rFonts w:hint="eastAsia" w:ascii="宋体" w:eastAsia="宋体"/>
          <w:spacing w:val="-3"/>
        </w:rPr>
        <w:t>生</w:t>
      </w:r>
      <w:r>
        <w:rPr>
          <w:rFonts w:hint="eastAsia" w:ascii="宋体" w:eastAsia="宋体"/>
        </w:rPr>
        <w:t xml:space="preserve">在先 </w:t>
      </w:r>
    </w:p>
    <w:p>
      <w:pPr>
        <w:pStyle w:val="3"/>
        <w:tabs>
          <w:tab w:val="left" w:pos="1522"/>
        </w:tabs>
        <w:spacing w:before="43" w:line="285" w:lineRule="auto"/>
        <w:ind w:right="830" w:rightChars="0" w:firstLine="422"/>
        <w:rPr>
          <w:rFonts w:hint="default" w:ascii="宋体" w:eastAsia="宋体"/>
          <w:color w:val="0000FF"/>
          <w:lang w:val="en-US" w:eastAsia="zh-CN"/>
        </w:rPr>
      </w:pPr>
      <w:r>
        <w:rPr>
          <w:color w:val="0000FF"/>
          <w:sz w:val="21"/>
          <w:u w:val="single"/>
        </w:rPr>
        <w:t>been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instructed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是被动，having 是因为这个事情发生在前，所以应该是完成时had，但是这个句子已经有了谓语 所以改成ing形式</w:t>
      </w:r>
    </w:p>
    <w:p>
      <w:pPr>
        <w:pStyle w:val="3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</w:p>
    <w:p>
      <w:pPr>
        <w:pStyle w:val="3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lang w:val="en-US" w:eastAsia="zh-CN"/>
        </w:rPr>
        <w:t>被动</w:t>
      </w:r>
    </w:p>
    <w:p>
      <w:pPr>
        <w:pStyle w:val="3"/>
        <w:tabs>
          <w:tab w:val="left" w:pos="1522"/>
        </w:tabs>
        <w:spacing w:before="43" w:line="285" w:lineRule="auto"/>
        <w:ind w:right="1270" w:rightChars="0" w:firstLine="422"/>
      </w:pPr>
      <w:r>
        <w:rPr>
          <w:u w:val="single"/>
        </w:rPr>
        <w:t>Beaten</w:t>
      </w:r>
      <w:r>
        <w:t xml:space="preserve"> by a girl, the boy</w:t>
      </w:r>
      <w:r>
        <w:rPr>
          <w:spacing w:val="-16"/>
        </w:rPr>
        <w:t xml:space="preserve"> </w:t>
      </w:r>
      <w:r>
        <w:t>cried. (done)</w:t>
      </w:r>
    </w:p>
    <w:p>
      <w:pPr>
        <w:pStyle w:val="3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3"/>
        <w:spacing w:before="2" w:line="292" w:lineRule="auto"/>
        <w:ind w:right="4389"/>
      </w:pPr>
      <w:r>
        <w:rPr>
          <w:u w:val="single"/>
        </w:rPr>
        <w:t>Having been beaten</w:t>
      </w:r>
      <w:r>
        <w:t xml:space="preserve"> by a girl, the boy cried. (having been done)</w:t>
      </w:r>
    </w:p>
    <w:p>
      <w:pPr>
        <w:pStyle w:val="3"/>
        <w:spacing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3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3"/>
        <w:spacing w:line="292" w:lineRule="auto"/>
        <w:ind w:right="5354"/>
      </w:pPr>
    </w:p>
    <w:p>
      <w:pPr>
        <w:pStyle w:val="3"/>
        <w:spacing w:line="263" w:lineRule="exact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已经被告诉了很多次，他还是犯相同的错误。</w:t>
      </w:r>
    </w:p>
    <w:p>
      <w:pPr>
        <w:pStyle w:val="3"/>
        <w:spacing w:before="48" w:line="288" w:lineRule="auto"/>
        <w:ind w:right="2367"/>
      </w:pPr>
      <w:r>
        <w:rPr>
          <w:u w:val="single"/>
        </w:rPr>
        <w:t>Having been told many times</w:t>
      </w:r>
      <w:r>
        <w:t xml:space="preserve">, </w:t>
      </w:r>
      <w:r>
        <w:rPr>
          <w:color w:val="0000FF"/>
        </w:rPr>
        <w:t xml:space="preserve">he still </w:t>
      </w:r>
      <w:r>
        <w:t xml:space="preserve">repeated the same mistake. </w:t>
      </w:r>
    </w:p>
    <w:p>
      <w:pPr>
        <w:pStyle w:val="3"/>
        <w:spacing w:before="48" w:line="288" w:lineRule="auto"/>
        <w:ind w:right="2367"/>
        <w:rPr>
          <w:rFonts w:hint="default" w:eastAsia="宋体"/>
          <w:lang w:val="en-US" w:eastAsia="zh-CN"/>
        </w:rPr>
      </w:pPr>
      <w:r>
        <w:t xml:space="preserve"> </w:t>
      </w:r>
      <w:r>
        <w:rPr>
          <w:color w:val="0000FF"/>
        </w:rPr>
        <w:t>he still</w:t>
      </w:r>
      <w:r>
        <w:rPr>
          <w:rFonts w:hint="eastAsia" w:eastAsia="宋体"/>
          <w:color w:val="0000FF"/>
          <w:lang w:val="en-US" w:eastAsia="zh-CN"/>
        </w:rPr>
        <w:t xml:space="preserve"> 一主一谓已经搭配好了，所以前面的句子得改成非谓语</w:t>
      </w:r>
    </w:p>
    <w:p>
      <w:pPr>
        <w:pStyle w:val="3"/>
        <w:spacing w:before="48" w:line="288" w:lineRule="auto"/>
        <w:ind w:right="2367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3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被广告影响之后，人们就会冲去买一种新产品。</w:t>
      </w:r>
    </w:p>
    <w:p>
      <w:pPr>
        <w:pStyle w:val="3"/>
        <w:spacing w:before="48"/>
      </w:pPr>
      <w:r>
        <w:rPr>
          <w:u w:val="single"/>
        </w:rPr>
        <w:t>Having been influenced by the advertisements</w:t>
      </w:r>
      <w:r>
        <w:t>, people will rush to buy a kind of new product.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examiner </w:t>
      </w: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sz w:val="21"/>
          <w:u w:val="single"/>
        </w:rPr>
        <w:t>pleased with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performance, </w:t>
      </w:r>
      <w:r>
        <w:rPr>
          <w:spacing w:val="-3"/>
          <w:sz w:val="21"/>
        </w:rPr>
        <w:t xml:space="preserve">for </w:t>
      </w:r>
      <w:r>
        <w:rPr>
          <w:sz w:val="21"/>
        </w:rPr>
        <w:t>he smiled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ind w:firstLine="420" w:firstLineChars="200"/>
        <w:jc w:val="left"/>
        <w:rPr>
          <w:rFonts w:hint="default" w:eastAsia="宋体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过去的推测</w:t>
      </w: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tabs>
          <w:tab w:val="left" w:pos="2254"/>
        </w:tabs>
        <w:spacing w:before="72"/>
        <w:ind w:left="682"/>
        <w:rPr>
          <w:rFonts w:hint="eastAsia" w:ascii="宋体" w:eastAsia="宋体"/>
        </w:rPr>
      </w:pPr>
      <w:r>
        <w:t>must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2"/>
        </w:rPr>
        <w:t>推测过去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‘… Let us suppose that a child suddenly </w:t>
      </w:r>
      <w:r>
        <w:rPr>
          <w:sz w:val="21"/>
          <w:u w:val="single"/>
        </w:rPr>
        <w:t>crosses the road 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you…</w:t>
      </w:r>
    </w:p>
    <w:p>
      <w:pPr>
        <w:pStyle w:val="7"/>
        <w:numPr>
          <w:numId w:val="0"/>
        </w:numPr>
        <w:tabs>
          <w:tab w:val="left" w:pos="470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 </w:t>
      </w:r>
      <w:r>
        <w:rPr>
          <w:sz w:val="21"/>
          <w:u w:val="single"/>
        </w:rPr>
        <w:t xml:space="preserve">crosses the road </w:t>
      </w:r>
      <w:r>
        <w:rPr>
          <w:rFonts w:hint="eastAsia" w:eastAsia="宋体"/>
          <w:sz w:val="21"/>
          <w:u w:val="single"/>
          <w:lang w:val="en-US" w:eastAsia="zh-CN"/>
        </w:rPr>
        <w:t xml:space="preserve"> 过马路  </w:t>
      </w:r>
      <w:r>
        <w:rPr>
          <w:sz w:val="21"/>
          <w:u w:val="single"/>
        </w:rPr>
        <w:t>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</w:t>
      </w:r>
      <w:r>
        <w:rPr>
          <w:rFonts w:hint="eastAsia" w:eastAsia="宋体"/>
          <w:sz w:val="21"/>
          <w:lang w:val="en-US" w:eastAsia="zh-CN"/>
        </w:rPr>
        <w:t xml:space="preserve"> 在。。前面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88" w:lineRule="auto"/>
        <w:ind w:left="682" w:right="2081" w:hanging="423"/>
        <w:jc w:val="left"/>
        <w:rPr>
          <w:sz w:val="21"/>
        </w:rPr>
      </w:pPr>
      <w:r>
        <w:rPr>
          <w:sz w:val="21"/>
        </w:rPr>
        <w:t xml:space="preserve">Though the sound </w:t>
      </w:r>
      <w:r>
        <w:rPr>
          <w:sz w:val="21"/>
          <w:u w:val="single"/>
        </w:rPr>
        <w:t>could be heard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clearly, </w:t>
      </w:r>
      <w:r>
        <w:rPr>
          <w:sz w:val="21"/>
          <w:u w:val="single"/>
        </w:rPr>
        <w:t>it took me a long time to react</w:t>
      </w:r>
      <w:r>
        <w:rPr>
          <w:sz w:val="21"/>
        </w:rPr>
        <w:t>. It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takes</w:t>
      </w:r>
      <w:r>
        <w:rPr>
          <w:sz w:val="21"/>
        </w:rPr>
        <w:t xml:space="preserve"> sb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＋时间＋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1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tabs>
          <w:tab w:val="left" w:pos="4430"/>
        </w:tabs>
        <w:spacing w:line="250" w:lineRule="exact"/>
        <w:ind w:left="682"/>
      </w:pPr>
      <w:r>
        <w:t>It took me ten minutes to persuade</w:t>
      </w:r>
      <w:r>
        <w:rPr>
          <w:spacing w:val="-2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…</w:t>
      </w:r>
      <w:r>
        <w:tab/>
      </w:r>
      <w:r>
        <w:t>L54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suddenly pressed … and we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both </w:t>
      </w:r>
      <w:r>
        <w:rPr>
          <w:sz w:val="21"/>
          <w:u w:val="single"/>
        </w:rPr>
        <w:t>thrown</w:t>
      </w:r>
      <w:r>
        <w:rPr>
          <w:spacing w:val="-3"/>
          <w:sz w:val="21"/>
        </w:rPr>
        <w:t xml:space="preserve"> forward.</w:t>
      </w:r>
    </w:p>
    <w:p>
      <w:pPr>
        <w:pStyle w:val="7"/>
        <w:numPr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 w:firstLine="220" w:firstLineChars="100"/>
        <w:jc w:val="left"/>
        <w:rPr>
          <w:rFonts w:hint="default" w:eastAsia="宋体"/>
          <w:sz w:val="21"/>
          <w:lang w:val="en-US" w:eastAsia="zh-C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a mournful voice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用。。。声音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4731"/>
        </w:tabs>
        <w:spacing w:before="48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7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supposed</w:t>
      </w:r>
    </w:p>
    <w:p>
      <w:pPr>
        <w:pStyle w:val="7"/>
        <w:numPr>
          <w:ilvl w:val="1"/>
          <w:numId w:val="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7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7"/>
        <w:numPr>
          <w:ilvl w:val="1"/>
          <w:numId w:val="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pStyle w:val="3"/>
        <w:tabs>
          <w:tab w:val="left" w:pos="4731"/>
        </w:tabs>
        <w:spacing w:line="250" w:lineRule="exact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7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supposed</w:t>
      </w:r>
    </w:p>
    <w:p>
      <w:pPr>
        <w:pStyle w:val="7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7"/>
        <w:numPr>
          <w:ilvl w:val="0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7"/>
        <w:numPr>
          <w:ilvl w:val="0"/>
          <w:numId w:val="4"/>
        </w:numPr>
        <w:tabs>
          <w:tab w:val="left" w:pos="762"/>
          <w:tab w:val="left" w:pos="961"/>
          <w:tab w:val="left" w:pos="1589"/>
        </w:tabs>
        <w:spacing w:before="56" w:after="17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4" o:spid="_x0000_s1034" o:spt="203" style="height:73.9pt;width:382.35pt;" coordsize="7647,1478">
            <o:lock v:ext="edit"/>
            <v:shape id="_x0000_s1035" o:spid="_x0000_s1035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16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表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示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被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</w:t>
                    </w:r>
                  </w:p>
                  <w:p>
                    <w:pPr>
                      <w:spacing w:before="48" w:line="292" w:lineRule="auto"/>
                      <w:ind w:left="154" w:right="43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Beaten</w:t>
                    </w:r>
                    <w:r>
                      <w:rPr>
                        <w:sz w:val="21"/>
                      </w:rPr>
                      <w:t xml:space="preserve"> by a girl, the boy cried. (done)</w:t>
                    </w:r>
                  </w:p>
                  <w:p>
                    <w:pPr>
                      <w:spacing w:before="0" w:line="25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Having been beaten</w:t>
                    </w:r>
                    <w:r>
                      <w:rPr>
                        <w:sz w:val="21"/>
                      </w:rPr>
                      <w:t xml:space="preserve"> by a girl, the boy cried.</w:t>
                    </w:r>
                  </w:p>
                  <w:p>
                    <w:pPr>
                      <w:spacing w:before="56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(having been done)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7" o:spid="_x0000_s1037" o:spt="203" style="height:52.7pt;width:40.25pt;" coordsize="805,1054">
            <o:lock v:ext="edit"/>
            <v:shape id="_x0000_s1038" o:spid="_x0000_s103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27"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3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7"/>
        <w:numPr>
          <w:ilvl w:val="0"/>
          <w:numId w:val="5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5"/>
        </w:numPr>
        <w:tabs>
          <w:tab w:val="left" w:pos="867"/>
          <w:tab w:val="left" w:pos="868"/>
        </w:tabs>
        <w:spacing w:before="54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5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5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3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7"/>
        <w:numPr>
          <w:ilvl w:val="0"/>
          <w:numId w:val="6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6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6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6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3" w:lineRule="auto"/>
        <w:ind w:left="260" w:right="6877" w:firstLine="141"/>
        <w:jc w:val="left"/>
        <w:rPr>
          <w:rFonts w:hint="eastAsia" w:ascii="宋体" w:eastAsia="宋体"/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 xml:space="preserve">14) </w:t>
      </w:r>
      <w:r>
        <w:rPr>
          <w:rFonts w:hint="eastAsia" w:ascii="宋体" w:eastAsia="宋体"/>
          <w:sz w:val="21"/>
        </w:rPr>
        <w:t>补充：</w:t>
      </w:r>
    </w:p>
    <w:p>
      <w:pPr>
        <w:pStyle w:val="3"/>
        <w:spacing w:line="255" w:lineRule="exact"/>
      </w:pPr>
      <w:r>
        <w:t>having done</w:t>
      </w:r>
    </w:p>
    <w:p>
      <w:pPr>
        <w:pStyle w:val="3"/>
        <w:spacing w:before="56"/>
      </w:pPr>
      <w:r>
        <w:rPr>
          <w:u w:val="single"/>
        </w:rPr>
        <w:t>Having finished</w:t>
      </w:r>
      <w:r>
        <w:t xml:space="preserve"> his homework, </w:t>
      </w:r>
      <w:r>
        <w:rPr>
          <w:u w:val="single"/>
        </w:rPr>
        <w:t>he then watched</w:t>
      </w:r>
      <w:r>
        <w:t xml:space="preserve"> TV.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tabs>
          <w:tab w:val="left" w:pos="2886"/>
          <w:tab w:val="left" w:pos="3937"/>
        </w:tabs>
        <w:spacing w:before="72" w:line="278" w:lineRule="auto"/>
        <w:ind w:right="4389"/>
        <w:rPr>
          <w:rFonts w:hint="eastAsia" w:ascii="宋体" w:eastAsia="宋体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  <w:spacing w:val="-19"/>
        </w:rPr>
        <w:t>语</w:t>
      </w:r>
      <w:r>
        <w:rPr>
          <w:rFonts w:hint="eastAsia" w:ascii="宋体" w:eastAsia="宋体"/>
        </w:rPr>
        <w:t>表示</w:t>
      </w:r>
      <w:r>
        <w:rPr>
          <w:rFonts w:hint="eastAsia" w:ascii="宋体" w:eastAsia="宋体"/>
          <w:spacing w:val="-3"/>
        </w:rPr>
        <w:t>：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发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先</w:t>
      </w:r>
    </w:p>
    <w:p>
      <w:pPr>
        <w:pStyle w:val="3"/>
        <w:spacing w:before="5"/>
      </w:pPr>
      <w:r>
        <w:t>having been done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表示：被动，发生在先</w:t>
      </w:r>
    </w:p>
    <w:p>
      <w:pPr>
        <w:pStyle w:val="3"/>
        <w:tabs>
          <w:tab w:val="left" w:pos="936"/>
        </w:tabs>
        <w:spacing w:before="48"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7"/>
        <w:numPr>
          <w:ilvl w:val="0"/>
          <w:numId w:val="7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7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3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7"/>
        <w:numPr>
          <w:ilvl w:val="0"/>
          <w:numId w:val="8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8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8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8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3"/>
        <w:tabs>
          <w:tab w:val="left" w:pos="1776"/>
        </w:tabs>
        <w:spacing w:line="250" w:lineRule="exact"/>
      </w:pPr>
      <w:r>
        <w:drawing>
          <wp:anchor distT="0" distB="0" distL="0" distR="0" simplePos="0" relativeHeight="25144217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93980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2.75pt;height:52.7pt;width:40.25pt;mso-position-horizontal-relative:page;z-index:251669504;mso-width-relative:page;mso-height-relative:page;" fillcolor="#808080" filled="t" stroked="f" coordorigin="9367,255" coordsize="805,1054" path="m9750,1191l9755,1223,9759,1253,9763,1280,9765,1304,9811,1307,9856,1308,9899,1309,9940,1309,10014,1298,10073,1266,10116,1211,10119,1202,9930,1202,9896,1202,9855,1200,9806,1196,9750,1191xm10172,255l9388,255,9388,355,10088,355,10087,445,10086,533,10085,618,10083,701,10081,788,10079,861,10077,939,10075,1011,10072,1060,10065,1101,10054,1134,10040,1160,10021,1179,9996,1192,9966,1200,9930,1202,10119,1202,10143,1135,10154,1037,10155,992,10158,928,10159,879,10161,810,10163,738,10164,649,10166,567,10168,445,10170,355,10172,255xm10016,751l9954,780,9889,810,9822,839,9680,900,9367,1027,9374,1053,9389,1106,9396,1132,10016,857,10015,841,10015,818,10015,788,10016,751xm9523,455l9513,474,9503,494,9493,514,9483,534,9540,569,9602,607,9666,649,9734,694,9804,744,9815,721,9826,698,9837,675,9847,652,9794,616,9734,579,9669,540,9523,4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5"/>
        </w:rPr>
        <w:t xml:space="preserve"> </w:t>
      </w:r>
      <w:r>
        <w:t>road.</w:t>
      </w:r>
    </w:p>
    <w:p>
      <w:pPr>
        <w:pStyle w:val="7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blown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9"/>
        </w:numPr>
        <w:tabs>
          <w:tab w:val="left" w:pos="867"/>
          <w:tab w:val="left" w:pos="868"/>
        </w:tabs>
        <w:spacing w:before="55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9"/>
        </w:numPr>
        <w:tabs>
          <w:tab w:val="left" w:pos="867"/>
          <w:tab w:val="left" w:pos="868"/>
          <w:tab w:val="left" w:pos="961"/>
          <w:tab w:val="left" w:pos="1589"/>
        </w:tabs>
        <w:spacing w:before="56" w:after="0" w:line="288" w:lineRule="auto"/>
        <w:ind w:left="260" w:right="6700" w:firstLine="141"/>
        <w:jc w:val="left"/>
        <w:rPr>
          <w:sz w:val="21"/>
        </w:rPr>
      </w:pPr>
      <w:r>
        <w:rPr>
          <w:sz w:val="21"/>
        </w:rPr>
        <w:t xml:space="preserve">to blow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1776"/>
        </w:tabs>
        <w:spacing w:line="250" w:lineRule="exact"/>
      </w:pP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7"/>
        </w:rPr>
        <w:t xml:space="preserve"> </w:t>
      </w:r>
      <w:r>
        <w:t>road.</w:t>
      </w:r>
    </w:p>
    <w:p>
      <w:pPr>
        <w:pStyle w:val="7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pacing w:val="10"/>
          <w:sz w:val="21"/>
          <w:u w:val="single"/>
        </w:rPr>
        <w:t xml:space="preserve"> </w:t>
      </w:r>
      <w:r>
        <w:rPr>
          <w:sz w:val="21"/>
          <w:u w:val="single"/>
        </w:rPr>
        <w:t>blown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down</w:t>
      </w:r>
    </w:p>
    <w:p>
      <w:pPr>
        <w:pStyle w:val="7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to blow</w:t>
      </w:r>
      <w:r>
        <w:rPr>
          <w:spacing w:val="-4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10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5733" w:firstLine="141"/>
        <w:jc w:val="left"/>
        <w:rPr>
          <w:sz w:val="21"/>
        </w:rPr>
      </w:pPr>
      <w:r>
        <w:rPr>
          <w:sz w:val="21"/>
        </w:rPr>
        <w:t xml:space="preserve">having been blown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45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9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2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2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294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66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C83AA7"/>
    <w:rsid w:val="05921337"/>
    <w:rsid w:val="05F161E8"/>
    <w:rsid w:val="09E602EC"/>
    <w:rsid w:val="0AC563B5"/>
    <w:rsid w:val="0DE513B9"/>
    <w:rsid w:val="0E4D05CA"/>
    <w:rsid w:val="0FB545C8"/>
    <w:rsid w:val="0FF302B9"/>
    <w:rsid w:val="1413406C"/>
    <w:rsid w:val="1436011F"/>
    <w:rsid w:val="16BF427E"/>
    <w:rsid w:val="179F4480"/>
    <w:rsid w:val="197900D6"/>
    <w:rsid w:val="19EF3298"/>
    <w:rsid w:val="1A662D02"/>
    <w:rsid w:val="1AA647DB"/>
    <w:rsid w:val="1BAD0C71"/>
    <w:rsid w:val="208079B0"/>
    <w:rsid w:val="20F356B6"/>
    <w:rsid w:val="22EC57E3"/>
    <w:rsid w:val="23753FF7"/>
    <w:rsid w:val="23963017"/>
    <w:rsid w:val="25F705E0"/>
    <w:rsid w:val="26AC0BDF"/>
    <w:rsid w:val="29AC2FEC"/>
    <w:rsid w:val="2AD0449D"/>
    <w:rsid w:val="2E292705"/>
    <w:rsid w:val="2EB11D9A"/>
    <w:rsid w:val="30263F72"/>
    <w:rsid w:val="317E208C"/>
    <w:rsid w:val="31B95DAB"/>
    <w:rsid w:val="332A64C4"/>
    <w:rsid w:val="349E6203"/>
    <w:rsid w:val="34E66D65"/>
    <w:rsid w:val="36AF2BB7"/>
    <w:rsid w:val="36B137F9"/>
    <w:rsid w:val="3930135C"/>
    <w:rsid w:val="397A37B2"/>
    <w:rsid w:val="3A8E49C6"/>
    <w:rsid w:val="3B4918F8"/>
    <w:rsid w:val="3C0302DE"/>
    <w:rsid w:val="3CF34E6D"/>
    <w:rsid w:val="3DB55DEA"/>
    <w:rsid w:val="3E473890"/>
    <w:rsid w:val="40571DFA"/>
    <w:rsid w:val="40D46874"/>
    <w:rsid w:val="41980371"/>
    <w:rsid w:val="41C90D4E"/>
    <w:rsid w:val="42DC5D98"/>
    <w:rsid w:val="436B7CCE"/>
    <w:rsid w:val="44E22D43"/>
    <w:rsid w:val="44EA5E7E"/>
    <w:rsid w:val="4571769A"/>
    <w:rsid w:val="48FE6480"/>
    <w:rsid w:val="4AA97AB2"/>
    <w:rsid w:val="4AF06C86"/>
    <w:rsid w:val="4C537971"/>
    <w:rsid w:val="4EEE510A"/>
    <w:rsid w:val="519C1749"/>
    <w:rsid w:val="53B85428"/>
    <w:rsid w:val="54570635"/>
    <w:rsid w:val="54967356"/>
    <w:rsid w:val="54E6138C"/>
    <w:rsid w:val="56EC41E6"/>
    <w:rsid w:val="5C484C0C"/>
    <w:rsid w:val="5D766F37"/>
    <w:rsid w:val="5DE16A22"/>
    <w:rsid w:val="5E150B48"/>
    <w:rsid w:val="5F18040C"/>
    <w:rsid w:val="60AD3F80"/>
    <w:rsid w:val="614A4A73"/>
    <w:rsid w:val="658C2855"/>
    <w:rsid w:val="68300CBA"/>
    <w:rsid w:val="6837360A"/>
    <w:rsid w:val="68A66782"/>
    <w:rsid w:val="6B7D41D6"/>
    <w:rsid w:val="6C0C6F58"/>
    <w:rsid w:val="6D9F758C"/>
    <w:rsid w:val="6F0F7497"/>
    <w:rsid w:val="6FCA74D9"/>
    <w:rsid w:val="71766668"/>
    <w:rsid w:val="73514D59"/>
    <w:rsid w:val="74DB02BD"/>
    <w:rsid w:val="78946134"/>
    <w:rsid w:val="7A5E0056"/>
    <w:rsid w:val="7AB31370"/>
    <w:rsid w:val="7B7705F5"/>
    <w:rsid w:val="7D301768"/>
    <w:rsid w:val="7F7D77DD"/>
    <w:rsid w:val="7FEB0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867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46"/>
    <customShpInfo spid="_x0000_s1047"/>
    <customShpInfo spid="_x0000_s1048"/>
    <customShpInfo spid="_x0000_s1049"/>
    <customShpInfo spid="_x0000_s1045"/>
    <customShpInfo spid="_x0000_s1033"/>
    <customShpInfo spid="_x0000_s1032"/>
    <customShpInfo spid="_x0000_s1035"/>
    <customShpInfo spid="_x0000_s1036"/>
    <customShpInfo spid="_x0000_s1034"/>
    <customShpInfo spid="_x0000_s1038"/>
    <customShpInfo spid="_x0000_s1037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2020-02-08T02:30:00Z</dcterms:created>
  <dc:creator>徐男</dc:creator>
  <cp:lastModifiedBy>孫琦</cp:lastModifiedBy>
  <dcterms:modified xsi:type="dcterms:W3CDTF">2020-02-08T03:57:27Z</dcterms:modified>
  <dc:subject>Lesson69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2052-11.1.0.9339</vt:lpwstr>
  </property>
</Properties>
</file>